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80" w:rsidRDefault="00393280" w:rsidP="0039328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11027-80 Ткани и штучные изделия хлопчатобумажные махровые и вафельные. Общие технические условия (с Изменениями N 1, 2, 3)</w:t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11027-80</w:t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М63</w:t>
      </w:r>
    </w:p>
    <w:p w:rsidR="00393280" w:rsidRDefault="00393280" w:rsidP="003932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СОЮЗА ССР</w:t>
      </w:r>
    </w:p>
    <w:p w:rsidR="00393280" w:rsidRDefault="00393280" w:rsidP="003932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ТКАНИ И ШТУЧНЫЕ ИЗДЕЛИЯ</w:t>
      </w:r>
      <w:r>
        <w:rPr>
          <w:rStyle w:val="apple-converted-space"/>
          <w:rFonts w:ascii="Arial" w:hAnsi="Arial" w:cs="Arial"/>
          <w:color w:val="3C3C3C"/>
          <w:spacing w:val="2"/>
          <w:sz w:val="26"/>
          <w:szCs w:val="26"/>
        </w:rPr>
        <w:t>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ХЛОПЧАТОБУМАЖНЫЕ МАХРОВЫЕ И ВАФЕЛЬНЫЕ</w:t>
      </w:r>
    </w:p>
    <w:p w:rsidR="00393280" w:rsidRPr="00393280" w:rsidRDefault="00393280" w:rsidP="003932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</w:t>
      </w:r>
      <w:r w:rsidRPr="00393280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393280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393280" w:rsidRDefault="00393280" w:rsidP="003932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proofErr w:type="gramStart"/>
      <w:r w:rsidRPr="00393280">
        <w:rPr>
          <w:rFonts w:ascii="Arial" w:hAnsi="Arial" w:cs="Arial"/>
          <w:color w:val="3C3C3C"/>
          <w:spacing w:val="2"/>
          <w:sz w:val="26"/>
          <w:szCs w:val="26"/>
          <w:lang w:val="en-US"/>
        </w:rPr>
        <w:t>Cotton terry-cloth plain and waffled fabrics</w:t>
      </w:r>
      <w:r w:rsidRPr="00393280">
        <w:rPr>
          <w:rStyle w:val="apple-converted-space"/>
          <w:rFonts w:ascii="Arial" w:hAnsi="Arial" w:cs="Arial"/>
          <w:color w:val="3C3C3C"/>
          <w:spacing w:val="2"/>
          <w:sz w:val="26"/>
          <w:szCs w:val="26"/>
          <w:lang w:val="en-US"/>
        </w:rPr>
        <w:t> </w:t>
      </w:r>
      <w:r w:rsidRPr="00393280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  <w:t>and piece-goods.</w:t>
      </w:r>
      <w:proofErr w:type="gramEnd"/>
      <w:r w:rsidRPr="00393280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82 1710</w:t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Срок действия с 01.01.82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 01.01.92*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Ограничение срока действия снято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протоколу N 4-93 Межгосударственного Совета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стандартизации, метрологии и сертификации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(ИУС N 4, 1994 год). 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изготовителя базы данных.</w:t>
      </w:r>
    </w:p>
    <w:p w:rsidR="00897560" w:rsidRDefault="00393280" w:rsidP="003932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</w:p>
    <w:p w:rsidR="00393280" w:rsidRDefault="00393280" w:rsidP="003932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  <w:t>ИНФОРМАЦИОННЫЕ ДАННЫЕ</w:t>
      </w:r>
    </w:p>
    <w:p w:rsidR="00897560" w:rsidRDefault="00897560" w:rsidP="003932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</w:p>
    <w:p w:rsidR="009E0DAE" w:rsidRDefault="009E0DAE" w:rsidP="003932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</w:p>
    <w:p w:rsidR="009E0DAE" w:rsidRDefault="009E0DAE" w:rsidP="003932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Министерством легкой промышленности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ИСПОЛНИТЕЛИ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Н.А.Солдаткина, З.В.Павлова, И.И.Баранова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стандартов Совета Министров СССР от 29.08.80 N 4503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Периодичность проверки 5 лет.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ВЗАМЕН ГОСТ 11027-71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14"/>
        <w:gridCol w:w="3881"/>
      </w:tblGrid>
      <w:tr w:rsidR="00393280" w:rsidTr="00393280">
        <w:trPr>
          <w:trHeight w:val="15"/>
        </w:trPr>
        <w:tc>
          <w:tcPr>
            <w:tcW w:w="5914" w:type="dxa"/>
            <w:hideMark/>
          </w:tcPr>
          <w:p w:rsidR="00393280" w:rsidRDefault="00393280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393280" w:rsidRDefault="00393280">
            <w:pPr>
              <w:rPr>
                <w:sz w:val="2"/>
                <w:szCs w:val="24"/>
              </w:rPr>
            </w:pPr>
          </w:p>
        </w:tc>
      </w:tr>
      <w:tr w:rsidR="00393280" w:rsidTr="00393280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393280" w:rsidTr="00393280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F0E62">
              <w:rPr>
                <w:sz w:val="18"/>
                <w:szCs w:val="18"/>
              </w:rPr>
              <w:t>ОСТ 17-96-86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393280" w:rsidTr="0039328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F0E62">
              <w:rPr>
                <w:sz w:val="18"/>
                <w:szCs w:val="18"/>
              </w:rPr>
              <w:t>ГОСТ 15.007-88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1.13</w:t>
            </w:r>
          </w:p>
        </w:tc>
      </w:tr>
      <w:tr w:rsidR="00393280" w:rsidTr="0039328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F0E62">
              <w:rPr>
                <w:sz w:val="18"/>
                <w:szCs w:val="18"/>
              </w:rPr>
              <w:t>ГОСТ 161-86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1.15</w:t>
            </w:r>
          </w:p>
        </w:tc>
      </w:tr>
      <w:tr w:rsidR="00393280" w:rsidTr="0039328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F0E62">
              <w:rPr>
                <w:sz w:val="18"/>
                <w:szCs w:val="18"/>
              </w:rPr>
              <w:t>ГОСТ 3811-72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</w:t>
            </w:r>
          </w:p>
        </w:tc>
      </w:tr>
      <w:tr w:rsidR="00393280" w:rsidTr="0039328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F0E62">
              <w:rPr>
                <w:sz w:val="18"/>
                <w:szCs w:val="18"/>
              </w:rPr>
              <w:t>ГОСТ 3812-72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</w:t>
            </w:r>
          </w:p>
        </w:tc>
      </w:tr>
      <w:tr w:rsidR="00393280" w:rsidTr="0039328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F0E62">
              <w:rPr>
                <w:sz w:val="18"/>
                <w:szCs w:val="18"/>
              </w:rPr>
              <w:t>ГОСТ 3813-72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3.4</w:t>
            </w:r>
          </w:p>
        </w:tc>
      </w:tr>
      <w:tr w:rsidR="00393280" w:rsidTr="0039328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F0E62">
              <w:rPr>
                <w:sz w:val="18"/>
                <w:szCs w:val="18"/>
              </w:rPr>
              <w:t>ГОСТ 3816-81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3.8, 3.10.1</w:t>
            </w:r>
          </w:p>
        </w:tc>
      </w:tr>
      <w:tr w:rsidR="00393280" w:rsidTr="0039328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F0E62">
              <w:rPr>
                <w:sz w:val="18"/>
                <w:szCs w:val="18"/>
              </w:rPr>
              <w:t>ГОСТ 6904-83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393280" w:rsidTr="0039328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F0E62">
              <w:rPr>
                <w:sz w:val="18"/>
                <w:szCs w:val="18"/>
              </w:rPr>
              <w:t>ГОСТ 7000-80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</w:tr>
      <w:tr w:rsidR="00393280" w:rsidTr="0039328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F0E62">
              <w:rPr>
                <w:sz w:val="18"/>
                <w:szCs w:val="18"/>
              </w:rPr>
              <w:t>ГОСТ 7913-76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1.12</w:t>
            </w:r>
          </w:p>
        </w:tc>
      </w:tr>
      <w:tr w:rsidR="00393280" w:rsidTr="0039328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F0E62">
              <w:rPr>
                <w:sz w:val="18"/>
                <w:szCs w:val="18"/>
              </w:rPr>
              <w:t>ГОСТ 8737-77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</w:tr>
      <w:tr w:rsidR="00393280" w:rsidTr="0039328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F0E62">
              <w:rPr>
                <w:sz w:val="18"/>
                <w:szCs w:val="18"/>
              </w:rPr>
              <w:t>ГОСТ 9205-75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</w:t>
            </w:r>
          </w:p>
        </w:tc>
      </w:tr>
      <w:tr w:rsidR="00393280" w:rsidTr="0039328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F0E62">
              <w:rPr>
                <w:sz w:val="18"/>
                <w:szCs w:val="18"/>
              </w:rPr>
              <w:t>ГОСТ 9470-71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1.15</w:t>
            </w:r>
          </w:p>
        </w:tc>
      </w:tr>
      <w:tr w:rsidR="00393280" w:rsidTr="0039328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F0E62">
              <w:rPr>
                <w:sz w:val="18"/>
                <w:szCs w:val="18"/>
              </w:rPr>
              <w:t>ГОСТ 9733.0-83</w:t>
            </w:r>
            <w:r>
              <w:rPr>
                <w:color w:val="2D2D2D"/>
                <w:sz w:val="18"/>
                <w:szCs w:val="18"/>
              </w:rPr>
              <w:t>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1F0E62">
              <w:rPr>
                <w:sz w:val="18"/>
                <w:szCs w:val="18"/>
              </w:rPr>
              <w:t>ГОСТ 9733.4-83</w:t>
            </w:r>
            <w:r>
              <w:rPr>
                <w:color w:val="2D2D2D"/>
                <w:sz w:val="18"/>
                <w:szCs w:val="18"/>
              </w:rPr>
              <w:t>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1F0E62">
              <w:rPr>
                <w:sz w:val="18"/>
                <w:szCs w:val="18"/>
              </w:rPr>
              <w:t>ГОСТ 9733.27-83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3.11</w:t>
            </w:r>
          </w:p>
        </w:tc>
      </w:tr>
      <w:tr w:rsidR="00393280" w:rsidTr="0039328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F0E62">
              <w:rPr>
                <w:sz w:val="18"/>
                <w:szCs w:val="18"/>
              </w:rPr>
              <w:t>ГОСТ 10641-88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1.4</w:t>
            </w:r>
          </w:p>
        </w:tc>
      </w:tr>
      <w:tr w:rsidR="00393280" w:rsidTr="0039328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F0E62">
              <w:rPr>
                <w:sz w:val="18"/>
                <w:szCs w:val="18"/>
              </w:rPr>
              <w:t>ГОСТ 18054-72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3.6</w:t>
            </w:r>
          </w:p>
        </w:tc>
      </w:tr>
      <w:tr w:rsidR="00393280" w:rsidTr="00393280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F0E62">
              <w:rPr>
                <w:sz w:val="18"/>
                <w:szCs w:val="18"/>
              </w:rPr>
              <w:t>ГОСТ 23351-78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3.5</w:t>
            </w:r>
          </w:p>
        </w:tc>
      </w:tr>
      <w:tr w:rsidR="00393280" w:rsidTr="00393280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F0E62">
              <w:rPr>
                <w:sz w:val="18"/>
                <w:szCs w:val="18"/>
              </w:rPr>
              <w:t>ГОСТ 25617-83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280" w:rsidRDefault="0039328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3.7</w:t>
            </w:r>
          </w:p>
        </w:tc>
      </w:tr>
    </w:tbl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Срок действия продлен до 01.01.92 Постановлением Госстандарта от 11.07.86 N 2093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 ПЕРЕИЗДАНИЕ (сентябрь 1988 г.) с Изменениями N 1, 2, 3, утвержденными в июле 1983 г., июле 1986 г., августе 1987 г. (ИУС 10-83, 10-86, 12-87),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готовые хлопчатобумажные вафельные полотенечные и махровые халатные ткани, на вафельные и махровые полотенца, а также на махровые купальные простыни.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ТЕХНИЧЕСКИЕ ТРЕБОВАНИЯ</w:t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Махровые и вафельные ткани и штучные изделия должны соответствовать требованиям настоящего стандарта и техническим описаниям,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Махровые и вафельные ткани и штучные изделия должны вырабатываться из хлопчатобумажной пряжи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F0E62">
        <w:rPr>
          <w:rFonts w:ascii="Arial" w:hAnsi="Arial" w:cs="Arial"/>
          <w:spacing w:val="2"/>
          <w:sz w:val="18"/>
          <w:szCs w:val="18"/>
        </w:rPr>
        <w:t>ОСТ 17-96-86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F0E62">
        <w:rPr>
          <w:rFonts w:ascii="Arial" w:hAnsi="Arial" w:cs="Arial"/>
          <w:spacing w:val="2"/>
          <w:sz w:val="18"/>
          <w:szCs w:val="18"/>
        </w:rPr>
        <w:t>ГОСТ 6904-83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действующей нормативно-технической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Ширина махровых и вафельных тканей и штучных изделий должна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F0E62">
        <w:rPr>
          <w:rFonts w:ascii="Arial" w:hAnsi="Arial" w:cs="Arial"/>
          <w:spacing w:val="2"/>
          <w:sz w:val="18"/>
          <w:szCs w:val="18"/>
        </w:rPr>
        <w:t>ГОСТ 9205-75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 дополнением: для детских простыней допускаются ширины (100±1,5) и (120±2)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Штучные изделия должны вырабатываться длиной, см: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полотенца 80±2, 90±2, 100±2, 110±3, 120±3, 140±4, 150±4, 160±4;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простыни 160±4, 180±4, 200±4, 212±5.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 Поверхностная плотность (масса 1 м</w:t>
      </w:r>
      <w:r w:rsidR="003742A7" w:rsidRPr="003742A7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1027-80 Ткани и штучные изделия хлопчатобумажные махровые и вафельные. Общие технические условия (с Изменениями N 1, 2, 3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), число нитей на 10 см по основе и утку, линейная плотность суровой пряжи, разрывная нагрузка ткани и штучного изделия, линейные размеры, вид отделки должны быть предусмотрены техническими описаниями.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Допускаемые отклонения по поверхностной плотности, числу нитей на 10 см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F0E62">
        <w:rPr>
          <w:rFonts w:ascii="Arial" w:hAnsi="Arial" w:cs="Arial"/>
          <w:spacing w:val="2"/>
          <w:sz w:val="18"/>
          <w:szCs w:val="18"/>
        </w:rPr>
        <w:t>ГОСТ 10641-88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1.5. Края по длине полотенец, вырабатываемых в несколько полотен, могут быть ткаными или обработанными на швейной машине швом в подгибку с закрытым срезом или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оверлочной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машине.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Концы штучных изделий могут выпускаться с бахромой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осыпкой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" или обработанными швом в подгибку с закрытым срезом или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оверлочной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машине.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новых штучных изделий улучшенного качества с индексом "Н", обработка края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оверлочной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машине не допускается.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Ширина шва при обработке краев по длине должна быть не более 0,6 см, ширина шва при обработке концов штучных изделий - не более 1,0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Число стежков на 10 см должно быть не менее 25.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Длина бахромы и гладкой части на концах штучных изделий должна быть одинаковой с обеих сторон и равняться (5±2)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1.6. Разрывная нагрузка полоски ткани размером 50х200 мм должна быть, Н (кгс), не менее: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махровых тканей и штучных изделий: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основе - 176 (18), по утку - 235 (24);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вафельных тканей и штучных изделий: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основе - 559 (57), по утку - 294 (30).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использовании пряжи с машин БД-200 допускается снижение разрывной нагрузки по 20%, не менее 157 Н (16 кгс) для махровых тканей и штучных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1.7. Прочность закрепления петли на махровых тканях и штучных изделиях должна быть не менее 49,05сН (50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гс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1.8. Белизна отбеленных тканей и штучных изделий до обработки их белым красителем должна быть не менее 82%.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Белизна отбеленной пряжи в пестротканых тканях и штучных изделиях, обработанной белым красителем, должна соответствовать образцам-эталонам, утвержденным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F0E62">
        <w:rPr>
          <w:rFonts w:ascii="Arial" w:hAnsi="Arial" w:cs="Arial"/>
          <w:spacing w:val="2"/>
          <w:sz w:val="18"/>
          <w:szCs w:val="18"/>
        </w:rPr>
        <w:t>ГОСТ 15.007-88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1.9. В отбеленных тканях и штучных изделиях присутствие свободного хлора не допускается.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1.10. Капиллярность тканей и штучных изделий должна быть не менее: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махровых - 80 мм за 30 мин;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вафельных - 100 мм за 30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1.11.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Водопоглощение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для махровых тканей и штучных изделий должно быть не менее 300% за 10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1.12. По устойчивости окраски ткани и штучные изделия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F0E62">
        <w:rPr>
          <w:rFonts w:ascii="Arial" w:hAnsi="Arial" w:cs="Arial"/>
          <w:spacing w:val="2"/>
          <w:sz w:val="18"/>
          <w:szCs w:val="18"/>
        </w:rPr>
        <w:t>ГОСТ 7913-76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1.13. По художественно-эстетическим показателям махровые и вафельные ткани и штучные изделия должны соответствовать образцам (эталонам), утвержденным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F0E62">
        <w:rPr>
          <w:rFonts w:ascii="Arial" w:hAnsi="Arial" w:cs="Arial"/>
          <w:spacing w:val="2"/>
          <w:sz w:val="18"/>
          <w:szCs w:val="18"/>
        </w:rPr>
        <w:t>ГОСТ 15.007-88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1.15. Определение сортности тканей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F0E62">
        <w:rPr>
          <w:rFonts w:ascii="Arial" w:hAnsi="Arial" w:cs="Arial"/>
          <w:spacing w:val="2"/>
          <w:sz w:val="18"/>
          <w:szCs w:val="18"/>
        </w:rPr>
        <w:t>ГОСТ 161-86</w:t>
      </w:r>
      <w:r>
        <w:rPr>
          <w:rFonts w:ascii="Arial" w:hAnsi="Arial" w:cs="Arial"/>
          <w:color w:val="2D2D2D"/>
          <w:spacing w:val="2"/>
          <w:sz w:val="18"/>
          <w:szCs w:val="18"/>
        </w:rPr>
        <w:t>. Определение сортности штучных изделий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F0E62">
        <w:rPr>
          <w:rFonts w:ascii="Arial" w:hAnsi="Arial" w:cs="Arial"/>
          <w:spacing w:val="2"/>
          <w:sz w:val="18"/>
          <w:szCs w:val="18"/>
        </w:rPr>
        <w:t>ГОСТ 9470-71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 дополнением: "штучные изделия улучшенного качества с индексом "Н" должны соответствовать требованиям, предъявляемым к штучным изделиям 1-го сорта.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ПРАВИЛА ПРИЕМКИ</w:t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Правила приемки махровых и вафельных тканей и штучных изделий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F0E62">
        <w:rPr>
          <w:rFonts w:ascii="Arial" w:hAnsi="Arial" w:cs="Arial"/>
          <w:spacing w:val="2"/>
          <w:sz w:val="18"/>
          <w:szCs w:val="18"/>
        </w:rPr>
        <w:t>ГОСТ 20566-75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МЕТОДЫ ИСПЫТАНИЙ</w:t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Отбор образцов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F0E62">
        <w:rPr>
          <w:rFonts w:ascii="Arial" w:hAnsi="Arial" w:cs="Arial"/>
          <w:spacing w:val="2"/>
          <w:sz w:val="18"/>
          <w:szCs w:val="18"/>
        </w:rPr>
        <w:t>ГОСТ 20566-75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Определение линейных размеров и поверхностной плотности (массы 1 м</w:t>
      </w:r>
      <w:r w:rsidR="003742A7" w:rsidRPr="003742A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11027-80 Ткани и штучные изделия хлопчатобумажные махровые и вафельные. Общие технические условия (с Изменениями N 1, 2, 3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F0E62">
        <w:rPr>
          <w:rFonts w:ascii="Arial" w:hAnsi="Arial" w:cs="Arial"/>
          <w:spacing w:val="2"/>
          <w:sz w:val="18"/>
          <w:szCs w:val="18"/>
        </w:rPr>
        <w:t>ГОСТ 3811-72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следующими дополнениями: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определении длины штучных изделий с бахромой длина бахромы учитывается с одного конца; поверхностную плотность (массу 1 м</w:t>
      </w:r>
      <w:r w:rsidR="003742A7" w:rsidRPr="003742A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11027-80 Ткани и штучные изделия хлопчатобумажные махровые и вафельные. Общие технические условия (с Изменениями N 1, 2, 3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 штучного изделия определяют делением массы целого изделия на его площадь. При этом учитывают ширину обработки по длине и концов изделий с двух сторон, а длину бахромы - с одной стороны.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Определение плотности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F0E62">
        <w:rPr>
          <w:rFonts w:ascii="Arial" w:hAnsi="Arial" w:cs="Arial"/>
          <w:spacing w:val="2"/>
          <w:sz w:val="18"/>
          <w:szCs w:val="18"/>
        </w:rPr>
        <w:t>ГОСТ 3812-72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Определение разрывной нагрузки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F0E62">
        <w:rPr>
          <w:rFonts w:ascii="Arial" w:hAnsi="Arial" w:cs="Arial"/>
          <w:spacing w:val="2"/>
          <w:sz w:val="18"/>
          <w:szCs w:val="18"/>
        </w:rPr>
        <w:t>ГОСТ 3813-72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Определение прочности закрепления петельных нитей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F0E62">
        <w:rPr>
          <w:rFonts w:ascii="Arial" w:hAnsi="Arial" w:cs="Arial"/>
          <w:spacing w:val="2"/>
          <w:sz w:val="18"/>
          <w:szCs w:val="18"/>
        </w:rPr>
        <w:t>ГОСТ 23351-78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3.6. Определение белизны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F0E62">
        <w:rPr>
          <w:rFonts w:ascii="Arial" w:hAnsi="Arial" w:cs="Arial"/>
          <w:spacing w:val="2"/>
          <w:sz w:val="18"/>
          <w:szCs w:val="18"/>
        </w:rPr>
        <w:t>ГОСТ 18054-72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3.7. Определение содержания свободного хлора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F0E62">
        <w:rPr>
          <w:rFonts w:ascii="Arial" w:hAnsi="Arial" w:cs="Arial"/>
          <w:spacing w:val="2"/>
          <w:sz w:val="18"/>
          <w:szCs w:val="18"/>
        </w:rPr>
        <w:t>ГОСТ 25617-83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3.8.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Определение капиллярности махровых и вафельных тканей и штучных изделий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F0E62">
        <w:rPr>
          <w:rFonts w:ascii="Arial" w:hAnsi="Arial" w:cs="Arial"/>
          <w:spacing w:val="2"/>
          <w:sz w:val="18"/>
          <w:szCs w:val="18"/>
        </w:rPr>
        <w:t>ГОСТ 3816-81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со следующим дополнением: капиллярность определяют по высоте, на которую поднимается 1%-ный раствор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двухромовокислого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калия через 30 мин.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3.9, 3.9.1.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3.10. Определение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водопоглощения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махровых тканей и штучных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3.10.1. Из каждой отобранной точечной пробы вырезают из разных мест по основе шесть элементарных проб в виде полосок размером 70х40 мм. Края каждой полоски должны быть выровнены по нитке. Каждую элементарную пробу взвешивают с погрешностью не более 0,01 г, затем элементарные пробы накладывают на игольчатую рамочку (см. чертеж), по одной с каждой стороны, без натяжения 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помещают в сосуд с дистиллированной водой при температуре 20</w:t>
      </w:r>
      <w:r w:rsidR="003742A7" w:rsidRPr="003742A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11027-80 Ткани и штучные изделия хлопчатобумажные махровые и вафельные. Общие технические условия (с Изменениями N 1, 2, 3)" style="width:12.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°С. Конец элементарной пробы должен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быть ниже уровня воды на 50 мм. По истечении 10 мин рамочку с элементарными пробами вынимают и встряхивают пять раз вдоль элементарной пробы для удаления лишней влаги. Элементарные пробы пинцетом снимают с рамочки, помещают во взвешенные бюксы и взвешивают с погрешностью не более 0,01 г.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154555" cy="2242185"/>
            <wp:effectExtent l="19050" t="0" r="0" b="0"/>
            <wp:docPr id="29" name="Рисунок 29" descr="ГОСТ 11027-80 Ткани и штучные изделия хлопчатобумажные махровые и вафельные. Общие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11027-80 Ткани и штучные изделия хлопчатобумажные махровые и вафельные. Общие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3.10.2.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Водопоглощение</w:t>
      </w:r>
      <w:proofErr w:type="spellEnd"/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3742A7" w:rsidRPr="003742A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11027-80 Ткани и штучные изделия хлопчатобумажные махровые и вафельные. Общие технические условия (с Изменениями N 1, 2, 3)" style="width:15.6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208405" cy="429260"/>
            <wp:effectExtent l="19050" t="0" r="0" b="0"/>
            <wp:docPr id="31" name="Рисунок 31" descr="ГОСТ 11027-80 Ткани и штучные изделия хлопчатобумажные махровые и вафельные. Общие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11027-80 Ткани и штучные изделия хлопчатобумажные махровые и вафельные. Общие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3742A7" w:rsidRPr="003742A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11027-80 Ткани и штучные изделия хлопчатобумажные махровые и вафельные. Общие технические условия (с Изменениями N 1, 2, 3)" style="width:1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- масса мокрой элементарной пробы,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3742A7" w:rsidRPr="003742A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11027-80 Ткани и штучные изделия хлопчатобумажные махровые и вафельные. Общие технические условия (с Изменениями N 1, 2, 3)" style="width:15.65pt;height:18.1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масса сухой элементарной пробы,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окончательный результат испытания принимают среднее арифметическое результатов испытаний шести элементарных проб.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3.10.1, 3.10.2.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3.11. Определение устойчивости окраски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F0E62">
        <w:rPr>
          <w:rFonts w:ascii="Arial" w:hAnsi="Arial" w:cs="Arial"/>
          <w:spacing w:val="2"/>
          <w:sz w:val="18"/>
          <w:szCs w:val="18"/>
        </w:rPr>
        <w:t>ГОСТ 9733.0-83</w:t>
      </w:r>
      <w:r>
        <w:rPr>
          <w:rFonts w:ascii="Arial" w:hAnsi="Arial" w:cs="Arial"/>
          <w:color w:val="2D2D2D"/>
          <w:spacing w:val="2"/>
          <w:sz w:val="18"/>
          <w:szCs w:val="18"/>
        </w:rPr>
        <w:t>, ГОСТ 9733.4-84*,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F0E62">
        <w:rPr>
          <w:rFonts w:ascii="Arial" w:hAnsi="Arial" w:cs="Arial"/>
          <w:spacing w:val="2"/>
          <w:sz w:val="18"/>
          <w:szCs w:val="18"/>
        </w:rPr>
        <w:t>ГОСТ 9733.27-83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Вероятно, ошибка оригинала. Следует читать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F0E62">
        <w:rPr>
          <w:rFonts w:ascii="Arial" w:hAnsi="Arial" w:cs="Arial"/>
          <w:spacing w:val="2"/>
          <w:sz w:val="18"/>
          <w:szCs w:val="18"/>
        </w:rPr>
        <w:t>ГОСТ 9733.4-83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МАРКИРОВКА, УПАКОВКА, ТРАНСПОРТИРОВАНИЕ И ХРАНЕНИЕ</w:t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Складывание, маркировка и первичная упаковка махровых и вафельных тканей и штучных изделий должна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F0E62">
        <w:rPr>
          <w:rFonts w:ascii="Arial" w:hAnsi="Arial" w:cs="Arial"/>
          <w:spacing w:val="2"/>
          <w:sz w:val="18"/>
          <w:szCs w:val="18"/>
        </w:rPr>
        <w:t>ГОСТ 8737-77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следующими дополнениями: допускается махровые полотенца длиной от 120 см и более складывать во всю ширину в три сгиба по длине. По согласованию с торгующими организациями количество махровых полотенец длиной до 120 см может быть увеличено в одной пачке до 50 шт.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С 01.07.87 по согласованию с потребителем ткань полотенечную вафельную для военного ассортимента шириной 40 см упаковывают в ящик N 14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F0E62">
        <w:rPr>
          <w:rFonts w:ascii="Arial" w:hAnsi="Arial" w:cs="Arial"/>
          <w:spacing w:val="2"/>
          <w:sz w:val="18"/>
          <w:szCs w:val="18"/>
        </w:rPr>
        <w:t>ГОСТ 13514-82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по 25 м в одной упаковке;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допускают в одной упаковке несколько кусков, кратных длине 1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Маркировка ящиков из гофрированного картона производится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F0E62">
        <w:rPr>
          <w:rFonts w:ascii="Arial" w:hAnsi="Arial" w:cs="Arial"/>
          <w:spacing w:val="2"/>
          <w:sz w:val="18"/>
          <w:szCs w:val="18"/>
        </w:rPr>
        <w:t>ГОСТ 14192-77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при помощи ярлыков размером 150х100 мм, которые крепятся на двух торцовых сторонах ящика,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условного номера ящика;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изделия, артикула;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метража и количества отрезов, сортности;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даты изготовления (месяц и две последние цифры года);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обозначения нормативно-технической документации;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массы в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номера упаковщика.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Вовнутрь ящика вкладывают упаковочный лист аналогичного содержания. Ящики из гофрированного картона по всем срезам заклеивают контрольной лентой на бумажной основе. На ленте проставляют штамп упаковщика, захватывающий одновременно ленту и ящик.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Упаковка, маркировка, транспортирование и хранение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F0E62">
        <w:rPr>
          <w:rFonts w:ascii="Arial" w:hAnsi="Arial" w:cs="Arial"/>
          <w:spacing w:val="2"/>
          <w:sz w:val="18"/>
          <w:szCs w:val="18"/>
        </w:rPr>
        <w:t>ГОСТ 7000-80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F0E62">
        <w:rPr>
          <w:rFonts w:ascii="Arial" w:hAnsi="Arial" w:cs="Arial"/>
          <w:spacing w:val="2"/>
          <w:sz w:val="18"/>
          <w:szCs w:val="18"/>
        </w:rPr>
        <w:t>ГОСТ 14192-77</w:t>
      </w:r>
      <w:r>
        <w:rPr>
          <w:rFonts w:ascii="Arial" w:hAnsi="Arial" w:cs="Arial"/>
          <w:color w:val="2D2D2D"/>
          <w:spacing w:val="2"/>
          <w:sz w:val="18"/>
          <w:szCs w:val="18"/>
        </w:rPr>
        <w:t>, с нанесением манипуляционного знака "Боится сырости".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сверен по:</w:t>
      </w:r>
    </w:p>
    <w:p w:rsidR="00393280" w:rsidRDefault="00393280" w:rsidP="0039328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1989</w:t>
      </w:r>
    </w:p>
    <w:p w:rsidR="001B5013" w:rsidRPr="00393280" w:rsidRDefault="001B5013" w:rsidP="00393280"/>
    <w:sectPr w:rsidR="001B5013" w:rsidRPr="00393280" w:rsidSect="00BD5B9F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5F2" w:rsidRDefault="00AE25F2" w:rsidP="009E0DAE">
      <w:pPr>
        <w:spacing w:after="0" w:line="240" w:lineRule="auto"/>
      </w:pPr>
      <w:r>
        <w:separator/>
      </w:r>
    </w:p>
  </w:endnote>
  <w:endnote w:type="continuationSeparator" w:id="0">
    <w:p w:rsidR="00AE25F2" w:rsidRDefault="00AE25F2" w:rsidP="009E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AE" w:rsidRDefault="009E0DAE" w:rsidP="009E0DAE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E0DAE" w:rsidRDefault="009E0DA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5F2" w:rsidRDefault="00AE25F2" w:rsidP="009E0DAE">
      <w:pPr>
        <w:spacing w:after="0" w:line="240" w:lineRule="auto"/>
      </w:pPr>
      <w:r>
        <w:separator/>
      </w:r>
    </w:p>
  </w:footnote>
  <w:footnote w:type="continuationSeparator" w:id="0">
    <w:p w:rsidR="00AE25F2" w:rsidRDefault="00AE25F2" w:rsidP="009E0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320CE"/>
    <w:rsid w:val="00180CA3"/>
    <w:rsid w:val="001977C1"/>
    <w:rsid w:val="001B5013"/>
    <w:rsid w:val="001F0E62"/>
    <w:rsid w:val="00292A5F"/>
    <w:rsid w:val="002B0C5E"/>
    <w:rsid w:val="002F0DC4"/>
    <w:rsid w:val="003742A7"/>
    <w:rsid w:val="00393280"/>
    <w:rsid w:val="00417361"/>
    <w:rsid w:val="00423B06"/>
    <w:rsid w:val="00463F6D"/>
    <w:rsid w:val="00593B2B"/>
    <w:rsid w:val="006377D1"/>
    <w:rsid w:val="006B72AD"/>
    <w:rsid w:val="006E34A7"/>
    <w:rsid w:val="00793F5F"/>
    <w:rsid w:val="00865359"/>
    <w:rsid w:val="00894A9D"/>
    <w:rsid w:val="00897560"/>
    <w:rsid w:val="009649C2"/>
    <w:rsid w:val="009703F2"/>
    <w:rsid w:val="009E0DAE"/>
    <w:rsid w:val="00A57EB4"/>
    <w:rsid w:val="00AE25F2"/>
    <w:rsid w:val="00B45CAD"/>
    <w:rsid w:val="00BD5B9F"/>
    <w:rsid w:val="00C23C38"/>
    <w:rsid w:val="00C52D34"/>
    <w:rsid w:val="00CA0697"/>
    <w:rsid w:val="00CD13DB"/>
    <w:rsid w:val="00D8013B"/>
    <w:rsid w:val="00E44707"/>
    <w:rsid w:val="00E8250E"/>
    <w:rsid w:val="00E96EAC"/>
    <w:rsid w:val="00FA3DA1"/>
    <w:rsid w:val="00FE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E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E0DAE"/>
  </w:style>
  <w:style w:type="paragraph" w:styleId="ae">
    <w:name w:val="footer"/>
    <w:basedOn w:val="a"/>
    <w:link w:val="af"/>
    <w:uiPriority w:val="99"/>
    <w:semiHidden/>
    <w:unhideWhenUsed/>
    <w:rsid w:val="009E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0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174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8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2017-06-15T10:06:00Z</dcterms:created>
  <dcterms:modified xsi:type="dcterms:W3CDTF">2017-08-15T12:18:00Z</dcterms:modified>
</cp:coreProperties>
</file>