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1" w:rsidRDefault="00597FF1" w:rsidP="00597F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1153-76 Кронштейны для умывальников и моек. Технические условия (с Изменением N 1)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1153-76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Ж21</w:t>
      </w:r>
    </w:p>
    <w:p w:rsidR="00597FF1" w:rsidRDefault="00597FF1" w:rsidP="00597F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КРОНШТЕЙНЫ ДЛЯ УМЫВАЛЬНИКОВ И МОЕК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Brackets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wash-hand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basins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sinks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49 2421; 49 2422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1977-01-01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7FF1" w:rsidRDefault="00597FF1" w:rsidP="00597F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Научно-исследовательским институтом санитарной техники Министерства промышленности строительных материалов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О.П.Михеев, В.И.Фельдман,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С.И.Нерсесов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Л.Г.Коршунова, З.И.Кузнецова, Л.С.Васильева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ВНЕСЕН Министерством промышленности строительных материалов СССР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УТВЕРЖДЕН И ВВЕДЕН В ДЕЙСТВИЕ Постановлением Государственного комитета Совета Министров СССР по делам строительства от 27.02.76 N 13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1153-58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696"/>
      </w:tblGrid>
      <w:tr w:rsidR="00597FF1" w:rsidTr="00597FF1">
        <w:trPr>
          <w:trHeight w:val="15"/>
        </w:trPr>
        <w:tc>
          <w:tcPr>
            <w:tcW w:w="5359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</w:tr>
      <w:tr w:rsidR="00597FF1" w:rsidTr="00597FF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9.032-74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2.6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380-88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1144-80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2.7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lastRenderedPageBreak/>
              <w:t>ГОСТ 1412-85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Pr="002362D1">
              <w:rPr>
                <w:sz w:val="23"/>
                <w:szCs w:val="23"/>
              </w:rPr>
              <w:t>ГОСТ 2226-88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5.3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2991-85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5496-78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7338-90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12082-82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14192-77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5.6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16093-81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2.5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16338-85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16523-89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18617-83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24705-81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2.5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2362D1">
              <w:rPr>
                <w:sz w:val="23"/>
                <w:szCs w:val="23"/>
              </w:rPr>
              <w:t>ГОСТ 26645-85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1.3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ТУ 38105376-82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  <w:tr w:rsidR="00597FF1" w:rsidTr="00597FF1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ТУ 381051832-88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2.2</w:t>
            </w:r>
          </w:p>
        </w:tc>
      </w:tr>
    </w:tbl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(июнь 1993 г.) с Изменением N 1, утвержденным в августе 1979 г. (ИУС 10-79)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чугунные и стальные кронштейны (в т.ч. на стальные кронштейны высшей категории качества), предназначаемые для крепления керамических умывальников и чугунных моек к стенам в зданиях различного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1.1. Типы кронштейнов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6838"/>
        <w:gridCol w:w="1478"/>
      </w:tblGrid>
      <w:tr w:rsidR="00597FF1" w:rsidTr="00597FF1">
        <w:trPr>
          <w:trHeight w:val="15"/>
        </w:trPr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</w:tr>
      <w:tr w:rsidR="00597FF1" w:rsidTr="00597FF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  <w:t>типов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</w:t>
            </w:r>
            <w:r>
              <w:rPr>
                <w:color w:val="2D2D2D"/>
                <w:sz w:val="23"/>
                <w:szCs w:val="23"/>
              </w:rPr>
              <w:br/>
              <w:t>чертежа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КрУОБ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Кронштейн чугунный для умывальника открытый большой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КрУОМ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чугунный для умывальника открытый малый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КрУСБ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чугунный для умывальника скрытый большой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КрУСМ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чугунный для умывальника скрытый малый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КрУСтБ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стальной для умывальника большой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КрУСтМ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стальной для умывальника малый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чугунный для мойки большой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597FF1" w:rsidTr="00597FF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чугунный для мойки малый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597FF1" w:rsidRDefault="00597FF1" w:rsidP="00597FF1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Основные размеры кронштейнов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черт.1-5.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Допускаемые отклонения от размеров чугунных отливок кронштейнов не должны превышать установленных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26645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отливок 11-го класса точности.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Кронштейны чугунные для умывальников открытые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731895" cy="3041015"/>
            <wp:effectExtent l="19050" t="0" r="1905" b="0"/>
            <wp:docPr id="1" name="Рисунок 1" descr="ГОСТ 1153-76 Кронштейны для умывальников и моек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53-76 Кронштейны для умывальников и моек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1663"/>
        <w:gridCol w:w="1294"/>
        <w:gridCol w:w="1478"/>
      </w:tblGrid>
      <w:tr w:rsidR="00597FF1" w:rsidTr="00597FF1">
        <w:trPr>
          <w:trHeight w:val="15"/>
          <w:jc w:val="center"/>
        </w:trPr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кронштейна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53-76 Кронштейны для умывальников и моек. Технические условия (с Изменением N 1)" style="width:17.6pt;height:15.9pt"/>
              </w:pict>
            </w:r>
            <w:r w:rsidR="00597FF1">
              <w:rPr>
                <w:color w:val="2D2D2D"/>
                <w:sz w:val="23"/>
                <w:szCs w:val="23"/>
              </w:rPr>
              <w:t>,</w:t>
            </w:r>
            <w:r w:rsidR="00597FF1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26" type="#_x0000_t75" alt="ГОСТ 1153-76 Кронштейны для умывальников и моек. Технические условия (с Изменением N 1)" style="width:17.6pt;height:15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27" type="#_x0000_t75" alt="ГОСТ 1153-76 Кронштейны для умывальников и моек. Технические условия (с Изменением N 1)" style="width:17.6pt;height:15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28" type="#_x0000_t75" alt="ГОСТ 1153-76 Кронштейны для умывальников и моек. Технические условия (с Изменением N 1)" style="width:14.25pt;height:15.9pt"/>
              </w:pict>
            </w: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КрУОБ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КрУОМ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</w:tbl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кронштейн; 2 - прокладка; 3 - трубка; 4 - прокладка.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кронштейна чугунного для умывальника открытого большого: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УОБ ГОСТ 1153-76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малого: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УОМ ГОСТ 1153-76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Кронштейны чугунные для умывальников скрытые</w:t>
      </w:r>
    </w:p>
    <w:p w:rsidR="00597FF1" w:rsidRDefault="00597FF1" w:rsidP="00597F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74185" cy="3306445"/>
            <wp:effectExtent l="19050" t="0" r="0" b="0"/>
            <wp:docPr id="6" name="Рисунок 6" descr="ГОСТ 1153-76 Кронштейны для умывальников и моек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53-76 Кронштейны для умывальников и моек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57"/>
        <w:gridCol w:w="2957"/>
        <w:gridCol w:w="2772"/>
      </w:tblGrid>
      <w:tr w:rsidR="00597FF1" w:rsidTr="00597FF1">
        <w:trPr>
          <w:trHeight w:val="15"/>
          <w:jc w:val="center"/>
        </w:trPr>
        <w:tc>
          <w:tcPr>
            <w:tcW w:w="2957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</w:tr>
      <w:tr w:rsidR="00597FF1" w:rsidTr="00597FF1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кронштейна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29" type="#_x0000_t75" alt="ГОСТ 1153-76 Кронштейны для умывальников и моек. Технические условия (с Изменением N 1)" style="width:17.6pt;height:15.9pt"/>
              </w:pict>
            </w:r>
            <w:r w:rsidR="00597FF1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30" type="#_x0000_t75" alt="ГОСТ 1153-76 Кронштейны для умывальников и моек. Технические условия (с Изменением N 1)" style="width:20.1pt;height:15.9pt"/>
              </w:pict>
            </w:r>
          </w:p>
        </w:tc>
      </w:tr>
      <w:tr w:rsidR="00597FF1" w:rsidTr="00597FF1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УСБ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</w:tr>
      <w:tr w:rsidR="00597FF1" w:rsidTr="00597FF1">
        <w:trPr>
          <w:jc w:val="center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УСМ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</w:tr>
    </w:tbl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кронштейн; 2 - прокладка; 3 - прокладка; 4 - винт регулировочный; 5 - шайба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кронштейна чугунного для умывальника скрытого большого: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КрУСБ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малого: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КрУСМ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Кронштейны стальные для умывальников</w:t>
      </w:r>
    </w:p>
    <w:p w:rsidR="00597FF1" w:rsidRDefault="00597FF1" w:rsidP="00597F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657600" cy="2934335"/>
            <wp:effectExtent l="19050" t="0" r="0" b="0"/>
            <wp:docPr id="9" name="Рисунок 9" descr="ГОСТ 1153-76 Кронштейны для умывальников и моек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153-76 Кронштейны для умывальников и моек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Допускается отверстия диаметром 10 мм выполнять по требованию заказчика.</w:t>
      </w:r>
    </w:p>
    <w:p w:rsidR="00597FF1" w:rsidRDefault="00597FF1" w:rsidP="00597FF1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1663"/>
        <w:gridCol w:w="2402"/>
        <w:gridCol w:w="1478"/>
      </w:tblGrid>
      <w:tr w:rsidR="00597FF1" w:rsidTr="00597FF1">
        <w:trPr>
          <w:trHeight w:val="15"/>
          <w:jc w:val="center"/>
        </w:trPr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97FF1" w:rsidRDefault="00597FF1">
            <w:pPr>
              <w:rPr>
                <w:sz w:val="2"/>
                <w:szCs w:val="24"/>
              </w:rPr>
            </w:pP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кронштейна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31" type="#_x0000_t75" alt="ГОСТ 1153-76 Кронштейны для умывальников и моек. Технические условия (с Изменением N 1)" style="width:17.6pt;height:15.9pt"/>
              </w:pict>
            </w:r>
            <w:r w:rsidR="00597FF1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32" type="#_x0000_t75" alt="ГОСТ 1153-76 Кронштейны для умывальников и моек. Технические условия (с Изменением N 1)" style="width:17.6pt;height:15.9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33" type="#_x0000_t75" alt="ГОСТ 1153-76 Кронштейны для умывальников и моек. Технические условия (с Изменением N 1)" style="width:19.25pt;height:15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DE60D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E60D5">
              <w:rPr>
                <w:color w:val="2D2D2D"/>
                <w:sz w:val="23"/>
                <w:szCs w:val="23"/>
              </w:rPr>
              <w:pict>
                <v:shape id="_x0000_i1034" type="#_x0000_t75" alt="ГОСТ 1153-76 Кронштейны для умывальников и моек. Технические условия (с Изменением N 1)" style="width:19.25pt;height:15.9pt"/>
              </w:pict>
            </w: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УСтБ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примерно равно 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</w:tr>
      <w:tr w:rsidR="00597FF1" w:rsidTr="00597FF1">
        <w:trPr>
          <w:jc w:val="center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УСтМ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примерно равно 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7FF1" w:rsidRDefault="00597F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</w:tbl>
    <w:p w:rsidR="00597FF1" w:rsidRDefault="00597FF1" w:rsidP="00597FF1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кронштейн; 2 - скобка; 3 - прокладка; 4 - трубка; 5 - шайба; 6 - прокладка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кронштейна стального для умывальника большого: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УСтБ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малого: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УСтМ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Кронштейн чугунный для мойки большой</w:t>
      </w:r>
    </w:p>
    <w:p w:rsidR="00597FF1" w:rsidRDefault="00597FF1" w:rsidP="00597F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040505" cy="2743200"/>
            <wp:effectExtent l="19050" t="0" r="0" b="0"/>
            <wp:docPr id="14" name="Рисунок 14" descr="ГОСТ 1153-76 Кронштейны для умывальников и моек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153-76 Кронштейны для умывальников и моек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кронштейна чугунного для мойки большого: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КрМБ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Кронштейн чугунный для мойки малый</w:t>
      </w:r>
    </w:p>
    <w:p w:rsidR="00597FF1" w:rsidRDefault="00597FF1" w:rsidP="00597F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78555" cy="2806700"/>
            <wp:effectExtent l="19050" t="0" r="0" b="0"/>
            <wp:docPr id="15" name="Рисунок 15" descr="ГОСТ 1153-76 Кронштейны для умывальников и моек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153-76 Кронштейны для умывальников и моек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Условное обозначение кронштейна чугунного для мойки малого: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КрММ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ГОСТ 1153-76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 Кронштейны должны изготавливаться в соответствии с требованиями настоящего стандарта по рабочим чертежам, утвержденным в установленном порядке.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Для изготовления кронштейнов и их деталей должны применяться следующие материалы: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для изготовления чугунных кронштейнов - серый чугун марки не ниже СЧ10 по ГОСТ 1412;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для изготовления стальных кронштейнов - сталь листовая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16523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для изготовления регулировочных винтов - сталь углеродистая марки Ст3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для изготовления прокладок - резина листовая мягкая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7338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ТУ 38105376, группа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трубка резиновая по ТУ 381051832 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5496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полиэтилен низкого давления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На поверхности чугунных кронштейнов, прилегающей к стене, не допускаются выступы и приливы, создающие неустойчивое положение кронштейна при креплении его к стене.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Погнутость стальных кронштейнов и наличие заусенцев на их наружной поверхности не допускаются; коробление поверхности, прилегающей к стене, не должно быть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Коробление поверхности, прилегающей к стене, в кронштейнах высшей категории качества не должно быть более 1мм.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Основные размеры метрической резьбы на деталях крепления чугунных кронштейнов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поля допусков на нее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Резьба должна быть чистой и не иметь поврежденных ниток.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Кронштейны должны быть окрашены водостойкими красками белого цвета или светлых тонов, соответствующих эталонам, утвержденным в установленном порядке, по предварительно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огрунтованной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поверхности или покрыты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стеклоэмалью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белого цвета.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Окрашенные поверхности не должны иметь подтеков, пузырей,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отлипов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 покрытых краской мест.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Эмалевое покрытие должно иметь ровную, гладкую и блестящую поверхность и быть прочно сцепленным с металлом кронштейна.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Внешний вид окрашенных поверхностей стальных кронштейнов высшей категории качества должен быть не ниже VI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Кронштейны должны поставляться потребителю комплектно.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состав комплекта открытых чугунных кронштейнов входят: два кронштейна, четыре или шесть стальных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кадмированных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оцинкованных шурупов 8х70 или 6х70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1144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прокладки. В компле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кт скр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ытых кронштейнов дополнительно входят два регулировочных винта с прокладками.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Стальные кронштейны поставляют с прокладками.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Кронштейны должны быть приняты техническим контролем предприятия-изготовителя.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Кронштейны поставляют партиями. Размер партии устанавливается соглашением между предприятием-изготовителем и потребителем. В партии должны быть кронштейны одного типа.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Потребитель имеет право производить контрольную проверку качества кронштейнов и соответствия их требованиям настоящего стандарта, соблюдая нижеприведенный порядок отбора образцов и применяя указанные в разд. 4 методы проверки.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Для контрольной проверки потребителем внешнего вида, размеров, наличия коробления и качества покрытия отбирают от партии 2% кронштейнов, но не менее 5 шт.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Если при контрольной проверке хотя бы одно изделие по какому-либо показателю не будет удовлетворять требованиям настоящего стандарта, производят повторную проверку по этому показателю удвоенного количества изделий той же партии. В случае неудовлетворительных результатов повторной проверки партия изделий приемке не подлежит.</w:t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проверки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Внешний вид кронштейнов проверяют при естественном или искусственном освещении, обеспечивающим освещенность не менее 200 лк, визуально без применения увеличительных приборов.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Размеры изделий проверяют универсальным или специальным металлическим измерительным инструментом, резьбы - резьбовыми предельными калибрами.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 Качество эмалевого покрытия и прочность сцепления его с металлом проверяют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остукиванием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кронштейна деревянным молотком массой 300 г; при этом не должно быть слышно дребезжащего звука, покрытие не должно отслаиваться, растрескиваться или отскакивать от металла.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Коробление поверхности кронштейна, прилегающей к стене, проверяют на контрольной плите с помощью щупа.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5.1. На каждом кронштейне должен быть обозначен товарный знак предприятия-изготовителя; место обозначения указанного знака определяется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Стальные кронштейны, которым в установленном порядке присвоена высшая категория качества, должны быть замаркированы также изображением государственного Знака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Для транспортирования кронштейны должны быть упакованы в деревянные решетчатые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18617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упаковке стальных кронштейнов между ними перекладывают жгуты из соломы или бумаги, древесную стружку, а между рядами - деревянные прокладки или такие же жгуты.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брутто ящика не должна превышать 50 кг.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Детали крепления кронштейнов и прокладки укладывают в бумажные мешки по ГОСТ 2226 или завертывают в бумагу в виде пакетов. Пакеты могут укладываться в ящики с кронштейнами.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Транспортирование кронштейнов может производиться транспортом любого вида.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Каждая партия кронштейнов должна сопровождаться паспортом установленной формы, в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министерства или ведомства, в систему которого входит предприятие-изготовитель;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и дату выдачи документа;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кронштейнов;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кронштейнов;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розничную цену (при поставке в торговую сеть);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Сопроводительные документы на стальные кронштейны, которым в установленном порядке присвоена высшая категория качества, должны содержать также изображение государственного Знака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На ящиках с кронштейнами несмываемой краской или на этикетке, наклеенной на ящик влагостойким клеем,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типа кронштейнов;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кронштейнов в ящике;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масса брутто ящика,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год и месяц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бумажных мешках и пакетах с комплектующими деталями должно быть указано: "Комплектующие детали для кронштейнов типа...".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Тара должна быть замаркирована согласно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362D1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 Кронштейны должны храниться в сухих закрытых помещениях или под навесом, предохраняющим их от воздействия атмосферных осадков,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рассортированными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типам.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7FF1" w:rsidRDefault="00597FF1" w:rsidP="00597F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597FF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Предприятие-изготовитель должно гарантировать соответствие поставляемых кронштейнов требованиям настоящего стандарта.</w:t>
      </w:r>
    </w:p>
    <w:p w:rsidR="00A57EB4" w:rsidRPr="00417361" w:rsidRDefault="00597FF1" w:rsidP="00597F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Гарантийным сроком при соблюдении потребителем условий транспортирования и хранения является один год со дня сдачи кронштейнов в эксплуатацию, но не более 18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отгрузки их с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эксплуатации стальных кронштейнов, которым в установленном порядке присвоена высшая категория качества, - 2 года со дня сдачи в эксплуатацию, но не более 2,5 лет со дня отгрузки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1993</w:t>
      </w:r>
    </w:p>
    <w:sectPr w:rsidR="00A57EB4" w:rsidRPr="00417361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6F" w:rsidRDefault="00D0746F" w:rsidP="00E27387">
      <w:pPr>
        <w:spacing w:after="0" w:line="240" w:lineRule="auto"/>
      </w:pPr>
      <w:r>
        <w:separator/>
      </w:r>
    </w:p>
  </w:endnote>
  <w:endnote w:type="continuationSeparator" w:id="0">
    <w:p w:rsidR="00D0746F" w:rsidRDefault="00D0746F" w:rsidP="00E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87" w:rsidRDefault="00E27387" w:rsidP="00E27387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27387" w:rsidRDefault="00E273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6F" w:rsidRDefault="00D0746F" w:rsidP="00E27387">
      <w:pPr>
        <w:spacing w:after="0" w:line="240" w:lineRule="auto"/>
      </w:pPr>
      <w:r>
        <w:separator/>
      </w:r>
    </w:p>
  </w:footnote>
  <w:footnote w:type="continuationSeparator" w:id="0">
    <w:p w:rsidR="00D0746F" w:rsidRDefault="00D0746F" w:rsidP="00E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203F7"/>
    <w:rsid w:val="002362D1"/>
    <w:rsid w:val="002F0DC4"/>
    <w:rsid w:val="00417361"/>
    <w:rsid w:val="00463F6D"/>
    <w:rsid w:val="00464045"/>
    <w:rsid w:val="00597FF1"/>
    <w:rsid w:val="006E34A7"/>
    <w:rsid w:val="00865359"/>
    <w:rsid w:val="009703F2"/>
    <w:rsid w:val="00A57EB4"/>
    <w:rsid w:val="00BD5B9F"/>
    <w:rsid w:val="00D0746F"/>
    <w:rsid w:val="00D8013B"/>
    <w:rsid w:val="00DE60D5"/>
    <w:rsid w:val="00E27387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customStyle="1" w:styleId="unformattext">
    <w:name w:val="unformattext"/>
    <w:basedOn w:val="a"/>
    <w:rsid w:val="0059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7387"/>
  </w:style>
  <w:style w:type="paragraph" w:styleId="ab">
    <w:name w:val="footer"/>
    <w:basedOn w:val="a"/>
    <w:link w:val="ac"/>
    <w:uiPriority w:val="99"/>
    <w:semiHidden/>
    <w:unhideWhenUsed/>
    <w:rsid w:val="00E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7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1636</Words>
  <Characters>9330</Characters>
  <Application>Microsoft Office Word</Application>
  <DocSecurity>0</DocSecurity>
  <Lines>77</Lines>
  <Paragraphs>21</Paragraphs>
  <ScaleCrop>false</ScaleCrop>
  <Manager>Kolisto</Manager>
  <Company>http://gosstandart.info/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2017-05-31T09:15:00Z</dcterms:created>
  <dcterms:modified xsi:type="dcterms:W3CDTF">2017-08-15T13:16:00Z</dcterms:modified>
</cp:coreProperties>
</file>