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6" w:rsidRDefault="000649E6" w:rsidP="000649E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12712-2013 Водки и водки особые. Общие технические условия (с Поправкой)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12712-2013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Н74</w:t>
      </w:r>
    </w:p>
    <w:p w:rsidR="000649E6" w:rsidRDefault="000649E6" w:rsidP="000649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0649E6" w:rsidRDefault="000649E6" w:rsidP="000649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ВОДКИ И ВОДКИ ОСОБЫЕ</w:t>
      </w:r>
    </w:p>
    <w:p w:rsidR="000649E6" w:rsidRDefault="000649E6" w:rsidP="000649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0649E6" w:rsidRPr="000649E6" w:rsidRDefault="000649E6" w:rsidP="000649E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Vodkas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vodkas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0649E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specifications</w:t>
      </w:r>
    </w:p>
    <w:p w:rsidR="000649E6" w:rsidRP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649E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0649E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0649E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67.160.10</w:t>
      </w:r>
    </w:p>
    <w:p w:rsidR="000649E6" w:rsidRP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649E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649E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2014-07-01</w:t>
      </w:r>
    </w:p>
    <w:p w:rsidR="000649E6" w:rsidRDefault="000649E6" w:rsidP="000649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0649E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51C96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0649E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51C96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DA38FF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DA38FF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РАЗРАБОТАН Государственным научным учреждением Всероссийским научно-исследовательским институтом пищевой биотехнологии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(ГНУ ВНИИПБТ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7 июня 2013 г. N 43)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2"/>
        <w:gridCol w:w="2603"/>
        <w:gridCol w:w="4432"/>
      </w:tblGrid>
      <w:tr w:rsidR="000649E6" w:rsidTr="000649E6">
        <w:trPr>
          <w:trHeight w:val="15"/>
        </w:trPr>
        <w:tc>
          <w:tcPr>
            <w:tcW w:w="3696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</w:tr>
      <w:tr w:rsidR="000649E6" w:rsidTr="000649E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DA38FF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color w:val="2D2D2D"/>
                <w:sz w:val="18"/>
                <w:szCs w:val="18"/>
              </w:rPr>
              <w:br/>
            </w:r>
            <w:r w:rsidRPr="00DA38FF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0649E6" w:rsidTr="000649E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0649E6" w:rsidTr="000649E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DA38FF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28 июня 2013 г. N 340-ст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межгосударственный стандарт ГОСТ 12712-2013 введен в действие в качестве национального стандарта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Российской Федерации с 1 июля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Настоящий стандарт подготовлен на основе применения </w:t>
      </w:r>
      <w:r w:rsidRPr="00DA38F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DA38F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DA38FF">
        <w:rPr>
          <w:rFonts w:ascii="Arial" w:hAnsi="Arial" w:cs="Arial"/>
          <w:spacing w:val="2"/>
          <w:sz w:val="18"/>
          <w:szCs w:val="18"/>
        </w:rPr>
        <w:t xml:space="preserve"> 51355-99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 </w:t>
      </w:r>
      <w:r w:rsidRPr="00DA38FF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3, 2015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Поправка внесена изготовителем базы данных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водки и водки особые.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безопасности продукции изложены в 5.1.4, к качеству продукции - в 5.1.2, 5.1.3, к маркировке - в 5.3.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61-75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уксусная.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332-91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Ткани хлопчатобумажные и смешанные суровые фильтровальные.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490-2006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молочная пищевая.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908-2004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лимонная моногидрат пищевая. Технические условия 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975-88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Глюкоза кристаллическая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гидратная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Технические условия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2156-76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Натрий двууглекислый.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3118-77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соляная.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5962-2013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 пищевого сырья.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6217-74</w:t>
      </w:r>
      <w:r>
        <w:rPr>
          <w:rFonts w:ascii="Arial" w:hAnsi="Arial" w:cs="Arial"/>
          <w:color w:val="2D2D2D"/>
          <w:spacing w:val="2"/>
          <w:sz w:val="18"/>
          <w:szCs w:val="18"/>
        </w:rPr>
        <w:t> Уголь активный древесный дробленный. Технические условия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6824-96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Глицерин дистиллированный.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lastRenderedPageBreak/>
        <w:t>ГОСТ 6968-76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Кислота уксусная лесохимическая.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7699-78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Крахмал картофельный.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10970-87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Молоко сухое обезжиренное.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12290-89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Картон фильтровальный для пищевых жидкостей.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13830-97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Соль поваренная пищевая. Общие технические условия 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16599-71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Ванилин. Технические условия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19792-2001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Мед натуральный.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20001-74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Промышленность ликероводочная. Основные понятия.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20490-75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Калий марганцовокислый.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26927-86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26929-94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26930-86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26932-86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26933-86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30178-96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30536-2013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Водки и спирт этиловый из пищевого сырья. Газохроматографический экспресс-метод определения содержания токсичных микропримесей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30538-97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Продукты пищевые. Методы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A38FF">
        <w:rPr>
          <w:rFonts w:ascii="Arial" w:hAnsi="Arial" w:cs="Arial"/>
          <w:spacing w:val="2"/>
          <w:sz w:val="18"/>
          <w:szCs w:val="18"/>
        </w:rPr>
        <w:t>ГОСТ 31266-2004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31726-2012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Добавки пищевые. Кислота лимонная безводная Е330. Технические условия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31895-2012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Сахар белый.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A38FF">
        <w:rPr>
          <w:rFonts w:ascii="Arial" w:hAnsi="Arial" w:cs="Arial"/>
          <w:spacing w:val="2"/>
          <w:sz w:val="18"/>
          <w:szCs w:val="18"/>
        </w:rPr>
        <w:t>ГОСТ 32035-2013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Водки и водки особые. Правила приемки и методы анализа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32098-2012* Водки и водки особые, изделия ликероводочные и ликеры. Упаковка, маркировка, транспортирование и хранение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 </w:t>
      </w:r>
      <w:r w:rsidRPr="00DA38FF">
        <w:rPr>
          <w:rFonts w:ascii="Arial" w:hAnsi="Arial" w:cs="Arial"/>
          <w:spacing w:val="2"/>
          <w:sz w:val="18"/>
          <w:szCs w:val="18"/>
        </w:rPr>
        <w:t>ГОСТ 32098-2013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DA38FF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ИУС N 3-2015).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DA38FF">
        <w:rPr>
          <w:rFonts w:ascii="Arial" w:hAnsi="Arial" w:cs="Arial"/>
          <w:spacing w:val="2"/>
          <w:sz w:val="18"/>
          <w:szCs w:val="18"/>
        </w:rPr>
        <w:t>ГОСТ 20001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водка: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Спиртной напиток, который произведен на основе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этилового спирта из пищевого сырья и исправленной воды, крепостью от 37,5% до 56%, представляющий собой бесцветный водно-спиртовой раствор с мягким присущим водке вкусом и характерным водочным ароматом.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водка особая: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Водка крепостью от 37,5% до 45% с подчеркнуто специфическим ароматом и (или) вкусом,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получаемыми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 счет внесения ароматических компонентов.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вкусовых и ароматических свойств и содержания ингредиентов водки делятся на водки и водки особые.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Водки и водки особые должны быть приготовлены в соответствии с требованиями настоящего стандарта по технологическим инструкциям и рецептурам для каждого конкретного наименования изделия с соблюдением требований [</w:t>
      </w:r>
      <w:r w:rsidRPr="00DA38F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органолептическим показателям водки и водки особые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6"/>
        <w:gridCol w:w="7241"/>
      </w:tblGrid>
      <w:tr w:rsidR="000649E6" w:rsidTr="000649E6">
        <w:trPr>
          <w:trHeight w:val="15"/>
        </w:trPr>
        <w:tc>
          <w:tcPr>
            <w:tcW w:w="3326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</w:tr>
      <w:tr w:rsidR="000649E6" w:rsidTr="000649E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</w:t>
            </w:r>
          </w:p>
        </w:tc>
      </w:tr>
      <w:tr w:rsidR="000649E6" w:rsidTr="000649E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вид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Прозрачная жидкость без посторонних включений и осадка</w:t>
            </w:r>
          </w:p>
        </w:tc>
      </w:tr>
      <w:tr w:rsidR="000649E6" w:rsidTr="000649E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Бесцветный</w:t>
            </w:r>
          </w:p>
        </w:tc>
      </w:tr>
      <w:tr w:rsidR="000649E6" w:rsidTr="000649E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Вкус и аромат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Характерные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для водок данного типа, без постороннего привкуса и аромата. Водки должны иметь мягкий, присущий водке вкус и характерный водочный аромат, водки особые - подчеркнуто специфический аромат и (или) вкус</w:t>
            </w:r>
          </w:p>
        </w:tc>
      </w:tr>
    </w:tbl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физико-химическим показателям водки и водки особые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0"/>
        <w:gridCol w:w="979"/>
        <w:gridCol w:w="888"/>
        <w:gridCol w:w="960"/>
        <w:gridCol w:w="989"/>
        <w:gridCol w:w="864"/>
        <w:gridCol w:w="1002"/>
        <w:gridCol w:w="846"/>
        <w:gridCol w:w="989"/>
      </w:tblGrid>
      <w:tr w:rsidR="000649E6" w:rsidTr="000649E6">
        <w:trPr>
          <w:trHeight w:val="15"/>
        </w:trPr>
        <w:tc>
          <w:tcPr>
            <w:tcW w:w="3142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водок из спирта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водок особых из спирта</w:t>
            </w:r>
          </w:p>
        </w:tc>
      </w:tr>
      <w:tr w:rsidR="000649E6" w:rsidTr="000649E6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высшей очистки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"Экстра"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"Люкс"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"Альфа"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высшей очистки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"Экстра"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"Люкс"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"Альфа"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Крепость, %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37,5-56,0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37,5-45,0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Щелочность - объем соляной кислоты концентрации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98755"/>
                  <wp:effectExtent l="19050" t="0" r="3810" b="0"/>
                  <wp:docPr id="7" name="Рисунок 7" descr="ГОСТ 12712-2013 Водки и водки особ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2712-2013 Водки и водки особ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0,1 моль/дм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израсходованный на титрование 100 см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26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водки, см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27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концентрация уксусного альдегида в 1 дм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28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безводного спирта, мг,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концентрация сивушного масла (1-пропанол, 2-пропанол, спирт изобутиловый, 1-бутанол, спирт изоамиловый) в 1 дм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29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безводного спирта, мг,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концентрация сложных эфиров (</w:t>
            </w:r>
            <w:proofErr w:type="spellStart"/>
            <w:r>
              <w:rPr>
                <w:color w:val="2D2D2D"/>
                <w:sz w:val="18"/>
                <w:szCs w:val="18"/>
              </w:rPr>
              <w:t>метилацетат</w:t>
            </w:r>
            <w:proofErr w:type="spellEnd"/>
            <w:r>
              <w:rPr>
                <w:color w:val="2D2D2D"/>
                <w:sz w:val="18"/>
                <w:szCs w:val="18"/>
              </w:rPr>
              <w:t>, этилацетат) в 1 дм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30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безводного спирта, мг,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0649E6" w:rsidTr="000649E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Объемная доля метилового спирта в пересчете на безводный спирт, %,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</w:tc>
      </w:tr>
      <w:tr w:rsidR="000649E6" w:rsidTr="000649E6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водках и водках особых допускаются отклонения от установленной нормы по крепости, %: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±0,2 - для отдельной бутылки;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±0,1 - для 20 бутылок.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учетом особенностей рецептур допускается в водках и водках особых наличие кислот в пересчете на лимонную кислоту не более 0,4 г/дм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31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(0,04 г/100 см</w:t>
            </w:r>
            <w:r w:rsidR="00436E4A" w:rsidRPr="00436E4A">
              <w:rPr>
                <w:color w:val="2D2D2D"/>
                <w:sz w:val="18"/>
                <w:szCs w:val="18"/>
              </w:rPr>
              <w:pict>
                <v:shape id="_x0000_i1032" type="#_x0000_t75" alt="ГОСТ 12712-2013 Водки и водки особые. Общие технические условия (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3 Допускается использование в производстве водок и водок особых спиртов этиловых </w:t>
            </w:r>
            <w:proofErr w:type="spellStart"/>
            <w:r>
              <w:rPr>
                <w:color w:val="2D2D2D"/>
                <w:sz w:val="18"/>
                <w:szCs w:val="18"/>
              </w:rPr>
              <w:t>ректификованных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 пищевого сырья других сортов в соответствии с нормативными документами, действующими на территории государства, принявшего стандарт.</w:t>
            </w:r>
          </w:p>
        </w:tc>
      </w:tr>
    </w:tbl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Содержание токсичных элементов и метилового спирта не должно превышать допустимых уровней, установленных в [</w:t>
      </w:r>
      <w:r w:rsidRPr="00DA38F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нормативных правовых актах,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Требования к сырью и материалам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приготовления водок и водок особых должны применять: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- спирт этиловый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 пищевого сырья высшей очистки, "Экстра", "Люкс" и "Альфа" по </w:t>
      </w:r>
      <w:r w:rsidRPr="00DA38FF">
        <w:rPr>
          <w:rFonts w:ascii="Arial" w:hAnsi="Arial" w:cs="Arial"/>
          <w:spacing w:val="2"/>
          <w:sz w:val="18"/>
          <w:szCs w:val="18"/>
        </w:rPr>
        <w:t>ГОСТ 5962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спирты этиловые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 пищевого сырья других сортов в соответствии с нормативными документами, действующими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воду питьевую с жесткостью до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естественной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неумягченной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воды и до 0,2 °Ж для исправленной, в том числе умягченной воды,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5,5 до 7,0; 1,5-6,0 °Ж при использовании в качестве адсорбента сухого молока;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сахар белый по </w:t>
      </w:r>
      <w:r w:rsidRPr="00DA38FF">
        <w:rPr>
          <w:rFonts w:ascii="Arial" w:hAnsi="Arial" w:cs="Arial"/>
          <w:spacing w:val="2"/>
          <w:sz w:val="18"/>
          <w:szCs w:val="18"/>
        </w:rPr>
        <w:t>ГОСТ 31895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натрий двууглекислый по </w:t>
      </w:r>
      <w:r w:rsidRPr="00DA38FF">
        <w:rPr>
          <w:rFonts w:ascii="Arial" w:hAnsi="Arial" w:cs="Arial"/>
          <w:spacing w:val="2"/>
          <w:sz w:val="18"/>
          <w:szCs w:val="18"/>
        </w:rPr>
        <w:t>ГОСТ 2156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кислоту уксусную по </w:t>
      </w:r>
      <w:r w:rsidRPr="00DA38FF">
        <w:rPr>
          <w:rFonts w:ascii="Arial" w:hAnsi="Arial" w:cs="Arial"/>
          <w:spacing w:val="2"/>
          <w:sz w:val="18"/>
          <w:szCs w:val="18"/>
        </w:rPr>
        <w:t>ГОСТ 61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кислоту молочную пищевую по </w:t>
      </w:r>
      <w:r w:rsidRPr="00DA38FF">
        <w:rPr>
          <w:rFonts w:ascii="Arial" w:hAnsi="Arial" w:cs="Arial"/>
          <w:spacing w:val="2"/>
          <w:sz w:val="18"/>
          <w:szCs w:val="18"/>
        </w:rPr>
        <w:t>ГОСТ 490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кислоту лимонную моногидрат пищевую по </w:t>
      </w:r>
      <w:r w:rsidRPr="00DA38FF">
        <w:rPr>
          <w:rFonts w:ascii="Arial" w:hAnsi="Arial" w:cs="Arial"/>
          <w:spacing w:val="2"/>
          <w:sz w:val="18"/>
          <w:szCs w:val="18"/>
        </w:rPr>
        <w:t>ГОСТ 908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кислоту соляную по </w:t>
      </w:r>
      <w:r w:rsidRPr="00DA38FF">
        <w:rPr>
          <w:rFonts w:ascii="Arial" w:hAnsi="Arial" w:cs="Arial"/>
          <w:spacing w:val="2"/>
          <w:sz w:val="18"/>
          <w:szCs w:val="18"/>
        </w:rPr>
        <w:t>ГОСТ 3118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кислоту уксусную лесохимическую по </w:t>
      </w:r>
      <w:r w:rsidRPr="00DA38FF">
        <w:rPr>
          <w:rFonts w:ascii="Arial" w:hAnsi="Arial" w:cs="Arial"/>
          <w:spacing w:val="2"/>
          <w:sz w:val="18"/>
          <w:szCs w:val="18"/>
        </w:rPr>
        <w:t>ГОСТ 6968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мед натуральный по </w:t>
      </w:r>
      <w:r w:rsidRPr="00DA38FF">
        <w:rPr>
          <w:rFonts w:ascii="Arial" w:hAnsi="Arial" w:cs="Arial"/>
          <w:spacing w:val="2"/>
          <w:sz w:val="18"/>
          <w:szCs w:val="18"/>
        </w:rPr>
        <w:t>ГОСТ 19792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уголь активный древесный дробленый по </w:t>
      </w:r>
      <w:r w:rsidRPr="00DA38FF">
        <w:rPr>
          <w:rFonts w:ascii="Arial" w:hAnsi="Arial" w:cs="Arial"/>
          <w:spacing w:val="2"/>
          <w:sz w:val="18"/>
          <w:szCs w:val="18"/>
        </w:rPr>
        <w:t>ГОСТ 6217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соль поваренную пищевую по </w:t>
      </w:r>
      <w:r w:rsidRPr="00DA38FF">
        <w:rPr>
          <w:rFonts w:ascii="Arial" w:hAnsi="Arial" w:cs="Arial"/>
          <w:spacing w:val="2"/>
          <w:sz w:val="18"/>
          <w:szCs w:val="18"/>
        </w:rPr>
        <w:t>ГОСТ 13830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калий марганцовокислый по </w:t>
      </w:r>
      <w:r w:rsidRPr="00DA38FF">
        <w:rPr>
          <w:rFonts w:ascii="Arial" w:hAnsi="Arial" w:cs="Arial"/>
          <w:spacing w:val="2"/>
          <w:sz w:val="18"/>
          <w:szCs w:val="18"/>
        </w:rPr>
        <w:t>ГОСТ 20490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молоко сухое обезжиренное по </w:t>
      </w:r>
      <w:r w:rsidRPr="00DA38FF">
        <w:rPr>
          <w:rFonts w:ascii="Arial" w:hAnsi="Arial" w:cs="Arial"/>
          <w:spacing w:val="2"/>
          <w:sz w:val="18"/>
          <w:szCs w:val="18"/>
        </w:rPr>
        <w:t>ГОСТ 10970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крахмал картофельный по </w:t>
      </w:r>
      <w:r w:rsidRPr="00DA38FF">
        <w:rPr>
          <w:rFonts w:ascii="Arial" w:hAnsi="Arial" w:cs="Arial"/>
          <w:spacing w:val="2"/>
          <w:sz w:val="18"/>
          <w:szCs w:val="18"/>
        </w:rPr>
        <w:t>ГОСТ 7699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картон фильтровальный для пищевых жидкостей по </w:t>
      </w:r>
      <w:r w:rsidRPr="00DA38FF">
        <w:rPr>
          <w:rFonts w:ascii="Arial" w:hAnsi="Arial" w:cs="Arial"/>
          <w:spacing w:val="2"/>
          <w:sz w:val="18"/>
          <w:szCs w:val="18"/>
        </w:rPr>
        <w:t>ГОСТ 12290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ткани хлопчатобумажные и смешанные суровые фильтровальные по </w:t>
      </w:r>
      <w:r w:rsidRPr="00DA38FF">
        <w:rPr>
          <w:rFonts w:ascii="Arial" w:hAnsi="Arial" w:cs="Arial"/>
          <w:spacing w:val="2"/>
          <w:sz w:val="18"/>
          <w:szCs w:val="18"/>
        </w:rPr>
        <w:t>ГОСТ 332</w: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proofErr w:type="gramEnd"/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глюкозу кристаллическую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гидратную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DA38FF">
        <w:rPr>
          <w:rFonts w:ascii="Arial" w:hAnsi="Arial" w:cs="Arial"/>
          <w:spacing w:val="2"/>
          <w:sz w:val="18"/>
          <w:szCs w:val="18"/>
        </w:rPr>
        <w:t>ГОСТ 975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ванилин по </w:t>
      </w:r>
      <w:r w:rsidRPr="00DA38FF">
        <w:rPr>
          <w:rFonts w:ascii="Arial" w:hAnsi="Arial" w:cs="Arial"/>
          <w:spacing w:val="2"/>
          <w:sz w:val="18"/>
          <w:szCs w:val="18"/>
        </w:rPr>
        <w:t>ГОСТ 16599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кислоту лимонную безводную Е330 по </w:t>
      </w:r>
      <w:r w:rsidRPr="00DA38FF">
        <w:rPr>
          <w:rFonts w:ascii="Arial" w:hAnsi="Arial" w:cs="Arial"/>
          <w:spacing w:val="2"/>
          <w:sz w:val="18"/>
          <w:szCs w:val="18"/>
        </w:rPr>
        <w:t>ГОСТ 31726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лактозу по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фруктозу по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ароматные спирты и настои спиртованные, получаемые из пряно-ароматического, фруктового (плодового) и других видов растительного и пищевого сырья, экстракты растительного сырья, эфирные масла,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ароматизаторы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пищевые добавки, комплексные пищевые добавки и другие пищевые ингредиенты по нормативным документам, действующим на территории государства, принявшего стандарт.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По показателям безопасности сырье и материалы, применяемые для приготовления водок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водок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особых должны соответствовать требованиям [</w:t>
      </w:r>
      <w:r w:rsidRPr="00DA38F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], пищевые добавки, комплексные пищевые добавки, пищевые ингредиенты - требованиям [</w:t>
      </w:r>
      <w:r w:rsidRPr="00DA38F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нормативных правовых актов, действующих на территории государства, принявшего стандарт. </w:t>
      </w:r>
    </w:p>
    <w:p w:rsidR="000649E6" w:rsidRDefault="00436E4A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36E4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2712-2013 Водки и водки особые. Общие технические условия (с Поправкой)" style="width:8.75pt;height:17.55pt"/>
        </w:pict>
      </w:r>
      <w:r w:rsidR="000649E6"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 w:rsidR="000649E6"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="000649E6" w:rsidRPr="00DA38FF">
        <w:rPr>
          <w:rFonts w:ascii="Arial" w:hAnsi="Arial" w:cs="Arial"/>
          <w:spacing w:val="2"/>
          <w:sz w:val="18"/>
          <w:szCs w:val="18"/>
        </w:rPr>
        <w:t>Поправка</w:t>
      </w:r>
      <w:r w:rsidR="000649E6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="000649E6">
        <w:rPr>
          <w:rFonts w:ascii="Arial" w:hAnsi="Arial" w:cs="Arial"/>
          <w:color w:val="2D2D2D"/>
          <w:spacing w:val="2"/>
          <w:sz w:val="18"/>
          <w:szCs w:val="18"/>
        </w:rPr>
        <w:t xml:space="preserve"> ИУС N 3-2015).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Упаковка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 соответствии с [</w:t>
      </w:r>
      <w:r w:rsidRPr="00DA38FF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нормативными правовыми актами, действующими на территории государства, принявшего стандарт, и </w:t>
      </w:r>
      <w:r w:rsidRPr="00DA38FF">
        <w:rPr>
          <w:rFonts w:ascii="Arial" w:hAnsi="Arial" w:cs="Arial"/>
          <w:spacing w:val="2"/>
          <w:sz w:val="18"/>
          <w:szCs w:val="18"/>
        </w:rPr>
        <w:t>ГОСТ 32098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 соответствии с [</w:t>
      </w:r>
      <w:r w:rsidRPr="00DA38FF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нормативными правовыми актами, действующими на территории государства, принявшего стандарт, и </w:t>
      </w:r>
      <w:r w:rsidRPr="00DA38FF">
        <w:rPr>
          <w:rFonts w:ascii="Arial" w:hAnsi="Arial" w:cs="Arial"/>
          <w:spacing w:val="2"/>
          <w:sz w:val="18"/>
          <w:szCs w:val="18"/>
        </w:rPr>
        <w:t>ГОСТ 32098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Правила приемки - по </w:t>
      </w:r>
      <w:r w:rsidRPr="00DA38FF">
        <w:rPr>
          <w:rFonts w:ascii="Arial" w:hAnsi="Arial" w:cs="Arial"/>
          <w:spacing w:val="2"/>
          <w:sz w:val="18"/>
          <w:szCs w:val="18"/>
        </w:rPr>
        <w:t>ГОСТ 32035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 Порядок и периодичность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содержанием токсичных элементов и метилового спирта в водках и водках особых устанавливает изготовитель в программе производственного контроля или в соответствии с требованиями законодательства государства, принявшего стандарт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анализа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Отбор проб - по </w:t>
      </w:r>
      <w:r w:rsidRPr="00DA38FF">
        <w:rPr>
          <w:rFonts w:ascii="Arial" w:hAnsi="Arial" w:cs="Arial"/>
          <w:spacing w:val="2"/>
          <w:sz w:val="18"/>
          <w:szCs w:val="18"/>
        </w:rPr>
        <w:t>ГОСТ 32035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Определение органолептических показателей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Определение крепости, щелочности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Газохроматографический метод определения массовой концентрации уксусного альдегида, сивушного масла, сложных эфиров, объемной доли метилового спирта - по </w:t>
      </w:r>
      <w:r w:rsidRPr="00DA38FF">
        <w:rPr>
          <w:rFonts w:ascii="Arial" w:hAnsi="Arial" w:cs="Arial"/>
          <w:spacing w:val="2"/>
          <w:sz w:val="18"/>
          <w:szCs w:val="18"/>
        </w:rPr>
        <w:t>ГОСТ 30536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Подготовка проб для определения токсичных элементов - по </w:t>
      </w:r>
      <w:r w:rsidRPr="00DA38FF">
        <w:rPr>
          <w:rFonts w:ascii="Arial" w:hAnsi="Arial" w:cs="Arial"/>
          <w:spacing w:val="2"/>
          <w:sz w:val="18"/>
          <w:szCs w:val="18"/>
        </w:rPr>
        <w:t>ГОСТ 26929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Определение содержания токсичных элементов - по </w:t>
      </w:r>
      <w:r w:rsidRPr="00DA38FF">
        <w:rPr>
          <w:rFonts w:ascii="Arial" w:hAnsi="Arial" w:cs="Arial"/>
          <w:spacing w:val="2"/>
          <w:sz w:val="18"/>
          <w:szCs w:val="18"/>
        </w:rPr>
        <w:t>ГОСТ 26927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26930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26932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26933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30178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30538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A38FF">
        <w:rPr>
          <w:rFonts w:ascii="Arial" w:hAnsi="Arial" w:cs="Arial"/>
          <w:spacing w:val="2"/>
          <w:sz w:val="18"/>
          <w:szCs w:val="18"/>
        </w:rPr>
        <w:t>ГОСТ 31266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Транспортирование и хранение водок и водок особых - по </w:t>
      </w:r>
      <w:r w:rsidRPr="00DA38FF">
        <w:rPr>
          <w:rFonts w:ascii="Arial" w:hAnsi="Arial" w:cs="Arial"/>
          <w:spacing w:val="2"/>
          <w:sz w:val="18"/>
          <w:szCs w:val="18"/>
        </w:rPr>
        <w:t>ГОСТ 32098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8.2 Срок годности при соблюдении условий хранения и транспортирования не ограничен.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649E6" w:rsidRDefault="000649E6" w:rsidP="000649E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9813"/>
      </w:tblGrid>
      <w:tr w:rsidR="000649E6" w:rsidTr="000649E6">
        <w:trPr>
          <w:trHeight w:val="15"/>
        </w:trPr>
        <w:tc>
          <w:tcPr>
            <w:tcW w:w="554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0649E6" w:rsidRDefault="000649E6">
            <w:pPr>
              <w:rPr>
                <w:sz w:val="2"/>
                <w:szCs w:val="24"/>
              </w:rPr>
            </w:pPr>
          </w:p>
        </w:tc>
      </w:tr>
      <w:tr w:rsidR="000649E6" w:rsidTr="000649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DA38FF">
              <w:rPr>
                <w:sz w:val="18"/>
                <w:szCs w:val="18"/>
              </w:rPr>
              <w:t>ТР</w:t>
            </w:r>
            <w:proofErr w:type="gramEnd"/>
            <w:r w:rsidRPr="00DA38FF">
              <w:rPr>
                <w:sz w:val="18"/>
                <w:szCs w:val="18"/>
              </w:rPr>
              <w:t xml:space="preserve"> ТС 021/2011</w:t>
            </w:r>
            <w:r>
              <w:rPr>
                <w:color w:val="2D2D2D"/>
                <w:sz w:val="18"/>
                <w:szCs w:val="18"/>
              </w:rPr>
              <w:t> Технический регламент Таможенного союза "О безопасности пищевой продукции" N 880</w:t>
            </w:r>
          </w:p>
        </w:tc>
      </w:tr>
      <w:tr w:rsidR="000649E6" w:rsidTr="000649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DA38FF">
              <w:rPr>
                <w:sz w:val="18"/>
                <w:szCs w:val="18"/>
              </w:rPr>
              <w:t>ТР</w:t>
            </w:r>
            <w:proofErr w:type="gramEnd"/>
            <w:r w:rsidRPr="00DA38FF">
              <w:rPr>
                <w:sz w:val="18"/>
                <w:szCs w:val="18"/>
              </w:rPr>
              <w:t xml:space="preserve"> ТС 029/2012</w:t>
            </w:r>
            <w:r>
              <w:rPr>
                <w:color w:val="2D2D2D"/>
                <w:sz w:val="18"/>
                <w:szCs w:val="18"/>
              </w:rPr>
              <w:t xml:space="preserve"> 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8"/>
                <w:szCs w:val="18"/>
              </w:rPr>
              <w:t>ароматизаторов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технологических вспомогательных веществ" N 258</w:t>
            </w:r>
          </w:p>
        </w:tc>
      </w:tr>
      <w:tr w:rsidR="000649E6" w:rsidTr="000649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DA38FF">
              <w:rPr>
                <w:sz w:val="18"/>
                <w:szCs w:val="18"/>
              </w:rPr>
              <w:t>ТР</w:t>
            </w:r>
            <w:proofErr w:type="gramEnd"/>
            <w:r w:rsidRPr="00DA38FF">
              <w:rPr>
                <w:sz w:val="18"/>
                <w:szCs w:val="18"/>
              </w:rPr>
              <w:t xml:space="preserve"> ТС 005/2011</w:t>
            </w:r>
            <w:r>
              <w:rPr>
                <w:color w:val="2D2D2D"/>
                <w:sz w:val="18"/>
                <w:szCs w:val="18"/>
              </w:rPr>
              <w:t> Технический регламент Таможенного союза "О безопасности упаковки" N 769 </w:t>
            </w:r>
          </w:p>
        </w:tc>
      </w:tr>
      <w:tr w:rsidR="000649E6" w:rsidTr="000649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9E6" w:rsidRDefault="000649E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DA38FF">
              <w:rPr>
                <w:sz w:val="18"/>
                <w:szCs w:val="18"/>
              </w:rPr>
              <w:t>ТР</w:t>
            </w:r>
            <w:proofErr w:type="gramEnd"/>
            <w:r w:rsidRPr="00DA38FF">
              <w:rPr>
                <w:sz w:val="18"/>
                <w:szCs w:val="18"/>
              </w:rPr>
              <w:t xml:space="preserve"> ТС 022/2011</w:t>
            </w:r>
            <w:r>
              <w:rPr>
                <w:color w:val="2D2D2D"/>
                <w:sz w:val="18"/>
                <w:szCs w:val="18"/>
              </w:rPr>
              <w:t> Технический регламент Таможенного союза "Пищевая продукция в части ее маркировки" N 881</w:t>
            </w:r>
          </w:p>
        </w:tc>
      </w:tr>
    </w:tbl>
    <w:p w:rsidR="000649E6" w:rsidRDefault="000649E6" w:rsidP="000649E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663.5:006.354 МКС 67.160.10 Н74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водки, водки особые, отбор проб, правила приемки, методы анализа, органолептические показатели, внешний вид, цвет, вкус, аромат, примеси: уксусный альдегид, сивушное масло (1-пропанол, 2-пропанол, спирт изобутиловый, 1-бутанол, спирт изоамиловый), сложные эфиры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метилацетат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этилацетат), метиловый спирт, газохроматографический метод, токсичные элементы,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2014</w:t>
      </w:r>
      <w:proofErr w:type="gramEnd"/>
    </w:p>
    <w:p w:rsidR="001B5013" w:rsidRPr="000649E6" w:rsidRDefault="001B5013" w:rsidP="000649E6"/>
    <w:sectPr w:rsidR="001B5013" w:rsidRPr="000649E6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72" w:rsidRDefault="00013C72" w:rsidP="00451C96">
      <w:pPr>
        <w:spacing w:after="0" w:line="240" w:lineRule="auto"/>
      </w:pPr>
      <w:r>
        <w:separator/>
      </w:r>
    </w:p>
  </w:endnote>
  <w:endnote w:type="continuationSeparator" w:id="0">
    <w:p w:rsidR="00013C72" w:rsidRDefault="00013C72" w:rsidP="004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6" w:rsidRDefault="00451C96" w:rsidP="00451C9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51C96" w:rsidRDefault="00451C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72" w:rsidRDefault="00013C72" w:rsidP="00451C96">
      <w:pPr>
        <w:spacing w:after="0" w:line="240" w:lineRule="auto"/>
      </w:pPr>
      <w:r>
        <w:separator/>
      </w:r>
    </w:p>
  </w:footnote>
  <w:footnote w:type="continuationSeparator" w:id="0">
    <w:p w:rsidR="00013C72" w:rsidRDefault="00013C72" w:rsidP="0045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7C5"/>
    <w:multiLevelType w:val="multilevel"/>
    <w:tmpl w:val="4C0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371A"/>
    <w:multiLevelType w:val="multilevel"/>
    <w:tmpl w:val="4FD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F5FA4"/>
    <w:multiLevelType w:val="multilevel"/>
    <w:tmpl w:val="DD4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3C72"/>
    <w:rsid w:val="00017B0E"/>
    <w:rsid w:val="00035A37"/>
    <w:rsid w:val="000649E6"/>
    <w:rsid w:val="00180CA3"/>
    <w:rsid w:val="001977C1"/>
    <w:rsid w:val="001B5013"/>
    <w:rsid w:val="00292A5F"/>
    <w:rsid w:val="002B0C5E"/>
    <w:rsid w:val="002F0DC4"/>
    <w:rsid w:val="003124AA"/>
    <w:rsid w:val="00417361"/>
    <w:rsid w:val="00423B06"/>
    <w:rsid w:val="00436E4A"/>
    <w:rsid w:val="00451C96"/>
    <w:rsid w:val="00463F6D"/>
    <w:rsid w:val="00522F56"/>
    <w:rsid w:val="00593B2B"/>
    <w:rsid w:val="006377D1"/>
    <w:rsid w:val="00670669"/>
    <w:rsid w:val="006B72AD"/>
    <w:rsid w:val="006E34A7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DA38FF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1C96"/>
  </w:style>
  <w:style w:type="paragraph" w:styleId="ae">
    <w:name w:val="footer"/>
    <w:basedOn w:val="a"/>
    <w:link w:val="af"/>
    <w:uiPriority w:val="99"/>
    <w:semiHidden/>
    <w:unhideWhenUsed/>
    <w:rsid w:val="0045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1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9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8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8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2017-07-04T11:59:00Z</dcterms:created>
  <dcterms:modified xsi:type="dcterms:W3CDTF">2017-08-15T12:09:00Z</dcterms:modified>
</cp:coreProperties>
</file>