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3A5" w:rsidRDefault="00B113A5" w:rsidP="00B113A5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1"/>
          <w:sz w:val="25"/>
          <w:szCs w:val="25"/>
        </w:rPr>
      </w:pPr>
      <w:r>
        <w:rPr>
          <w:rFonts w:ascii="Arial" w:hAnsi="Arial" w:cs="Arial"/>
          <w:color w:val="2D2D2D"/>
          <w:spacing w:val="1"/>
          <w:sz w:val="25"/>
          <w:szCs w:val="25"/>
        </w:rPr>
        <w:t>ГОСТ 13907-86 Баклажаны свежие. Технические условия (с Изменениями N 1, 2)</w:t>
      </w:r>
    </w:p>
    <w:p w:rsidR="00B113A5" w:rsidRDefault="00B113A5" w:rsidP="00B113A5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ГОСТ 13907-86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Группа С42</w:t>
      </w:r>
    </w:p>
    <w:p w:rsidR="00B113A5" w:rsidRDefault="00B113A5" w:rsidP="00B113A5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br/>
      </w:r>
      <w:r>
        <w:rPr>
          <w:rFonts w:ascii="Arial" w:hAnsi="Arial" w:cs="Arial"/>
          <w:color w:val="3C3C3C"/>
          <w:spacing w:val="1"/>
          <w:sz w:val="22"/>
          <w:szCs w:val="22"/>
        </w:rPr>
        <w:br/>
        <w:t>МЕЖГОСУДАРСТВЕННЫЙ СТАНДАРТ</w:t>
      </w:r>
    </w:p>
    <w:p w:rsidR="00B113A5" w:rsidRDefault="00B113A5" w:rsidP="00B113A5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br/>
      </w:r>
      <w:r>
        <w:rPr>
          <w:rFonts w:ascii="Arial" w:hAnsi="Arial" w:cs="Arial"/>
          <w:color w:val="3C3C3C"/>
          <w:spacing w:val="1"/>
          <w:sz w:val="22"/>
          <w:szCs w:val="22"/>
        </w:rPr>
        <w:br/>
        <w:t>БАКЛАЖАНЫ СВЕЖИЕ</w:t>
      </w:r>
    </w:p>
    <w:p w:rsidR="00B113A5" w:rsidRDefault="00B113A5" w:rsidP="00B113A5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br/>
        <w:t>Технические условия</w:t>
      </w:r>
    </w:p>
    <w:p w:rsidR="00B113A5" w:rsidRDefault="00B113A5" w:rsidP="00B113A5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br/>
      </w:r>
      <w:proofErr w:type="spellStart"/>
      <w:r>
        <w:rPr>
          <w:rFonts w:ascii="Arial" w:hAnsi="Arial" w:cs="Arial"/>
          <w:color w:val="3C3C3C"/>
          <w:spacing w:val="1"/>
          <w:sz w:val="22"/>
          <w:szCs w:val="22"/>
        </w:rPr>
        <w:t>Fresh</w:t>
      </w:r>
      <w:proofErr w:type="spellEnd"/>
      <w:r>
        <w:rPr>
          <w:rFonts w:ascii="Arial" w:hAnsi="Arial" w:cs="Arial"/>
          <w:color w:val="3C3C3C"/>
          <w:spacing w:val="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3C3C3C"/>
          <w:spacing w:val="1"/>
          <w:sz w:val="22"/>
          <w:szCs w:val="22"/>
        </w:rPr>
        <w:t>egg-plants</w:t>
      </w:r>
      <w:proofErr w:type="spellEnd"/>
      <w:r>
        <w:rPr>
          <w:rFonts w:ascii="Arial" w:hAnsi="Arial" w:cs="Arial"/>
          <w:color w:val="3C3C3C"/>
          <w:spacing w:val="1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color w:val="3C3C3C"/>
          <w:spacing w:val="1"/>
          <w:sz w:val="22"/>
          <w:szCs w:val="22"/>
        </w:rPr>
        <w:t>Specifications</w:t>
      </w:r>
      <w:proofErr w:type="spellEnd"/>
    </w:p>
    <w:p w:rsidR="00B113A5" w:rsidRDefault="00B113A5" w:rsidP="00B113A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ОКП 97 3244</w:t>
      </w:r>
    </w:p>
    <w:p w:rsidR="00B113A5" w:rsidRDefault="00B113A5" w:rsidP="00B113A5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Дата введения 1987-07-01</w:t>
      </w:r>
    </w:p>
    <w:p w:rsidR="00B113A5" w:rsidRDefault="00B113A5" w:rsidP="00B113A5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br/>
        <w:t>ИНФОРМАЦИОННЫЕ ДАННЫЕ</w:t>
      </w:r>
    </w:p>
    <w:p w:rsidR="00B113A5" w:rsidRDefault="00B113A5" w:rsidP="00B113A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</w:p>
    <w:p w:rsidR="00B113A5" w:rsidRDefault="00B113A5" w:rsidP="00B113A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 РАЗРАБОТАН И ВНЕСЕН Государственным агропромышленным комитетом СССР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РАЗРАБОТЧИКИ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113A5" w:rsidRDefault="00B113A5" w:rsidP="00B113A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Г.Л.Бондаренко, Н.Н.Ивакин, С.Г.Гаврилова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113A5" w:rsidRDefault="00B113A5" w:rsidP="00B113A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2. УТВЕРЖДЕН И ВВЕДЕН В ДЕЙСТВИЕ Постановлением Государственного комитета СССР по стандартам от 20 ноября 1986 г. N 3484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113A5" w:rsidRDefault="00B113A5" w:rsidP="00B113A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 ВЗАМЕН ГОСТ 13907-68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113A5" w:rsidRDefault="00B113A5" w:rsidP="00B113A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 ССЫЛОЧНЫЕ НОРМАТИВНО-ТЕХНИЧЕСКИЕ ДОКУМЕНТЫ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153"/>
        <w:gridCol w:w="5336"/>
      </w:tblGrid>
      <w:tr w:rsidR="00B113A5" w:rsidTr="00B113A5">
        <w:trPr>
          <w:trHeight w:val="15"/>
        </w:trPr>
        <w:tc>
          <w:tcPr>
            <w:tcW w:w="5174" w:type="dxa"/>
            <w:hideMark/>
          </w:tcPr>
          <w:p w:rsidR="00B113A5" w:rsidRDefault="00B113A5">
            <w:pPr>
              <w:rPr>
                <w:sz w:val="2"/>
                <w:szCs w:val="24"/>
              </w:rPr>
            </w:pPr>
          </w:p>
        </w:tc>
        <w:tc>
          <w:tcPr>
            <w:tcW w:w="5359" w:type="dxa"/>
            <w:hideMark/>
          </w:tcPr>
          <w:p w:rsidR="00B113A5" w:rsidRDefault="00B113A5">
            <w:pPr>
              <w:rPr>
                <w:sz w:val="2"/>
                <w:szCs w:val="24"/>
              </w:rPr>
            </w:pPr>
          </w:p>
        </w:tc>
      </w:tr>
      <w:tr w:rsidR="00B113A5" w:rsidTr="00B113A5"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3A5" w:rsidRDefault="00B113A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br/>
              <w:t xml:space="preserve">Обозначение НТД, на </w:t>
            </w:r>
            <w:proofErr w:type="gramStart"/>
            <w:r>
              <w:rPr>
                <w:color w:val="2D2D2D"/>
                <w:sz w:val="15"/>
                <w:szCs w:val="15"/>
              </w:rPr>
              <w:t>который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дана ссылка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3A5" w:rsidRDefault="00B113A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br/>
              <w:t>Номер пункта, подпункта</w:t>
            </w:r>
          </w:p>
        </w:tc>
      </w:tr>
      <w:tr w:rsidR="00B113A5" w:rsidTr="00B113A5"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3A5" w:rsidRDefault="00B113A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B113A5">
              <w:rPr>
                <w:color w:val="2D2D2D"/>
                <w:sz w:val="15"/>
                <w:szCs w:val="15"/>
              </w:rPr>
              <w:t>ГОСТ 10131-93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3A5" w:rsidRDefault="00B113A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4.1</w:t>
            </w:r>
          </w:p>
        </w:tc>
      </w:tr>
      <w:tr w:rsidR="00B113A5" w:rsidTr="00B113A5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3A5" w:rsidRDefault="00B113A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ГОСТ 17812-72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3A5" w:rsidRDefault="00B113A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4.1</w:t>
            </w:r>
          </w:p>
        </w:tc>
      </w:tr>
      <w:tr w:rsidR="00B113A5" w:rsidTr="00B113A5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3A5" w:rsidRDefault="00B113A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ГОСТ 21133-87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3A5" w:rsidRDefault="00B113A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4.1</w:t>
            </w:r>
          </w:p>
        </w:tc>
      </w:tr>
      <w:tr w:rsidR="00B113A5" w:rsidTr="00B113A5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3A5" w:rsidRDefault="00B113A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ГОСТ 21650-76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3A5" w:rsidRDefault="00B113A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4.3.3</w:t>
            </w:r>
          </w:p>
        </w:tc>
      </w:tr>
      <w:tr w:rsidR="00B113A5" w:rsidTr="00B113A5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3A5" w:rsidRDefault="00B113A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ГОСТ 24597-81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3A5" w:rsidRDefault="00B113A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4.3.3</w:t>
            </w:r>
          </w:p>
        </w:tc>
      </w:tr>
      <w:tr w:rsidR="00B113A5" w:rsidTr="00B113A5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3A5" w:rsidRDefault="00B113A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B113A5">
              <w:rPr>
                <w:color w:val="2D2D2D"/>
                <w:sz w:val="15"/>
                <w:szCs w:val="15"/>
              </w:rPr>
              <w:t>ГОСТ 26663-85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3A5" w:rsidRDefault="00B113A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4.3.3</w:t>
            </w:r>
          </w:p>
        </w:tc>
      </w:tr>
      <w:tr w:rsidR="00B113A5" w:rsidTr="00B113A5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3A5" w:rsidRDefault="00B113A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ГОСТ 26927-86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3A5" w:rsidRDefault="00B113A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3.5</w:t>
            </w:r>
          </w:p>
        </w:tc>
      </w:tr>
      <w:tr w:rsidR="00B113A5" w:rsidTr="00B113A5">
        <w:tc>
          <w:tcPr>
            <w:tcW w:w="5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3A5" w:rsidRDefault="00B113A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ГОСТ 26930-86 - ГОСТ 26934-86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3A5" w:rsidRDefault="00B113A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3.5</w:t>
            </w:r>
          </w:p>
        </w:tc>
      </w:tr>
    </w:tbl>
    <w:p w:rsidR="00B113A5" w:rsidRDefault="00B113A5" w:rsidP="00B113A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 Ограничение срока действия снято Постановлением Госстандарта от 30.03.92 N 340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113A5" w:rsidRDefault="00B113A5" w:rsidP="00B113A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6.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ПЕРЕИЗДАНИЕ (январь 1999 г.) с Изменениями N 1, 2, утвержденными в мае 1988 г., ноябре 1990 г. (ИУС 8-88, 3-91)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Настоящий стандарт распространяется на баклажаны, выращенные в открытом или защищенном грунте, заготовляемые, поставляемые и реализуемые в свежем виде и для промышленной переработки.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br/>
      </w:r>
      <w:proofErr w:type="gramEnd"/>
    </w:p>
    <w:p w:rsidR="00B113A5" w:rsidRDefault="00B113A5" w:rsidP="00B113A5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1. ТЕХНИЧЕСКИЕ ТРЕБОВАНИЯ</w:t>
      </w:r>
    </w:p>
    <w:p w:rsidR="00B113A5" w:rsidRDefault="00B113A5" w:rsidP="00B113A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113A5" w:rsidRDefault="00B113A5" w:rsidP="00B113A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1.1. Баклажаны должны соответствовать требованиям и нормам, установленным в табл. 1.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113A5" w:rsidRDefault="00B113A5" w:rsidP="00B113A5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239"/>
        <w:gridCol w:w="5250"/>
      </w:tblGrid>
      <w:tr w:rsidR="00B113A5" w:rsidTr="00B113A5">
        <w:trPr>
          <w:trHeight w:val="15"/>
        </w:trPr>
        <w:tc>
          <w:tcPr>
            <w:tcW w:w="5729" w:type="dxa"/>
            <w:hideMark/>
          </w:tcPr>
          <w:p w:rsidR="00B113A5" w:rsidRDefault="00B113A5">
            <w:pPr>
              <w:rPr>
                <w:sz w:val="2"/>
                <w:szCs w:val="24"/>
              </w:rPr>
            </w:pPr>
          </w:p>
        </w:tc>
        <w:tc>
          <w:tcPr>
            <w:tcW w:w="5729" w:type="dxa"/>
            <w:hideMark/>
          </w:tcPr>
          <w:p w:rsidR="00B113A5" w:rsidRDefault="00B113A5">
            <w:pPr>
              <w:rPr>
                <w:sz w:val="2"/>
                <w:szCs w:val="24"/>
              </w:rPr>
            </w:pPr>
          </w:p>
        </w:tc>
      </w:tr>
      <w:tr w:rsidR="00B113A5" w:rsidTr="00B113A5"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3A5" w:rsidRDefault="00B113A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 показателя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3A5" w:rsidRDefault="00B113A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Характеристика и норма </w:t>
            </w:r>
          </w:p>
        </w:tc>
      </w:tr>
      <w:tr w:rsidR="00B113A5" w:rsidTr="00B113A5"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3A5" w:rsidRDefault="00B113A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Внешний вид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3A5" w:rsidRDefault="00B113A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Плоды свежие, целые, чистые, здоровые, </w:t>
            </w:r>
            <w:proofErr w:type="spellStart"/>
            <w:r>
              <w:rPr>
                <w:color w:val="2D2D2D"/>
                <w:sz w:val="15"/>
                <w:szCs w:val="15"/>
              </w:rPr>
              <w:t>неувядшие</w:t>
            </w:r>
            <w:proofErr w:type="spellEnd"/>
            <w:r>
              <w:rPr>
                <w:color w:val="2D2D2D"/>
                <w:sz w:val="15"/>
                <w:szCs w:val="15"/>
              </w:rPr>
              <w:t>, типичной для ботанического сорта формы и окраски, без механических повреждений, технически зрелые, с плодоножкой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</w:tr>
      <w:tr w:rsidR="00B113A5" w:rsidTr="00B113A5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3A5" w:rsidRDefault="00B113A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Внутреннее строение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3A5" w:rsidRDefault="00B113A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Мякоть сочная, упругая, без пустот, семенное гнездо с недоразвитыми белыми </w:t>
            </w:r>
            <w:proofErr w:type="spellStart"/>
            <w:r>
              <w:rPr>
                <w:color w:val="2D2D2D"/>
                <w:sz w:val="15"/>
                <w:szCs w:val="15"/>
              </w:rPr>
              <w:t>некожистыми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семенами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</w:tr>
      <w:tr w:rsidR="00B113A5" w:rsidTr="00B113A5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3A5" w:rsidRDefault="00B113A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Размер плодов, </w:t>
            </w:r>
            <w:proofErr w:type="gramStart"/>
            <w:r>
              <w:rPr>
                <w:color w:val="2D2D2D"/>
                <w:sz w:val="15"/>
                <w:szCs w:val="15"/>
              </w:rPr>
              <w:t>см</w:t>
            </w:r>
            <w:proofErr w:type="gramEnd"/>
            <w:r>
              <w:rPr>
                <w:color w:val="2D2D2D"/>
                <w:sz w:val="15"/>
                <w:szCs w:val="15"/>
              </w:rPr>
              <w:t>, не менее: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3A5" w:rsidRDefault="00B113A5">
            <w:pPr>
              <w:rPr>
                <w:sz w:val="24"/>
                <w:szCs w:val="24"/>
              </w:rPr>
            </w:pPr>
          </w:p>
        </w:tc>
      </w:tr>
      <w:tr w:rsidR="00B113A5" w:rsidTr="00B113A5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3A5" w:rsidRDefault="00B113A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для сортов с удлиненной формой плода (по длине без плодоножки)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3A5" w:rsidRDefault="00B113A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br/>
              <w:t>10,0</w:t>
            </w:r>
          </w:p>
        </w:tc>
      </w:tr>
      <w:tr w:rsidR="00B113A5" w:rsidTr="00B113A5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3A5" w:rsidRDefault="00B113A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для сортов с плодами другой формы (по наибольшему поперечному диаметру)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3A5" w:rsidRDefault="00B113A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br/>
              <w:t>5,0</w:t>
            </w:r>
          </w:p>
        </w:tc>
      </w:tr>
      <w:tr w:rsidR="00B113A5" w:rsidTr="00B113A5">
        <w:tc>
          <w:tcPr>
            <w:tcW w:w="5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3A5" w:rsidRDefault="00B113A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Содержание плодов с легким увяданием кожицы, со свежими царапинами и следами от нажимов, %, не более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5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3A5" w:rsidRDefault="00B113A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10,0</w:t>
            </w:r>
          </w:p>
        </w:tc>
      </w:tr>
    </w:tbl>
    <w:p w:rsidR="00B113A5" w:rsidRDefault="00B113A5" w:rsidP="00B113A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1.2. Содержание токсичных элементов, пестицидов и нитратов в баклажанах не должно превышать допустимые уровни, установленные медико-биологическими требованиями и санитарными нормами качества продовольственного сырья и пищевых продуктов Минздрава СССР.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113A5" w:rsidRDefault="00B113A5" w:rsidP="00B113A5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2. ПРАВИЛА ПРИЕМКИ</w:t>
      </w:r>
    </w:p>
    <w:p w:rsidR="00B113A5" w:rsidRDefault="00B113A5" w:rsidP="00B113A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</w:p>
    <w:p w:rsidR="00B113A5" w:rsidRDefault="00B113A5" w:rsidP="00B113A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2.1. Баклажаны принимают партиями. Партией считают любое количество баклажанов одного ботанического сорта, упакованное в тару одного вида и типоразмера, поступившее в одном транспортном средстве, оформленное одним документом о качестве и “Сертификатом о содержании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токсикантов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 продукции растениеводства и соблюдении регламентов применения пестицидов” по форме, утвержденной в установленном порядке.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При наличии в одном транспортном средстве нескольких партий допускается их оформление одним документом о качестве с указанием данных по каждой партии в соответствии с п.2.2.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1, 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113A5" w:rsidRDefault="00B113A5" w:rsidP="00B113A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2.2.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В документе о качестве указывают: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номер документа и дату его выдачи;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номер сертификата о содержании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токсикантов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 дату его выдачи;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номер партии;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наименование и адрес отправителя;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наименование и адрес получателя;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наименование продукции и ботанического сорта;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результаты определения качества по показателям, предусмотренным настоящим стандартом;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количество упаковочных единиц;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массу брутто и нетто, кг;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дату уборки, упаковывания и отгрузки;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номер и вид транспортного средства;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обозначение настоящего стандарта.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113A5" w:rsidRDefault="00B113A5" w:rsidP="00B113A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2.3.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Для проверки качества баклажанов, правильности упаковывания и маркирования на соответствие требованиям настоящего стандарта из разных мест отбирают выборку: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от партии, упакованной в ящики: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до 100 ящиков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включ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 - не менее трех ящиков;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End"/>
    </w:p>
    <w:p w:rsidR="00B113A5" w:rsidRDefault="00B113A5" w:rsidP="00B113A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св. 100 ящиков - дополнительно по одному ящику из каждых последующих полных и неполных 50 ящиков;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от партии, упакованной в ящичные поддоны, - в соответствии с табл.2.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113A5" w:rsidRDefault="00B113A5" w:rsidP="00B113A5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Таблица 2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152"/>
        <w:gridCol w:w="5337"/>
      </w:tblGrid>
      <w:tr w:rsidR="00B113A5" w:rsidTr="00B113A5">
        <w:trPr>
          <w:trHeight w:val="15"/>
        </w:trPr>
        <w:tc>
          <w:tcPr>
            <w:tcW w:w="5174" w:type="dxa"/>
            <w:hideMark/>
          </w:tcPr>
          <w:p w:rsidR="00B113A5" w:rsidRDefault="00B113A5">
            <w:pPr>
              <w:rPr>
                <w:sz w:val="2"/>
                <w:szCs w:val="24"/>
              </w:rPr>
            </w:pPr>
          </w:p>
        </w:tc>
        <w:tc>
          <w:tcPr>
            <w:tcW w:w="5359" w:type="dxa"/>
            <w:hideMark/>
          </w:tcPr>
          <w:p w:rsidR="00B113A5" w:rsidRDefault="00B113A5">
            <w:pPr>
              <w:rPr>
                <w:sz w:val="2"/>
                <w:szCs w:val="24"/>
              </w:rPr>
            </w:pPr>
          </w:p>
        </w:tc>
      </w:tr>
      <w:tr w:rsidR="00B113A5" w:rsidTr="00B113A5"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3A5" w:rsidRDefault="00B113A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Количество ящичных поддонов в партии, шт.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3A5" w:rsidRDefault="00B113A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Количество ящичных поддонов в выборке, шт.</w:t>
            </w:r>
          </w:p>
        </w:tc>
      </w:tr>
      <w:tr w:rsidR="00B113A5" w:rsidTr="00B113A5"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3A5" w:rsidRDefault="00B113A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До 10 </w:t>
            </w:r>
            <w:proofErr w:type="spellStart"/>
            <w:r>
              <w:rPr>
                <w:color w:val="2D2D2D"/>
                <w:sz w:val="15"/>
                <w:szCs w:val="15"/>
              </w:rPr>
              <w:t>включ</w:t>
            </w:r>
            <w:proofErr w:type="spellEnd"/>
            <w:r>
              <w:rPr>
                <w:color w:val="2D2D2D"/>
                <w:sz w:val="15"/>
                <w:szCs w:val="15"/>
              </w:rPr>
              <w:t>.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3A5" w:rsidRDefault="00B113A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</w:t>
            </w:r>
          </w:p>
        </w:tc>
      </w:tr>
      <w:tr w:rsidR="00B113A5" w:rsidTr="00B113A5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3A5" w:rsidRDefault="00B113A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 11 " 20 "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3A5" w:rsidRDefault="00B113A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</w:t>
            </w:r>
          </w:p>
        </w:tc>
      </w:tr>
      <w:tr w:rsidR="00B113A5" w:rsidTr="00B113A5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3A5" w:rsidRDefault="00B113A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 21 " 50 "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3A5" w:rsidRDefault="00B113A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</w:t>
            </w:r>
          </w:p>
        </w:tc>
      </w:tr>
      <w:tr w:rsidR="00B113A5" w:rsidTr="00B113A5">
        <w:tc>
          <w:tcPr>
            <w:tcW w:w="5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3A5" w:rsidRDefault="00B113A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Св. 50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3A5" w:rsidRDefault="00B113A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 и дополнительно на каждые полные и неполные 50 поддонов по одному</w:t>
            </w:r>
          </w:p>
        </w:tc>
      </w:tr>
    </w:tbl>
    <w:p w:rsidR="00B113A5" w:rsidRDefault="00B113A5" w:rsidP="00B113A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2.3а. Контроль содержания токсичных элементов, пестицидов и нитратов проводят в установленном порядке.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113A5" w:rsidRDefault="00B113A5" w:rsidP="00B113A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2.4. Результаты проверки распространяют на всю партию.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113A5" w:rsidRDefault="00B113A5" w:rsidP="00B113A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2.5. После проверки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качества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отобранные баклажаны присоединяют к контролируемой партии.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113A5" w:rsidRDefault="00B113A5" w:rsidP="00B113A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2.6. Качество баклажанов в поврежденных упаковочных единицах проверяют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отдельно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 результаты распространяют только на плоды в этих упаковочных единицах.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113A5" w:rsidRDefault="00B113A5" w:rsidP="00B113A5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3. МЕТОДЫ ОПРЕДЕЛЕНИЯ КАЧЕСТВА</w:t>
      </w:r>
    </w:p>
    <w:p w:rsidR="00B113A5" w:rsidRDefault="00B113A5" w:rsidP="00B113A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113A5" w:rsidRDefault="00B113A5" w:rsidP="00B113A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3.1. Проверке качества подлежат все баклажаны из отобранных в выборку ящиков по п.2.3.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113A5" w:rsidRDefault="00B113A5" w:rsidP="00B113A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3.2. От каждого отобранного в выборку ящичного поддона из разных слоев (сверху, из середины, снизу) отбирают вручную или с помощью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контейнероопрокидывателя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 специального приспособления к нему (без повреждения продукции) не менее трех точечных проб.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113A5" w:rsidRDefault="00B113A5" w:rsidP="00B113A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3.3. Масса каждой точечной пробы должна быть не менее 5 кг; пробы должны быть примерно равными по массе.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Из точечных проб, отобранных по п.3.2, и баклажанов, отобранных по п.3.1, составляют объединенную пробу.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113A5" w:rsidRDefault="00B113A5" w:rsidP="00B113A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3.4. Объединенную пробу взвешивают, осматривают и рассортировывают на фракции по показателям, установленным в табл.1.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Внешний вид, наличие больных и поврежденных плодов определяют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органолептически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, их размер - измерением, внутреннее строение определяют на разрезе 3,0% плодов от массы объединенной пробы.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Каждую фракцию взвешивают и вычисляют ее содержание в процентах к массе объединенной пробы.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Все взвешивания проводят с погрешностью не более 0,1 кг. Вычисления производят до второго десятичного знака с последующим округлением результата до первого десятичного знака.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113A5" w:rsidRDefault="00B113A5" w:rsidP="00B113A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3.5. Содержание токсичных элементов определяют по ГОСТ 26927, ГОСТ 26930-ГОСТ 26934; пестицидов и нитратов - методами, утвержденными Минздравом СССР.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113A5" w:rsidRDefault="00B113A5" w:rsidP="00B113A5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4. УПАКОВКА, МАРКИРОВКА, ТРАНСПОРТИРОВАНИЕ И ХРАНЕНИЕ</w:t>
      </w:r>
    </w:p>
    <w:p w:rsidR="00B113A5" w:rsidRDefault="00B113A5" w:rsidP="00B113A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113A5" w:rsidRDefault="00B113A5" w:rsidP="00B113A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4.1. Баклажаны укладывают в ящики по </w:t>
      </w:r>
      <w:r w:rsidRPr="00B113A5">
        <w:rPr>
          <w:rFonts w:ascii="Arial" w:hAnsi="Arial" w:cs="Arial"/>
          <w:color w:val="2D2D2D"/>
          <w:spacing w:val="1"/>
          <w:sz w:val="15"/>
          <w:szCs w:val="15"/>
        </w:rPr>
        <w:t>ГОСТ 10131</w:t>
      </w:r>
      <w:r>
        <w:rPr>
          <w:rFonts w:ascii="Arial" w:hAnsi="Arial" w:cs="Arial"/>
          <w:color w:val="2D2D2D"/>
          <w:spacing w:val="1"/>
          <w:sz w:val="15"/>
          <w:szCs w:val="15"/>
        </w:rPr>
        <w:t>, ГОСТ 17812, ящичные поддоны по ГОСТ 21133 плотно, вровень с краями тары.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113A5" w:rsidRDefault="00B113A5" w:rsidP="00B113A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4.2. Каждую упаковочную единицу с баклажанами сопровождают этикеткой с указанием: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наименования отправителя;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наименования продукции и ботанического сорта;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номера партии;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даты уборки, упаковывания, отгрузки;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номера бригады или упаковщика;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обозначения настоящего стандарта.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113A5" w:rsidRDefault="00B113A5" w:rsidP="00B113A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4.3. Баклажаны транспортируют всеми видами транспорта в соответствии с правилами перевозок скоропортящихся грузов, действующими на данном виде транспорта.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113A5" w:rsidRDefault="00B113A5" w:rsidP="00B113A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4.3.1. При транспортировании в рефрижераторных вагонах и авторефрижераторах температурный режим должен быть от 7 до 10 °С.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113A5" w:rsidRDefault="00B113A5" w:rsidP="00B113A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4.3.2. Высота укладывания ящиков с баклажанами при перевозке в рефрижераторных вагонах должна быть 2,0-2,2 м в зависимости от типа подвижного состава.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113A5" w:rsidRDefault="00B113A5" w:rsidP="00B113A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4.3.3. Допускается транспортирование баклажанов транспортными пакетами по ГОСТ 24597 и </w:t>
      </w:r>
      <w:r w:rsidRPr="00B113A5">
        <w:rPr>
          <w:rFonts w:ascii="Arial" w:hAnsi="Arial" w:cs="Arial"/>
          <w:color w:val="2D2D2D"/>
          <w:spacing w:val="1"/>
          <w:sz w:val="15"/>
          <w:szCs w:val="15"/>
        </w:rPr>
        <w:t>ГОСТ 26663</w:t>
      </w:r>
      <w:r>
        <w:rPr>
          <w:rFonts w:ascii="Arial" w:hAnsi="Arial" w:cs="Arial"/>
          <w:color w:val="2D2D2D"/>
          <w:spacing w:val="1"/>
          <w:sz w:val="15"/>
          <w:szCs w:val="15"/>
        </w:rPr>
        <w:t>. Средства скрепления и способы пакетирования - по ГОСТ 21650.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B113A5" w:rsidRDefault="00B113A5" w:rsidP="00B113A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777777"/>
          <w:spacing w:val="1"/>
          <w:sz w:val="13"/>
          <w:szCs w:val="13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4.4. Баклажаны хранят при температуре воздуха от 7 до 10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°С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 относительной влажности воздуха 85-90% не более 15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сут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177C25" w:rsidRPr="00B113A5" w:rsidRDefault="00177C25" w:rsidP="00B113A5">
      <w:pPr>
        <w:rPr>
          <w:szCs w:val="15"/>
        </w:rPr>
      </w:pPr>
    </w:p>
    <w:sectPr w:rsidR="00177C25" w:rsidRPr="00B113A5" w:rsidSect="0095551E">
      <w:footerReference w:type="default" r:id="rId7"/>
      <w:pgSz w:w="11906" w:h="16838"/>
      <w:pgMar w:top="957" w:right="850" w:bottom="1134" w:left="567" w:header="426" w:footer="4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3745" w:rsidRDefault="00923745" w:rsidP="007E5D19">
      <w:pPr>
        <w:spacing w:after="0" w:line="240" w:lineRule="auto"/>
      </w:pPr>
      <w:r>
        <w:separator/>
      </w:r>
    </w:p>
  </w:endnote>
  <w:endnote w:type="continuationSeparator" w:id="0">
    <w:p w:rsidR="00923745" w:rsidRDefault="00923745" w:rsidP="007E5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745" w:rsidRDefault="00923745" w:rsidP="00A716F7">
    <w:pPr>
      <w:pStyle w:val="a3"/>
      <w:jc w:val="right"/>
    </w:pPr>
    <w:hyperlink r:id="rId1" w:history="1">
      <w:r>
        <w:rPr>
          <w:rStyle w:val="a7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923745" w:rsidRDefault="00923745" w:rsidP="00A716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3745" w:rsidRDefault="00923745" w:rsidP="007E5D19">
      <w:pPr>
        <w:spacing w:after="0" w:line="240" w:lineRule="auto"/>
      </w:pPr>
      <w:r>
        <w:separator/>
      </w:r>
    </w:p>
  </w:footnote>
  <w:footnote w:type="continuationSeparator" w:id="0">
    <w:p w:rsidR="00923745" w:rsidRDefault="00923745" w:rsidP="007E5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F7845"/>
    <w:multiLevelType w:val="multilevel"/>
    <w:tmpl w:val="72C2E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FB40B2"/>
    <w:multiLevelType w:val="multilevel"/>
    <w:tmpl w:val="666A8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B95CC1"/>
    <w:multiLevelType w:val="multilevel"/>
    <w:tmpl w:val="68842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A36009"/>
    <w:multiLevelType w:val="multilevel"/>
    <w:tmpl w:val="FD647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1852F9"/>
    <w:multiLevelType w:val="multilevel"/>
    <w:tmpl w:val="D6B45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56255B"/>
    <w:multiLevelType w:val="multilevel"/>
    <w:tmpl w:val="C11A8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D32670"/>
    <w:multiLevelType w:val="multilevel"/>
    <w:tmpl w:val="8AD21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BF41D99"/>
    <w:multiLevelType w:val="multilevel"/>
    <w:tmpl w:val="6FEC4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7E5D19"/>
    <w:rsid w:val="000B511F"/>
    <w:rsid w:val="000C34D1"/>
    <w:rsid w:val="000E11B6"/>
    <w:rsid w:val="00144A40"/>
    <w:rsid w:val="00153F83"/>
    <w:rsid w:val="001741CA"/>
    <w:rsid w:val="00177C25"/>
    <w:rsid w:val="001969B2"/>
    <w:rsid w:val="002D3ACA"/>
    <w:rsid w:val="00313072"/>
    <w:rsid w:val="00362C0C"/>
    <w:rsid w:val="003D53F9"/>
    <w:rsid w:val="003F7A45"/>
    <w:rsid w:val="00426F9D"/>
    <w:rsid w:val="00477A04"/>
    <w:rsid w:val="0059308D"/>
    <w:rsid w:val="006B6B83"/>
    <w:rsid w:val="007214CA"/>
    <w:rsid w:val="007E5D19"/>
    <w:rsid w:val="008E615F"/>
    <w:rsid w:val="00923745"/>
    <w:rsid w:val="0095551E"/>
    <w:rsid w:val="00A56C42"/>
    <w:rsid w:val="00A716F7"/>
    <w:rsid w:val="00A9165C"/>
    <w:rsid w:val="00AA6FD4"/>
    <w:rsid w:val="00B113A5"/>
    <w:rsid w:val="00B4381A"/>
    <w:rsid w:val="00C75A1C"/>
    <w:rsid w:val="00C91654"/>
    <w:rsid w:val="00CE3CDF"/>
    <w:rsid w:val="00D445F4"/>
    <w:rsid w:val="00D637C8"/>
    <w:rsid w:val="00DD1738"/>
    <w:rsid w:val="00E77C21"/>
    <w:rsid w:val="00F83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25"/>
  </w:style>
  <w:style w:type="paragraph" w:styleId="1">
    <w:name w:val="heading 1"/>
    <w:basedOn w:val="a"/>
    <w:link w:val="10"/>
    <w:uiPriority w:val="9"/>
    <w:qFormat/>
    <w:rsid w:val="009555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555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30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5D19"/>
  </w:style>
  <w:style w:type="paragraph" w:styleId="a5">
    <w:name w:val="footer"/>
    <w:basedOn w:val="a"/>
    <w:link w:val="a6"/>
    <w:uiPriority w:val="99"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5D19"/>
  </w:style>
  <w:style w:type="character" w:styleId="a7">
    <w:name w:val="Hyperlink"/>
    <w:basedOn w:val="a0"/>
    <w:uiPriority w:val="99"/>
    <w:unhideWhenUsed/>
    <w:rsid w:val="007E5D19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E5D1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555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55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E3CD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E3CD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CE3CDF"/>
  </w:style>
  <w:style w:type="character" w:customStyle="1" w:styleId="info-title">
    <w:name w:val="info-title"/>
    <w:basedOn w:val="a0"/>
    <w:rsid w:val="00CE3CDF"/>
  </w:style>
  <w:style w:type="paragraph" w:styleId="a9">
    <w:name w:val="Normal (Web)"/>
    <w:basedOn w:val="a"/>
    <w:uiPriority w:val="99"/>
    <w:unhideWhenUsed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CE3CDF"/>
  </w:style>
  <w:style w:type="paragraph" w:customStyle="1" w:styleId="copytitle">
    <w:name w:val="copytitl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E3CDF"/>
    <w:rPr>
      <w:b/>
      <w:bCs/>
    </w:rPr>
  </w:style>
  <w:style w:type="paragraph" w:customStyle="1" w:styleId="copyright">
    <w:name w:val="copyright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CE3CDF"/>
  </w:style>
  <w:style w:type="paragraph" w:styleId="ab">
    <w:name w:val="Balloon Text"/>
    <w:basedOn w:val="a"/>
    <w:link w:val="ac"/>
    <w:uiPriority w:val="99"/>
    <w:semiHidden/>
    <w:unhideWhenUsed/>
    <w:rsid w:val="00CE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3CDF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23">
    <w:name w:val="Заголовок №2_"/>
    <w:basedOn w:val="a0"/>
    <w:link w:val="24"/>
    <w:uiPriority w:val="99"/>
    <w:rsid w:val="00E77C21"/>
    <w:rPr>
      <w:rFonts w:ascii="Arial" w:hAnsi="Arial" w:cs="Arial"/>
      <w:sz w:val="26"/>
      <w:szCs w:val="26"/>
      <w:shd w:val="clear" w:color="auto" w:fill="FFFFFF"/>
    </w:rPr>
  </w:style>
  <w:style w:type="character" w:customStyle="1" w:styleId="ad">
    <w:name w:val="Колонтитул_"/>
    <w:basedOn w:val="a0"/>
    <w:link w:val="11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ae">
    <w:name w:val="Колонтитул"/>
    <w:basedOn w:val="ad"/>
    <w:uiPriority w:val="99"/>
    <w:rsid w:val="00E77C21"/>
  </w:style>
  <w:style w:type="character" w:customStyle="1" w:styleId="9">
    <w:name w:val="Основной текст (9)_"/>
    <w:basedOn w:val="a0"/>
    <w:link w:val="90"/>
    <w:uiPriority w:val="99"/>
    <w:rsid w:val="00E77C21"/>
    <w:rPr>
      <w:rFonts w:ascii="Arial" w:hAnsi="Arial" w:cs="Arial"/>
      <w:sz w:val="17"/>
      <w:szCs w:val="17"/>
      <w:shd w:val="clear" w:color="auto" w:fill="FFFFFF"/>
    </w:rPr>
  </w:style>
  <w:style w:type="character" w:customStyle="1" w:styleId="92pt">
    <w:name w:val="Основной текст (9) + Интервал 2 pt"/>
    <w:basedOn w:val="9"/>
    <w:uiPriority w:val="99"/>
    <w:rsid w:val="00E77C21"/>
    <w:rPr>
      <w:spacing w:val="50"/>
    </w:rPr>
  </w:style>
  <w:style w:type="character" w:customStyle="1" w:styleId="100">
    <w:name w:val="Основной текст (10)_"/>
    <w:basedOn w:val="a0"/>
    <w:link w:val="101"/>
    <w:uiPriority w:val="99"/>
    <w:rsid w:val="00E77C21"/>
    <w:rPr>
      <w:rFonts w:ascii="Arial" w:hAnsi="Arial" w:cs="Arial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77C21"/>
    <w:pPr>
      <w:widowControl w:val="0"/>
      <w:shd w:val="clear" w:color="auto" w:fill="FFFFFF"/>
      <w:spacing w:after="540" w:line="468" w:lineRule="exact"/>
      <w:jc w:val="center"/>
    </w:pPr>
    <w:rPr>
      <w:rFonts w:ascii="Arial" w:hAnsi="Arial" w:cs="Arial"/>
      <w:sz w:val="19"/>
      <w:szCs w:val="19"/>
    </w:rPr>
  </w:style>
  <w:style w:type="paragraph" w:customStyle="1" w:styleId="24">
    <w:name w:val="Заголовок №2"/>
    <w:basedOn w:val="a"/>
    <w:link w:val="23"/>
    <w:uiPriority w:val="99"/>
    <w:rsid w:val="00E77C21"/>
    <w:pPr>
      <w:widowControl w:val="0"/>
      <w:shd w:val="clear" w:color="auto" w:fill="FFFFFF"/>
      <w:spacing w:after="360" w:line="240" w:lineRule="atLeast"/>
      <w:jc w:val="center"/>
      <w:outlineLvl w:val="1"/>
    </w:pPr>
    <w:rPr>
      <w:rFonts w:ascii="Arial" w:hAnsi="Arial" w:cs="Arial"/>
      <w:sz w:val="26"/>
      <w:szCs w:val="26"/>
    </w:rPr>
  </w:style>
  <w:style w:type="paragraph" w:customStyle="1" w:styleId="11">
    <w:name w:val="Колонтитул1"/>
    <w:basedOn w:val="a"/>
    <w:link w:val="ad"/>
    <w:uiPriority w:val="99"/>
    <w:rsid w:val="00E77C2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9"/>
      <w:szCs w:val="19"/>
    </w:rPr>
  </w:style>
  <w:style w:type="paragraph" w:customStyle="1" w:styleId="90">
    <w:name w:val="Основной текст (9)"/>
    <w:basedOn w:val="a"/>
    <w:link w:val="9"/>
    <w:uiPriority w:val="99"/>
    <w:rsid w:val="00E77C21"/>
    <w:pPr>
      <w:widowControl w:val="0"/>
      <w:shd w:val="clear" w:color="auto" w:fill="FFFFFF"/>
      <w:spacing w:after="360" w:line="504" w:lineRule="exact"/>
      <w:ind w:hanging="340"/>
      <w:jc w:val="center"/>
    </w:pPr>
    <w:rPr>
      <w:rFonts w:ascii="Arial" w:hAnsi="Arial" w:cs="Arial"/>
      <w:sz w:val="17"/>
      <w:szCs w:val="17"/>
    </w:rPr>
  </w:style>
  <w:style w:type="paragraph" w:customStyle="1" w:styleId="101">
    <w:name w:val="Основной текст (10)"/>
    <w:basedOn w:val="a"/>
    <w:link w:val="100"/>
    <w:uiPriority w:val="99"/>
    <w:rsid w:val="00E77C21"/>
    <w:pPr>
      <w:widowControl w:val="0"/>
      <w:shd w:val="clear" w:color="auto" w:fill="FFFFFF"/>
      <w:spacing w:before="600" w:after="0" w:line="240" w:lineRule="atLeast"/>
      <w:jc w:val="right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"/>
    <w:semiHidden/>
    <w:rsid w:val="003130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opleveltext">
    <w:name w:val="topleveltext"/>
    <w:basedOn w:val="a"/>
    <w:rsid w:val="0031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5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11548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58938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91269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34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5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28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04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65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34435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9335468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00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8049878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4353824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796037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10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66690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59739451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17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144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299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497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9957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864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0004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6747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2300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902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039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041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8434088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32362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40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431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25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509590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6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02182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822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79640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87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70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87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50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60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876501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7687547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01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878829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4775310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873602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25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698593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081485231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427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347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81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349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703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405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0663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2116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2044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165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1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577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9673569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4628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9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37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03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45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151757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2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74677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84309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647158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88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1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02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68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567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9236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0115797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38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8619718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171171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622203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65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82169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61959617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769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4441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91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369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2714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388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5376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6926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2935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78808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13609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791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855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658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2118196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8437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92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758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78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2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3447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67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09065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868297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829193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32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32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23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55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625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005500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7957902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24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402878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1366840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829385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62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772923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623081932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07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80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482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21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830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814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09784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306059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090732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9751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16429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999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204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290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6915667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3672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0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07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0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47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711944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4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7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2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285111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89607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09314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61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71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79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20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9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664565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340806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6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6031713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594538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75450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19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059947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112094482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94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6602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554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959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777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787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882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5882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66427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634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111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828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7982067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96470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83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4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59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03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964730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8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0014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5308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5736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43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0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06867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5414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54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2470083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693243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582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6158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65350471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36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71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46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76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97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62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338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99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76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1827884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9588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07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3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9148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7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287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975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9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9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3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175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717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37398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90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3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4722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804813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25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584567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401931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084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4713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457575925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5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88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8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5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86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656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20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1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56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98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1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2663045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58133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6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5290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3217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0773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291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0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8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72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5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3158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638339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22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72573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641595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50802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0927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1278765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07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6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45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00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26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57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1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727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6896293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131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8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23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03455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6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1060</Words>
  <Characters>6045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https://gosstandart.info/</Company>
  <LinksUpToDate>false</LinksUpToDate>
  <CharactersWithSpaces>7091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2</cp:revision>
  <dcterms:created xsi:type="dcterms:W3CDTF">2017-08-16T10:48:00Z</dcterms:created>
  <dcterms:modified xsi:type="dcterms:W3CDTF">2017-08-16T10:48:00Z</dcterms:modified>
</cp:coreProperties>
</file>