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C" w:rsidRPr="0071457C" w:rsidRDefault="0071457C" w:rsidP="0071457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71457C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ГОСТ 16567-82. Машины и оборудование для коммунальных прачечных и предприятий химчистки. Термины и определения</w:t>
      </w:r>
    </w:p>
    <w:p w:rsidR="0071457C" w:rsidRPr="0071457C" w:rsidRDefault="0071457C" w:rsidP="0071457C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ГОСТ 16567-82</w:t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Группа Г00</w:t>
      </w:r>
    </w:p>
    <w:p w:rsidR="0071457C" w:rsidRPr="0071457C" w:rsidRDefault="0071457C" w:rsidP="0071457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1457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71457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71457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МЕЖГОСУДАРСТВЕННЫЙ СТАНДАРТ</w:t>
      </w:r>
    </w:p>
    <w:p w:rsidR="0071457C" w:rsidRPr="0071457C" w:rsidRDefault="0071457C" w:rsidP="0071457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1457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МАШИНЫ И ОБОРУДОВАНИЕ ДЛЯ КОММУНАЛЬНЫХ ПРАЧЕЧНЫХ </w:t>
      </w:r>
      <w:r w:rsidRPr="0071457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И ПРЕДПРИЯТИЙ ХИМЧИСТКИ</w:t>
      </w:r>
    </w:p>
    <w:p w:rsidR="0071457C" w:rsidRPr="0071457C" w:rsidRDefault="0071457C" w:rsidP="0071457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</w:pPr>
      <w:r w:rsidRPr="0071457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Термины</w:t>
      </w:r>
      <w:r w:rsidRPr="0071457C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 xml:space="preserve"> </w:t>
      </w:r>
      <w:r w:rsidRPr="0071457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и</w:t>
      </w:r>
      <w:r w:rsidRPr="0071457C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 xml:space="preserve"> </w:t>
      </w:r>
      <w:r w:rsidRPr="0071457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определения</w:t>
      </w:r>
      <w:r w:rsidRPr="0071457C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> </w:t>
      </w:r>
    </w:p>
    <w:p w:rsidR="0071457C" w:rsidRPr="0071457C" w:rsidRDefault="0071457C" w:rsidP="0071457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1457C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>Machines and equipment for laundries and dry-cleaning entreprises.</w:t>
      </w:r>
      <w:r w:rsidRPr="0071457C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br/>
        <w:t> </w:t>
      </w:r>
      <w:proofErr w:type="spellStart"/>
      <w:r w:rsidRPr="0071457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Terms</w:t>
      </w:r>
      <w:proofErr w:type="spellEnd"/>
      <w:r w:rsidRPr="0071457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  <w:proofErr w:type="spellStart"/>
      <w:r w:rsidRPr="0071457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and</w:t>
      </w:r>
      <w:proofErr w:type="spellEnd"/>
      <w:r w:rsidRPr="0071457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  <w:proofErr w:type="spellStart"/>
      <w:r w:rsidRPr="0071457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definitions</w:t>
      </w:r>
      <w:proofErr w:type="spellEnd"/>
    </w:p>
    <w:p w:rsidR="0071457C" w:rsidRPr="0071457C" w:rsidRDefault="0071457C" w:rsidP="0071457C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M</w:t>
      </w:r>
      <w:proofErr w:type="gramStart"/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К</w:t>
      </w:r>
      <w:proofErr w:type="gramEnd"/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C 01.040.03</w:t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03.080.30</w:t>
      </w:r>
    </w:p>
    <w:p w:rsidR="0071457C" w:rsidRPr="0071457C" w:rsidRDefault="0071457C" w:rsidP="0071457C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Дата введения 1982-07-01</w:t>
      </w:r>
    </w:p>
    <w:p w:rsidR="0071457C" w:rsidRPr="0071457C" w:rsidRDefault="0071457C" w:rsidP="0071457C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Постановлением Государственного комитета СССР по стандартам от 26 марта 1982 г. N 1289 дата введения установлена 01.07.82</w:t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ВЗАМЕН ГОСТ 16567-71</w:t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ПЕРЕИЗДАНИЕ. Август 2006 г.</w:t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Настоящий стандарт устанавливает применяемые в науке, технике и производстве термины и определения основных понятий, предназначенных для машин и оборудования коммунальных прачечных и предприятий химчистки.</w:t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Термины, устанавливаемые настоящим стандартом, обязательны для применения в документации всех видов, научно-технической, учебной и справочной литературе.</w:t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Стандарт полностью соответствует </w:t>
      </w:r>
      <w:proofErr w:type="gramStart"/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СТ</w:t>
      </w:r>
      <w:proofErr w:type="gramEnd"/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СЭВ 2402-80.</w:t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Для каждого понятия установлен один стандартизованный термин. Применение терминов-синонимов стандартизованного термина запрещается. Для отдельных стандартизованных терминов в стандарте в качестве справочных приведены краткие формы, которые разрешается применять в случаях, исключающих возможность их различного толкования. Установленные определения, при необходимости, можно изменять по форме изложения, не </w:t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нарушая границ понятий.</w:t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случаях, когда необходимые и достаточные признаки понятия содержатся в буквальном значении термина, определение не приведено и, соответственно, в графе "Определение" поставлен прочерк.</w:t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стандарте приведен алфавитный указатель содержащихся в нем терминов.</w:t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Стандартизованные термины набраны полужирным шрифтом, их краткая форма - светлым.</w:t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1457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53"/>
        <w:gridCol w:w="6294"/>
      </w:tblGrid>
      <w:tr w:rsidR="0071457C" w:rsidRPr="0071457C" w:rsidTr="0071457C">
        <w:trPr>
          <w:trHeight w:val="15"/>
        </w:trPr>
        <w:tc>
          <w:tcPr>
            <w:tcW w:w="4435" w:type="dxa"/>
            <w:hideMark/>
          </w:tcPr>
          <w:p w:rsidR="0071457C" w:rsidRPr="0071457C" w:rsidRDefault="0071457C" w:rsidP="0071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71457C" w:rsidRPr="0071457C" w:rsidRDefault="0071457C" w:rsidP="0071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457C" w:rsidRPr="0071457C" w:rsidTr="0071457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Термин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Определение</w:t>
            </w:r>
          </w:p>
        </w:tc>
      </w:tr>
      <w:tr w:rsidR="0071457C" w:rsidRPr="0071457C" w:rsidTr="0071457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Стиральная машина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Машина для удаления загрязнений из текстильных изделий в моющем растворе путем механического и физико-химического воздействия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Стирально-отжимная машина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Стиральная машина с одновременным отжимом изделий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Прачечная центрифуга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Центрифуга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Центрифуга для удаления влаги из выстиранных изделий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Отжимный пресс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Пресс для удаления влаги из выстиранных изделий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Сушильная машина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Машина для удаления влаги из выстиранных и отжатых изделий путем ее испарения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Гладильная машина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Гладильный каток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Гладильная машина с обогреваемым лотком для обработки прямого белья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Гладильный каландр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Гладильная машина с обогреваемым валом для обработки прямого белья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Гладильный манекен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Гладильная машина для обработки одежды, надетой на надувную форму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Гладильный шкаф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Гладильная машина для обработки одежды в закрытой камере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Гладильный туннель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Гладильная машина для обработки одежды при ее перемещении в открытой камере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Гладильный пресс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Гладильная машина для обработки текстильных изделий между обогреваемыми прижимными плитами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Гладильный пресс для белья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Гладильный пресс с одноступенчатым прижимом плит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Гладильный пресс для одежды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Гладильный пре</w:t>
            </w:r>
            <w:proofErr w:type="gramStart"/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сс с дв</w:t>
            </w:r>
            <w:proofErr w:type="gramEnd"/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ухступенчатым прижимом плит и подачей пара на обрабатываемое изделие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15. </w:t>
            </w:r>
            <w:proofErr w:type="spellStart"/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Расправитель</w:t>
            </w:r>
            <w:proofErr w:type="spellEnd"/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и подаватель белья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Устройство для расправления белья и подачи его в гладильный каток или каландр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16. </w:t>
            </w:r>
            <w:proofErr w:type="spellStart"/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Складыватель</w:t>
            </w:r>
            <w:proofErr w:type="spellEnd"/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белья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Устройство для придания белью определенного формата путем складывания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Машина для </w:t>
            </w:r>
            <w:proofErr w:type="spellStart"/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обеспыливания</w:t>
            </w:r>
            <w:proofErr w:type="spellEnd"/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Машина для механического и пневматического удаления из текстильных изделий твердой грязи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Машина для </w:t>
            </w:r>
            <w:proofErr w:type="spellStart"/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шампунирования</w:t>
            </w:r>
            <w:proofErr w:type="spellEnd"/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Машина для удаления грязи из текстильных изделий при физико-химическом и механическом воздействии пенообразующего чистящего средства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Машина для зачистки текстильных изделий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Машина для зачистки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Машина для нанесения </w:t>
            </w:r>
            <w:proofErr w:type="spellStart"/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пятновыводного</w:t>
            </w:r>
            <w:proofErr w:type="spellEnd"/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средства на текстильное изделие перед его обработкой в машине для химической чистки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Машина для химической чистки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Машина для удаления загрязнений из текстильных изделий в органическом растворителе, их отжима, сушки и восстановления растворителя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21. </w:t>
            </w:r>
            <w:proofErr w:type="spellStart"/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Пятновыводная</w:t>
            </w:r>
            <w:proofErr w:type="spellEnd"/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установка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Установка для удаления локальных загрязнений с текстильных изделий путем механического и физико-химического воздействия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Валок гладильного катка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Валок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Вращающийся рабочий орган гладильного катка, состоящий из металлического вала и упругого слоя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Внутренний барабан стиральной машины (стирально-отжимной машины, сушильной машины, центрифуги и (или) машины для химической чистки)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Внутренний барабан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 xml:space="preserve">Рабочий орган стиральной машины (стирально-отжимной машины, сушильной машины, центрифуги и (или) машины для химической чистки), в </w:t>
            </w:r>
            <w:proofErr w:type="gramStart"/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котором</w:t>
            </w:r>
            <w:proofErr w:type="gramEnd"/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размещаются текстильные изделия при их обработке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24. 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Наружный барабан стиральной машины (стирально-отжимной машины, сушильной машины, центрифуги и (или) машины для химической чистки)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Наружный барабан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Корпус для размещения внутреннего барабана стиральной машины (стирально-отжимной машины, сушильной машины, центрифуги и (или) машины для химической чистки) и его опор, образующий зону обработки изделий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Гигиеническое исполнение стиральной машины (стирально-отжимной машины и (или) машины для химической чистки)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Гигиеническое исполнение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Конструктивное исполнение стиральной машины (стирально-отжимной машины и (или) машины для химической чистки) с разделением зон загрузки и выгрузки обрабатываемых изделий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Моющий раствор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Раствор моющих веществ в воде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Загрузочная масса текстильных изделий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Загрузочная масса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Масса текстильных изделий, которые могут в установленных условиях одновременно обрабатываться в машине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Продолжительность цикла обработки текстильных изделий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Продолжительность цикла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Интервал времени, необходимый для химической чистки, стирки, отжима, сушки или глажения одежды (белья) без учета затрат времени на подготовительные и заключительные операции.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Примечание. К подготовительным и заключительным операциям соответственно относят загрузку, выгрузку и т.д.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Период торможения центрифуги (стирально-отжимной машины и (или) машины для химической чистки)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Период торможения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Интервал времени от момента выключения двигателя до полной остановки внутреннего барабана центрифуги (стирально-отжимной машины и (или) машины для химической чистки)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Частота реверсирования стиральной машины (стирально-отжимной машины и (или) машины для химической чистки)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Частота реверсирования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Число изменений направления вращения внутреннего барабана стиральной машины (стирально-отжимной машины и (или) машины для химической чистки) в единицу времени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Объемный модуль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Отношение объема внутреннего барабана стиральной машины (стирально-отжимной машины, сушильной машины, центрифуги и (или) машины для химической чистки) к загрузочной массе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Жидкостный модуль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Отношение объема рабочей жидкости в наружном барабане стиральной машины (стирально-отжимной машины и (или) машины для химической чистки) к загрузочной массе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Высота загрузки катка (каландра, гладильного пресса)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Высота загрузки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Расстояние от пола до поверхности раскладки текстильных изделий на катке (каландре, гладильном прессе)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Высота загрузки стиральной машины (стирально-отжимной машины, сушильной машины, центрифуги и (или) машины для химической чистки)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Высота загрузки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Расстояние от пола до нижней кромки отверстия загрузочного люка стиральной машины (стирально-отжимной машины, сушильной машины и (или) машины для химической чистки) или до верхней кромки люка центрифуги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Остаточная влажность текстильных изделий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Остаточная влажность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Отношение массы влаги в текстильных изделиях после их обработки к массе текстильных изделий в установленных условиях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36. 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Расход растворителя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органического растворителя, расходуемого на обработку единицы загрузочной массы, в машине для химической чистки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37. 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Вместимость растворителя в машине для химической чистки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Вместимость растворителя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Общий объем рабочих емкостей машины для химической чистки, которые заполняют растворителем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Расход фильтровального порошка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фильтровального порошка, расходуемого на обработку единицы загрузочной массы в машине для химической чистки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Периодичность чистки фильтра машины для химической чистки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Периодичность чистки фильтра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Установленное число циклов работы машины для химической чистки между сбросами загрязнений с фильтровальных элементов в дистиллятор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Периодичность чистки воздушного фильтра машины для химической чистки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Периодичность чистки воздушного фильтра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Установленное число циклов работы машины для химической чистки между чистками воздушного фильтра</w:t>
            </w:r>
          </w:p>
        </w:tc>
      </w:tr>
      <w:tr w:rsidR="0071457C" w:rsidRPr="0071457C" w:rsidTr="0071457C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41. </w:t>
            </w: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Продолжительность проветривания </w:t>
            </w:r>
            <w:proofErr w:type="spellStart"/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сушильно-рекуперационной</w:t>
            </w:r>
            <w:proofErr w:type="spellEnd"/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системы машины для химической чистки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Продолжительность проветривания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Интервал времени, в течение которого </w:t>
            </w:r>
            <w:proofErr w:type="spellStart"/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сушильно-рекуперационная</w:t>
            </w:r>
            <w:proofErr w:type="spellEnd"/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система машины для химической чистки сообщена с атмосферой после окончания сушки до остановки машины</w:t>
            </w:r>
          </w:p>
        </w:tc>
      </w:tr>
    </w:tbl>
    <w:p w:rsidR="0071457C" w:rsidRPr="0071457C" w:rsidRDefault="0071457C" w:rsidP="0071457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1457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71457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71457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6"/>
        <w:gridCol w:w="1021"/>
      </w:tblGrid>
      <w:tr w:rsidR="0071457C" w:rsidRPr="0071457C" w:rsidTr="0071457C">
        <w:trPr>
          <w:trHeight w:val="15"/>
        </w:trPr>
        <w:tc>
          <w:tcPr>
            <w:tcW w:w="10349" w:type="dxa"/>
            <w:hideMark/>
          </w:tcPr>
          <w:p w:rsidR="0071457C" w:rsidRPr="0071457C" w:rsidRDefault="0071457C" w:rsidP="0071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1457C" w:rsidRPr="0071457C" w:rsidRDefault="0071457C" w:rsidP="0071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Барабан внутренний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Барабан наружный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Барабан машины для химической чистки внутренний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Барабан машины для химической чистки наружный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Барабан стиральной машины внутренний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Барабан стиральной машины наружный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Барабан стирально-отжимной машины внутренний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Барабан стирально-отжимной машины наружный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Барабан сушильной машины внутренний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Барабан сушильной машины наружный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Барабан центрифуги внутренний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Барабан центрифуги наружный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Валок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Валок гладильного катка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Высота загрузки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33, 34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Высота загрузки гладильного пресса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Высота загрузки каландра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Высота загрузки катка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Высота загрузки машины для химической чистки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Высота загрузки стиральной машины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Высота загрузки стирально-отжимной машины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Высота загрузки сушильной машины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Высота загрузки центрифуги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Влажность остаточная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Влажность текстильных изделий остаточная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Вместимость растворителя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Вместимость растворителя в машине для химической чистки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Исполнение гигиеническое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Исполнение машины для химической чистки гигиеническое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Исполнение стиральной машины гигиеническое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lastRenderedPageBreak/>
              <w:t>Исполнение стирально-отжимной машины гигиеническое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Каландр гладильный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Каток гладильный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Манекен гладильный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Масса загрузочная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Масса текстильных изделий загрузочная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Машина гладильная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Машина для зачистки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Машина для зачистки текстильных изделий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Машина для </w:t>
            </w:r>
            <w:proofErr w:type="spellStart"/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обеспыливания</w:t>
            </w:r>
            <w:proofErr w:type="spellEnd"/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Машина для химической чистки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Машина для </w:t>
            </w:r>
            <w:proofErr w:type="spellStart"/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шампунирования</w:t>
            </w:r>
            <w:proofErr w:type="spellEnd"/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Машина стиральная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Машина стирально-отжимная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Машина сушильная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Модуль жидкостный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Модуль объемный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Период торможения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Период торможения машины для химической чистки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Период торможения стирально-отжимной машины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Период торможения центрифуги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Периодичность чистки воздушного фильтра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Периодичность чистки воздушного фильтра машины для химической чистки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Периодичность чистки фильтра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Периодичность чистки фильтра машины для химической чистки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Пресс гладильный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Пресс гладильный для белья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Пресс гладильный для одежды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Пресс отжимный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Продолжительность проветривания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Продолжительность проветривания </w:t>
            </w:r>
            <w:proofErr w:type="spellStart"/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сушильно-рекуперационной</w:t>
            </w:r>
            <w:proofErr w:type="spellEnd"/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системы машины для химической чистки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Продолжительность цикла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Продолжительность цикла обработки текстильных изделий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Расправитель</w:t>
            </w:r>
            <w:proofErr w:type="spellEnd"/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и подаватель белья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Раствор моющий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Расход растворителя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36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Расход фильтровального порошка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Складыватель</w:t>
            </w:r>
            <w:proofErr w:type="spellEnd"/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белья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Туннель гладильный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пятновыводная</w:t>
            </w:r>
            <w:proofErr w:type="spellEnd"/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Центрифуга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Центрифуга прачечная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Частота реверсирования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Частота реверсирования машины для химической чистки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Частота реверсирования стиральной машины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Частота реверсирования стирально-отжимной машины</w:t>
            </w: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71457C" w:rsidRPr="0071457C" w:rsidTr="0071457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Шкаф гладильный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457C" w:rsidRPr="0071457C" w:rsidRDefault="0071457C" w:rsidP="0071457C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1457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</w:tr>
    </w:tbl>
    <w:p w:rsidR="001B5013" w:rsidRPr="0060503B" w:rsidRDefault="001B5013" w:rsidP="0060503B"/>
    <w:sectPr w:rsidR="001B5013" w:rsidRPr="0060503B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BC" w:rsidRDefault="004557BC" w:rsidP="00B951C7">
      <w:pPr>
        <w:spacing w:after="0" w:line="240" w:lineRule="auto"/>
      </w:pPr>
      <w:r>
        <w:separator/>
      </w:r>
    </w:p>
  </w:endnote>
  <w:endnote w:type="continuationSeparator" w:id="0">
    <w:p w:rsidR="004557BC" w:rsidRDefault="004557BC" w:rsidP="00B9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C7" w:rsidRDefault="00B951C7" w:rsidP="00B951C7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951C7" w:rsidRDefault="00B951C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BC" w:rsidRDefault="004557BC" w:rsidP="00B951C7">
      <w:pPr>
        <w:spacing w:after="0" w:line="240" w:lineRule="auto"/>
      </w:pPr>
      <w:r>
        <w:separator/>
      </w:r>
    </w:p>
  </w:footnote>
  <w:footnote w:type="continuationSeparator" w:id="0">
    <w:p w:rsidR="004557BC" w:rsidRDefault="004557BC" w:rsidP="00B95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72446"/>
    <w:rsid w:val="00180CA3"/>
    <w:rsid w:val="001977C1"/>
    <w:rsid w:val="001B5013"/>
    <w:rsid w:val="00292A5F"/>
    <w:rsid w:val="002B0C5E"/>
    <w:rsid w:val="002F0DC4"/>
    <w:rsid w:val="00417361"/>
    <w:rsid w:val="00423B06"/>
    <w:rsid w:val="004557BC"/>
    <w:rsid w:val="00463F6D"/>
    <w:rsid w:val="00593B2B"/>
    <w:rsid w:val="0060503B"/>
    <w:rsid w:val="006377D1"/>
    <w:rsid w:val="00642DD1"/>
    <w:rsid w:val="006B72AD"/>
    <w:rsid w:val="006E34A7"/>
    <w:rsid w:val="0071457C"/>
    <w:rsid w:val="00793F5F"/>
    <w:rsid w:val="007B5862"/>
    <w:rsid w:val="00865359"/>
    <w:rsid w:val="009649C2"/>
    <w:rsid w:val="009703F2"/>
    <w:rsid w:val="00A57EB4"/>
    <w:rsid w:val="00B249F9"/>
    <w:rsid w:val="00B45CAD"/>
    <w:rsid w:val="00B951C7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5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951C7"/>
  </w:style>
  <w:style w:type="paragraph" w:styleId="ae">
    <w:name w:val="footer"/>
    <w:basedOn w:val="a"/>
    <w:link w:val="af"/>
    <w:uiPriority w:val="99"/>
    <w:semiHidden/>
    <w:unhideWhenUsed/>
    <w:rsid w:val="00B95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95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60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2017-07-24T14:58:00Z</dcterms:created>
  <dcterms:modified xsi:type="dcterms:W3CDTF">2017-08-15T11:58:00Z</dcterms:modified>
</cp:coreProperties>
</file>