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78" w:rsidRDefault="004C5778" w:rsidP="004C577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17504-80 Ткани хлопчатобумажные и смешанные с отделками синтетическими смолами. Общие технические условия (с Изменениями N 1, 2, 3)</w:t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17504-80*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М63</w:t>
      </w:r>
    </w:p>
    <w:p w:rsidR="004C5778" w:rsidRDefault="004C5778" w:rsidP="004C577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    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ГОСУДАРСТВЕННЫЙ СТАНДАРТ СОЮЗА ССР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ТКАНИ ХЛОПЧАТОБУМАЖНЫЕ И СМЕШАННЫЕ С ОТДЕЛКАМИ СИНТЕТИЧЕСКИМИ СМОЛАМИ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Общие технические условия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Cotton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and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blended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fabrics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finished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with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synthetic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resins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.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General</w:t>
      </w:r>
      <w:proofErr w:type="spellEnd"/>
      <w:r>
        <w:rPr>
          <w:rFonts w:ascii="Arial" w:hAnsi="Arial" w:cs="Arial"/>
          <w:color w:val="3C3C3C"/>
          <w:spacing w:val="2"/>
          <w:sz w:val="34"/>
          <w:szCs w:val="34"/>
        </w:rPr>
        <w:t xml:space="preserve"> </w:t>
      </w:r>
      <w:proofErr w:type="spellStart"/>
      <w:r>
        <w:rPr>
          <w:rFonts w:ascii="Arial" w:hAnsi="Arial" w:cs="Arial"/>
          <w:color w:val="3C3C3C"/>
          <w:spacing w:val="2"/>
          <w:sz w:val="34"/>
          <w:szCs w:val="34"/>
        </w:rPr>
        <w:t>specifications</w:t>
      </w:r>
      <w:proofErr w:type="spellEnd"/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831011</w:t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Срок действия с 01.01.82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 01.01.87**</w:t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_______________________________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** Ограничение срока действия снято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постановлением Госстандарта СССР от 29.12.91 N 2336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(ИУС N 5 , 1992 год).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Постановлением Государственного комитета СССР по стандартам от 14 апреля 1980 г. N 1682 срок действия установлен с 01.01.82 до 01.01.87</w:t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ВЗАМЕН ГОСТ 17504-72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ПЕРЕИЗДАНИЕ (март 1986 г.) с Изменением N 1, утвержденным в июле 1981 г. (ИУС 9-81)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ВНЕСЕНЫ: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gramStart"/>
      <w:r w:rsidRPr="003134C8">
        <w:rPr>
          <w:rFonts w:ascii="Arial" w:hAnsi="Arial" w:cs="Arial"/>
          <w:spacing w:val="2"/>
          <w:sz w:val="23"/>
          <w:szCs w:val="23"/>
        </w:rPr>
        <w:t>Изменение N 2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утвержденное и введенное в действие Постановлением Государственного комитета СССР по стандартам от 18.08.86 N 2417 с 01.01.87,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34C8">
        <w:rPr>
          <w:rFonts w:ascii="Arial" w:hAnsi="Arial" w:cs="Arial"/>
          <w:spacing w:val="2"/>
          <w:sz w:val="23"/>
          <w:szCs w:val="23"/>
        </w:rPr>
        <w:t>Изменение N 3</w:t>
      </w:r>
      <w:r>
        <w:rPr>
          <w:rFonts w:ascii="Arial" w:hAnsi="Arial" w:cs="Arial"/>
          <w:color w:val="2D2D2D"/>
          <w:spacing w:val="2"/>
          <w:sz w:val="23"/>
          <w:szCs w:val="23"/>
        </w:rPr>
        <w:t>, утвержденное и введенное в действие Постановлением Государственного комитета СССР по стандартам от 21.01.88 N 82 с 01.06.88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Изменения N 2, 3 внесены изготовителем базы данных по тексту ИУС N 11, 1986 год, ИУС N 4, 1988 год</w:t>
      </w:r>
      <w:proofErr w:type="gramEnd"/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Настоящий стандарт распространяется на готовые хлопчатобумажные и смешанные ткани с отделками синтетическими смолами и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устанавливает общие технические условия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эти ткани.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1. ТЕХНИЧЕСКИЕ ТРЕБОВАНИЯ</w:t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1.1. Ткани хлопчатобумажные и смешанные с отделками синтетическими смолами должны соответствовать требованиям настоящего стандарта.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1.2. Стандарт предусматривает следующие виды заключительных отделок синтетическими смолами: малосминаемая (МС), легкое глажение (ЛГ), легкая в уходе (ЛУ),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противоусадочная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(ПУХО), тиснение (Т), лощение (Л), серебристо-шелковистая (СШО), несмываемая глянцевая (НГО),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малосмываемый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аппрет на основе термопластичных смол (МАПС),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малосмываемый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аппрет на основе термореактивных смол (МАРС),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малосмываемый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аппрет на основе других различных полимеров (МА).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Ткани военного ассортимента имеют следующие виды заключительных отделок: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малосмываемый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аппрет на основе термопластичных смол (МАПС),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малосмываемый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аппрет на основе других различных полимеров (МА).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3134C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3134C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3134C8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1.3.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3134C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3134C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3134C8">
        <w:rPr>
          <w:rFonts w:ascii="Arial" w:hAnsi="Arial" w:cs="Arial"/>
          <w:color w:val="2D2D2D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1.4. В тканях, отделываемых синтетическими смолами, присутствие свободного хлора не допускается.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1.5.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Несминаемость тканей с отделками: малосминаемой, легкое глажение, легкая в уходе - характеризуется суммой углов восстановления (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основа+уток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) в сухом или мокром состоянии и измеряется в градусах.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End"/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 xml:space="preserve">1.6. В зависимости от вида отделки и назначения тканей сумма углов восстановления должна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53"/>
        <w:gridCol w:w="1184"/>
        <w:gridCol w:w="1042"/>
        <w:gridCol w:w="1184"/>
        <w:gridCol w:w="1184"/>
      </w:tblGrid>
      <w:tr w:rsidR="004C5778" w:rsidTr="004C5778">
        <w:trPr>
          <w:trHeight w:val="15"/>
        </w:trPr>
        <w:tc>
          <w:tcPr>
            <w:tcW w:w="7022" w:type="dxa"/>
            <w:hideMark/>
          </w:tcPr>
          <w:p w:rsidR="004C5778" w:rsidRDefault="004C577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C5778" w:rsidRDefault="004C5778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4C5778" w:rsidRDefault="004C577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C5778" w:rsidRDefault="004C5778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4C5778" w:rsidRDefault="004C5778">
            <w:pPr>
              <w:rPr>
                <w:sz w:val="2"/>
                <w:szCs w:val="24"/>
              </w:rPr>
            </w:pPr>
          </w:p>
        </w:tc>
      </w:tr>
      <w:tr w:rsidR="004C5778" w:rsidTr="004C5778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Назначение ткани и вид отделки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990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Сумма углов восстановления, град., не менее</w:t>
            </w:r>
          </w:p>
        </w:tc>
      </w:tr>
      <w:tr w:rsidR="004C5778" w:rsidTr="004C577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сухом состоянии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 мокром состоянии</w:t>
            </w:r>
          </w:p>
        </w:tc>
      </w:tr>
      <w:tr w:rsidR="004C5778" w:rsidTr="004C5778"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стирки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после стирки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стирки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после стирки</w:t>
            </w:r>
          </w:p>
        </w:tc>
      </w:tr>
      <w:tr w:rsidR="004C5778" w:rsidTr="004C5778"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Сорочечные ткани с отделкой МС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C5778" w:rsidTr="004C577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Плательные ткани с отделкой МС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C5778" w:rsidTr="004C577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Одежные ткани с отделкой МС с поверхностной плотностью (массой 1 м</w:t>
            </w:r>
            <w:r w:rsidR="00E0492A" w:rsidRPr="00E0492A">
              <w:rPr>
                <w:color w:val="2D2D2D"/>
                <w:sz w:val="23"/>
                <w:szCs w:val="23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7504-80 Ткани хлопчатобумажные и смешанные с отделками синтетическими смолами. Общие технические условия (с Изменениями N 1, 2, 3)" style="width:8.35pt;height:17.6pt"/>
              </w:pict>
            </w:r>
            <w:r>
              <w:rPr>
                <w:color w:val="2D2D2D"/>
                <w:sz w:val="23"/>
                <w:szCs w:val="23"/>
              </w:rPr>
              <w:t>):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rPr>
                <w:sz w:val="24"/>
                <w:szCs w:val="24"/>
              </w:rPr>
            </w:pPr>
          </w:p>
        </w:tc>
      </w:tr>
      <w:tr w:rsidR="004C5778" w:rsidTr="004C577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до 210 г </w:t>
            </w:r>
            <w:proofErr w:type="spellStart"/>
            <w:r>
              <w:rPr>
                <w:color w:val="2D2D2D"/>
                <w:sz w:val="23"/>
                <w:szCs w:val="23"/>
              </w:rPr>
              <w:t>включ</w:t>
            </w:r>
            <w:proofErr w:type="spellEnd"/>
            <w:r>
              <w:rPr>
                <w:color w:val="2D2D2D"/>
                <w:sz w:val="23"/>
                <w:szCs w:val="23"/>
              </w:rPr>
              <w:t>.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C5778" w:rsidTr="004C577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более 210 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4C5778" w:rsidTr="004C577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 Ткани плательные и сорочечные с отделкой ЛГ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4C5778" w:rsidTr="004C5778">
        <w:tc>
          <w:tcPr>
            <w:tcW w:w="70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 Ткани блузочные с отделкой ЛГ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</w:tr>
      <w:tr w:rsidR="004C5778" w:rsidTr="004C5778"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 Ткани с отделкой ЛУ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</w:t>
            </w:r>
          </w:p>
        </w:tc>
      </w:tr>
    </w:tbl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1.7. Допускаемое снижение разрывной нагрузки тканей после отделки синтетическими смолами по отношению к разрывной нагрузке неотделанных тканей указано в табл.2.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тканей всех видов отделки разрывная нагрузка должна быть не менее 176 Н (18 кгс).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8"/>
        <w:gridCol w:w="2268"/>
        <w:gridCol w:w="2531"/>
      </w:tblGrid>
      <w:tr w:rsidR="004C5778" w:rsidTr="004C5778">
        <w:trPr>
          <w:trHeight w:val="15"/>
        </w:trPr>
        <w:tc>
          <w:tcPr>
            <w:tcW w:w="6468" w:type="dxa"/>
            <w:hideMark/>
          </w:tcPr>
          <w:p w:rsidR="004C5778" w:rsidRDefault="004C5778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4C5778" w:rsidRDefault="004C5778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C5778" w:rsidRDefault="004C5778">
            <w:pPr>
              <w:rPr>
                <w:sz w:val="2"/>
                <w:szCs w:val="24"/>
              </w:rPr>
            </w:pPr>
          </w:p>
        </w:tc>
      </w:tr>
      <w:tr w:rsidR="004C5778" w:rsidTr="004C5778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Назначение ткани и вид отделки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Снижение разрывной нагрузки полоски ткани размером 50х200 мм, %, не более</w:t>
            </w:r>
          </w:p>
        </w:tc>
      </w:tr>
      <w:tr w:rsidR="004C5778" w:rsidTr="004C5778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основе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 утку</w:t>
            </w:r>
          </w:p>
        </w:tc>
      </w:tr>
      <w:tr w:rsidR="004C5778" w:rsidTr="004C5778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Сорочечные и одежные ткани с отделкой МС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4C5778" w:rsidTr="004C5778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Плательные ткани с отделкой МС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</w:tr>
      <w:tr w:rsidR="004C5778" w:rsidTr="004C5778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Ткани с отделкой ЛГ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4C5778" w:rsidTr="004C5778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 Ткани с отделкой ЛУ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4C5778" w:rsidTr="004C5778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 Ткани с отделками Л, СШО, Т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</w:tr>
      <w:tr w:rsidR="004C5778" w:rsidTr="004C5778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6. Ткани с отделкой НГО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4C5778" w:rsidTr="004C5778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7. Ткани с отделкой МАРС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</w:tr>
      <w:tr w:rsidR="004C5778" w:rsidTr="004C5778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8. Ткани с отделкой МАПС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4C5778" w:rsidTr="004C5778">
        <w:tc>
          <w:tcPr>
            <w:tcW w:w="64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9. Ткани с отделкой МА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4C5778" w:rsidTr="004C5778">
        <w:tc>
          <w:tcPr>
            <w:tcW w:w="64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10. Ткани с отделкой ПУХО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</w:tr>
    </w:tbl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 1).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Для тканей из пряжи с пневмомеханических машин БД-200 с поверхностной плотностью не более 100 г, кроме миткалей, сорочечных тканей и сатинов, разрывная нагрузка для всех видов отделок должна быть не менее 137 Н (14 кгс).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1.8. Содержание аппрета на тканях, обработанных синтетическими смолами, в зависимости от вида отделки и назначения тканей, должно соответствовать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указанному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табл.3.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3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8"/>
        <w:gridCol w:w="2570"/>
        <w:gridCol w:w="2419"/>
      </w:tblGrid>
      <w:tr w:rsidR="004C5778" w:rsidTr="004C5778">
        <w:trPr>
          <w:trHeight w:val="15"/>
        </w:trPr>
        <w:tc>
          <w:tcPr>
            <w:tcW w:w="6283" w:type="dxa"/>
            <w:hideMark/>
          </w:tcPr>
          <w:p w:rsidR="004C5778" w:rsidRDefault="004C5778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4C5778" w:rsidRDefault="004C5778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4C5778" w:rsidRDefault="004C5778">
            <w:pPr>
              <w:rPr>
                <w:sz w:val="2"/>
                <w:szCs w:val="24"/>
              </w:rPr>
            </w:pPr>
          </w:p>
        </w:tc>
      </w:tr>
      <w:tr w:rsidR="004C5778" w:rsidTr="004C577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Вид отделки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Содержание аппрета (смолы), %, не менее</w:t>
            </w:r>
          </w:p>
        </w:tc>
      </w:tr>
      <w:tr w:rsidR="004C5778" w:rsidTr="004C5778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до стирки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после стирки</w:t>
            </w:r>
          </w:p>
        </w:tc>
      </w:tr>
      <w:tr w:rsidR="004C5778" w:rsidTr="004C5778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1. Ткани с отделками</w:t>
            </w:r>
            <w:proofErr w:type="gramStart"/>
            <w:r>
              <w:rPr>
                <w:color w:val="2D2D2D"/>
                <w:sz w:val="23"/>
                <w:szCs w:val="23"/>
              </w:rPr>
              <w:t xml:space="preserve"> Т</w:t>
            </w:r>
            <w:proofErr w:type="gramEnd"/>
            <w:r>
              <w:rPr>
                <w:color w:val="2D2D2D"/>
                <w:sz w:val="23"/>
                <w:szCs w:val="23"/>
              </w:rPr>
              <w:t>, СШО, Л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3,0</w:t>
            </w:r>
          </w:p>
        </w:tc>
      </w:tr>
      <w:tr w:rsidR="004C5778" w:rsidTr="004C5778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Ткани с отделкой НГО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</w:tr>
      <w:tr w:rsidR="004C5778" w:rsidTr="004C5778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Ткани с отделкой МАРС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</w:tr>
      <w:tr w:rsidR="004C5778" w:rsidTr="004C5778">
        <w:tc>
          <w:tcPr>
            <w:tcW w:w="62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 Ткани с отделкой МАПС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0,4</w:t>
            </w:r>
          </w:p>
        </w:tc>
      </w:tr>
      <w:tr w:rsidR="004C5778" w:rsidTr="004C5778">
        <w:tc>
          <w:tcPr>
            <w:tcW w:w="6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 Ткани с отделкой МА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0,5</w:t>
            </w:r>
          </w:p>
        </w:tc>
      </w:tr>
    </w:tbl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1.9. Измерение размеров тканей после мокрой обработки с отделкой ПУХО должно быть не менее 40% от показателей усадки неотделанных тканей.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1.8, 1.9.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3134C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3134C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3134C8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2. ПРАВИЛА ПРИЕМКИ</w:t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2.1. Правила приемки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34C8">
        <w:rPr>
          <w:rFonts w:ascii="Arial" w:hAnsi="Arial" w:cs="Arial"/>
          <w:spacing w:val="2"/>
          <w:sz w:val="23"/>
          <w:szCs w:val="23"/>
        </w:rPr>
        <w:t>ГОСТ 20566-75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34C8">
        <w:rPr>
          <w:rFonts w:ascii="Arial" w:hAnsi="Arial" w:cs="Arial"/>
          <w:spacing w:val="2"/>
          <w:sz w:val="23"/>
          <w:szCs w:val="23"/>
        </w:rPr>
        <w:t>ГОСТ 21768-76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дополнением: содержание аппрета изготовитель должен определять на одной партии раз в квартал.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3. МЕТОДЫ ИСПЫТАНИЙ</w:t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3.1. Отбор проб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34C8">
        <w:rPr>
          <w:rFonts w:ascii="Arial" w:hAnsi="Arial" w:cs="Arial"/>
          <w:spacing w:val="2"/>
          <w:sz w:val="23"/>
          <w:szCs w:val="23"/>
        </w:rPr>
        <w:t>ГОСТ 20566-75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3.2. Определение изменения размеров тканей после мокрой обработки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34C8">
        <w:rPr>
          <w:rFonts w:ascii="Arial" w:hAnsi="Arial" w:cs="Arial"/>
          <w:spacing w:val="2"/>
          <w:sz w:val="23"/>
          <w:szCs w:val="23"/>
        </w:rPr>
        <w:t>ГОСТ 8710-84</w:t>
      </w:r>
      <w:r>
        <w:rPr>
          <w:rFonts w:ascii="Arial" w:hAnsi="Arial" w:cs="Arial"/>
          <w:color w:val="2D2D2D"/>
          <w:spacing w:val="2"/>
          <w:sz w:val="23"/>
          <w:szCs w:val="23"/>
        </w:rPr>
        <w:t>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34C8">
        <w:rPr>
          <w:rFonts w:ascii="Arial" w:hAnsi="Arial" w:cs="Arial"/>
          <w:spacing w:val="2"/>
          <w:sz w:val="23"/>
          <w:szCs w:val="23"/>
        </w:rPr>
        <w:t>ГОСТ 30157.0-95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3.1, 3.2.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3134C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3134C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3134C8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3.3. Определение разрывной нагрузки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34C8">
        <w:rPr>
          <w:rFonts w:ascii="Arial" w:hAnsi="Arial" w:cs="Arial"/>
          <w:spacing w:val="2"/>
          <w:sz w:val="23"/>
          <w:szCs w:val="23"/>
        </w:rPr>
        <w:t>ГОСТ 3813-72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3.4.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(Исключен,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3134C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3134C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3134C8">
        <w:rPr>
          <w:rFonts w:ascii="Arial" w:hAnsi="Arial" w:cs="Arial"/>
          <w:color w:val="2D2D2D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3.5. Определение содержания хлора и аппрета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34C8">
        <w:rPr>
          <w:rFonts w:ascii="Arial" w:hAnsi="Arial" w:cs="Arial"/>
          <w:spacing w:val="2"/>
          <w:sz w:val="23"/>
          <w:szCs w:val="23"/>
        </w:rPr>
        <w:t>ГОСТ 25617-83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3.6. Содержание свободного хлора определяются до отделки тканей смолами.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Определение несминаемости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34C8">
        <w:rPr>
          <w:rFonts w:ascii="Arial" w:hAnsi="Arial" w:cs="Arial"/>
          <w:spacing w:val="2"/>
          <w:sz w:val="23"/>
          <w:szCs w:val="23"/>
        </w:rPr>
        <w:t>ГОСТ 19204-73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следующими изменениями: перед определением несминаемости в мокром состоянии элементарные пробы помещают в 1%-ный раствор смачивателя при температуре 60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°С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на 5 мин, затем отжимают между тремя слоями фильтровальной бумаги трехразовым прокатыванием цилиндрического катка массой 1 кг.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 xml:space="preserve">При определении несминаемости в мокром состоянии элементарные пробы подвергают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нагружению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в течение 5 мин.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>
        <w:rPr>
          <w:rFonts w:ascii="Arial" w:hAnsi="Arial" w:cs="Arial"/>
          <w:color w:val="2D2D2D"/>
          <w:spacing w:val="2"/>
          <w:sz w:val="23"/>
          <w:szCs w:val="23"/>
        </w:rPr>
        <w:t xml:space="preserve"> N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34C8">
        <w:rPr>
          <w:rFonts w:ascii="Arial" w:hAnsi="Arial" w:cs="Arial"/>
          <w:spacing w:val="2"/>
          <w:sz w:val="23"/>
          <w:szCs w:val="23"/>
        </w:rPr>
        <w:t>2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34C8">
        <w:rPr>
          <w:rFonts w:ascii="Arial" w:hAnsi="Arial" w:cs="Arial"/>
          <w:spacing w:val="2"/>
          <w:sz w:val="23"/>
          <w:szCs w:val="23"/>
        </w:rPr>
        <w:t>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3.7. Определение устойчивости отделки к стирке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3.7.1. От каждого куска, отобранного для лабораторных испытаний, отрезают точечную пробу длиной 20 см во всю ширину ткани. Точечные пробы ткани стирают в стиральной машине с активатором, расположенным на дне машины, при модуле ванны 1:50 или в стиральной машине "Вятка-автомат-12" при модуле ванны 1:30.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Содержание моющего раствора, температуру и продолжительность стирки устанавливают в зависимости от назначения тканей и вида отделки в соответствии с табл.4.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4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50"/>
        <w:gridCol w:w="1912"/>
        <w:gridCol w:w="2672"/>
        <w:gridCol w:w="2313"/>
      </w:tblGrid>
      <w:tr w:rsidR="004C5778" w:rsidTr="004C5778">
        <w:trPr>
          <w:trHeight w:val="15"/>
        </w:trPr>
        <w:tc>
          <w:tcPr>
            <w:tcW w:w="4250" w:type="dxa"/>
            <w:hideMark/>
          </w:tcPr>
          <w:p w:rsidR="004C5778" w:rsidRDefault="004C5778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4C5778" w:rsidRDefault="004C5778">
            <w:pPr>
              <w:rPr>
                <w:sz w:val="2"/>
                <w:szCs w:val="24"/>
              </w:rPr>
            </w:pPr>
          </w:p>
        </w:tc>
        <w:tc>
          <w:tcPr>
            <w:tcW w:w="3326" w:type="dxa"/>
            <w:hideMark/>
          </w:tcPr>
          <w:p w:rsidR="004C5778" w:rsidRDefault="004C5778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4C5778" w:rsidRDefault="004C5778">
            <w:pPr>
              <w:rPr>
                <w:sz w:val="2"/>
                <w:szCs w:val="24"/>
              </w:rPr>
            </w:pPr>
          </w:p>
        </w:tc>
      </w:tr>
      <w:tr w:rsidR="004C5778" w:rsidTr="004C57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Назначение ткани и вид отделки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Содержание моющего </w:t>
            </w:r>
            <w:r>
              <w:rPr>
                <w:color w:val="2D2D2D"/>
                <w:sz w:val="23"/>
                <w:szCs w:val="23"/>
              </w:rPr>
              <w:lastRenderedPageBreak/>
              <w:t>раствора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 xml:space="preserve">Температура моющего раствора в начале </w:t>
            </w:r>
            <w:r>
              <w:rPr>
                <w:color w:val="2D2D2D"/>
                <w:sz w:val="23"/>
                <w:szCs w:val="23"/>
              </w:rPr>
              <w:lastRenderedPageBreak/>
              <w:t>стирки, °</w:t>
            </w:r>
            <w:proofErr w:type="gramStart"/>
            <w:r>
              <w:rPr>
                <w:color w:val="2D2D2D"/>
                <w:sz w:val="23"/>
                <w:szCs w:val="23"/>
              </w:rPr>
              <w:t>С</w:t>
            </w:r>
            <w:proofErr w:type="gramEnd"/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Продолжительность стирки, мин</w:t>
            </w:r>
          </w:p>
        </w:tc>
      </w:tr>
      <w:tr w:rsidR="004C5778" w:rsidTr="004C5778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1. Сорочечные ткани с отделкой МС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 г/дм</w:t>
            </w:r>
            <w:r w:rsidR="00E0492A" w:rsidRPr="00E0492A">
              <w:rPr>
                <w:color w:val="2D2D2D"/>
                <w:sz w:val="23"/>
                <w:szCs w:val="23"/>
              </w:rPr>
              <w:pict>
                <v:shape id="_x0000_i1026" type="#_x0000_t75" alt="ГОСТ 17504-80 Ткани хлопчатобумажные и смешанные с отделками синтетическими смолами. Общие технические условия (с Изменениями N 1, 2, 3)" style="width:8.35pt;height:17.6pt"/>
              </w:pict>
            </w:r>
          </w:p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синтетического моющего средства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  <w:tr w:rsidR="004C5778" w:rsidTr="004C577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2. Плательные ткани с отделкой МС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То же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4C5778" w:rsidTr="004C577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3. Ткани с отделкой ЛГ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4C5778" w:rsidTr="004C577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4. Ткани с отделкой ЛУ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</w:tr>
      <w:tr w:rsidR="004C5778" w:rsidTr="004C5778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5. Ткани с отделками Л, СШО, Т, НГО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</w:tr>
      <w:tr w:rsidR="004C5778" w:rsidTr="004C5778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 xml:space="preserve">6. Ткани с </w:t>
            </w:r>
            <w:proofErr w:type="spellStart"/>
            <w:r>
              <w:rPr>
                <w:color w:val="2D2D2D"/>
                <w:sz w:val="23"/>
                <w:szCs w:val="23"/>
              </w:rPr>
              <w:t>малосмываемыми</w:t>
            </w:r>
            <w:proofErr w:type="spellEnd"/>
            <w:r>
              <w:rPr>
                <w:color w:val="2D2D2D"/>
                <w:sz w:val="23"/>
                <w:szCs w:val="23"/>
              </w:rPr>
              <w:t xml:space="preserve"> аппретами МАРС, МАПС, МА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"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C5778" w:rsidRDefault="004C5778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</w:tr>
    </w:tbl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3.7.2. Точечные пробы промывают в стиральной машине при модуле ванны 1:50 два раза по 30 с теплой и один раз 30 с холодной водой, затем отжимают в стиральной машине и сушат. Глажение производят при температуре (125±4) °С и определяют соответственно виду отделки эффект несминаемости или количество аппрета.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3.7.1, 3.7.2.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3134C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3134C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3134C8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Первый абзац дополнить словами: "или в стиральной машине "Вятка-автомат-12" при модуле ванны 1:30."; таблица 4. Графа "Содержание моющего раствора". Заменить значение: 2 г/л на 3 г/дм</w:t>
      </w:r>
      <w:r w:rsidR="00E0492A" w:rsidRPr="00E0492A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17504-80 Ткани хлопчатобумажные и смешанные с отделками синтетическими смолами. Общие технические условия (с Изменениями N 1, 2, 3)" style="width:8.3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3.8. Климатические условия испытаний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34C8">
        <w:rPr>
          <w:rFonts w:ascii="Arial" w:hAnsi="Arial" w:cs="Arial"/>
          <w:spacing w:val="2"/>
          <w:sz w:val="23"/>
          <w:szCs w:val="23"/>
        </w:rPr>
        <w:t>ГОСТ 10681-75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3134C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3134C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3134C8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2"/>
        <w:shd w:val="clear" w:color="auto" w:fill="FFFFFF"/>
        <w:spacing w:before="419" w:beforeAutospacing="0" w:after="25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4"/>
          <w:szCs w:val="34"/>
        </w:rPr>
        <w:t>4. МАРКИРОВКА, УПАКОВКА, ТРАНСПОРТИРОВАНИЕ И ХРАНЕНИЕ</w:t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4.1. Складывание, маркировка и первичная упаковка тканей должны производиться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34C8">
        <w:rPr>
          <w:rFonts w:ascii="Arial" w:hAnsi="Arial" w:cs="Arial"/>
          <w:spacing w:val="2"/>
          <w:sz w:val="23"/>
          <w:szCs w:val="23"/>
        </w:rPr>
        <w:t>ГОСТ 8737-77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со следующим дополнением: к кускам тканей с отделками синтетическими смолами должна быть приложена памятка с указанием способа стирки и глажения изделий в соответствии с требованиями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34C8">
        <w:rPr>
          <w:rFonts w:ascii="Arial" w:hAnsi="Arial" w:cs="Arial"/>
          <w:spacing w:val="2"/>
          <w:sz w:val="23"/>
          <w:szCs w:val="23"/>
        </w:rPr>
        <w:t>ГОСТ 16958-71,</w:t>
      </w:r>
      <w:r>
        <w:rPr>
          <w:rStyle w:val="apple-converted-space"/>
          <w:rFonts w:ascii="Arial" w:hAnsi="Arial" w:cs="Arial"/>
          <w:color w:val="00466E"/>
          <w:spacing w:val="2"/>
          <w:sz w:val="23"/>
          <w:szCs w:val="23"/>
          <w:u w:val="single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реквизит "вид отделки" указывать полностью.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4.2. Упаковку и маркировку тканей для транспортирования и хранения ткани производят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34C8">
        <w:rPr>
          <w:rFonts w:ascii="Arial" w:hAnsi="Arial" w:cs="Arial"/>
          <w:spacing w:val="2"/>
          <w:sz w:val="23"/>
          <w:szCs w:val="23"/>
        </w:rPr>
        <w:t>ГОСТ 7000-80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 xml:space="preserve">4.1, 4.2. </w:t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3134C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3134C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3134C8">
        <w:rPr>
          <w:rFonts w:ascii="Arial" w:hAnsi="Arial" w:cs="Arial"/>
          <w:color w:val="2D2D2D"/>
          <w:spacing w:val="2"/>
          <w:sz w:val="23"/>
          <w:szCs w:val="23"/>
        </w:rPr>
        <w:t xml:space="preserve"> N 2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4.3. Транспортная маркировка - по ГОСТ 14192-77*.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действует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3134C8">
        <w:rPr>
          <w:rFonts w:ascii="Arial" w:hAnsi="Arial" w:cs="Arial"/>
          <w:spacing w:val="2"/>
          <w:sz w:val="23"/>
          <w:szCs w:val="23"/>
        </w:rPr>
        <w:t>ГОСТ 14192-96</w:t>
      </w:r>
      <w:r>
        <w:rPr>
          <w:rFonts w:ascii="Arial" w:hAnsi="Arial" w:cs="Arial"/>
          <w:color w:val="2D2D2D"/>
          <w:spacing w:val="2"/>
          <w:sz w:val="23"/>
          <w:szCs w:val="23"/>
        </w:rPr>
        <w:t>. - Примечание изготовителя базы данных.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proofErr w:type="gramStart"/>
      <w:r>
        <w:rPr>
          <w:rFonts w:ascii="Arial" w:hAnsi="Arial" w:cs="Arial"/>
          <w:color w:val="2D2D2D"/>
          <w:spacing w:val="2"/>
          <w:sz w:val="23"/>
          <w:szCs w:val="23"/>
        </w:rPr>
        <w:t>(Измененная редакция,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proofErr w:type="spellStart"/>
      <w:r w:rsidRPr="003134C8">
        <w:rPr>
          <w:rFonts w:ascii="Arial" w:hAnsi="Arial" w:cs="Arial"/>
          <w:color w:val="2D2D2D"/>
          <w:spacing w:val="2"/>
          <w:sz w:val="23"/>
          <w:szCs w:val="23"/>
        </w:rPr>
        <w:t>Изм</w:t>
      </w:r>
      <w:proofErr w:type="spellEnd"/>
      <w:r w:rsidRPr="003134C8">
        <w:rPr>
          <w:rFonts w:ascii="Arial" w:hAnsi="Arial" w:cs="Arial"/>
          <w:color w:val="2D2D2D"/>
          <w:spacing w:val="2"/>
          <w:sz w:val="23"/>
          <w:szCs w:val="23"/>
        </w:rPr>
        <w:t>.</w:t>
      </w:r>
      <w:proofErr w:type="gramEnd"/>
      <w:r w:rsidRPr="003134C8">
        <w:rPr>
          <w:rFonts w:ascii="Arial" w:hAnsi="Arial" w:cs="Arial"/>
          <w:color w:val="2D2D2D"/>
          <w:spacing w:val="2"/>
          <w:sz w:val="23"/>
          <w:szCs w:val="23"/>
        </w:rPr>
        <w:t xml:space="preserve"> N 3</w:t>
      </w:r>
      <w:r>
        <w:rPr>
          <w:rFonts w:ascii="Arial" w:hAnsi="Arial" w:cs="Arial"/>
          <w:color w:val="2D2D2D"/>
          <w:spacing w:val="2"/>
          <w:sz w:val="23"/>
          <w:szCs w:val="23"/>
        </w:rPr>
        <w:t>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4C5778" w:rsidRDefault="004C5778" w:rsidP="004C5778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Издательство стандартов, 1986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A57EB4" w:rsidRPr="00417361" w:rsidRDefault="00A57EB4" w:rsidP="00417361"/>
    <w:sectPr w:rsidR="00A57EB4" w:rsidRPr="00417361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D16" w:rsidRDefault="00E51D16" w:rsidP="008166D5">
      <w:pPr>
        <w:spacing w:after="0" w:line="240" w:lineRule="auto"/>
      </w:pPr>
      <w:r>
        <w:separator/>
      </w:r>
    </w:p>
  </w:endnote>
  <w:endnote w:type="continuationSeparator" w:id="0">
    <w:p w:rsidR="00E51D16" w:rsidRDefault="00E51D16" w:rsidP="0081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6D5" w:rsidRDefault="008166D5" w:rsidP="008166D5">
    <w:pPr>
      <w:pStyle w:val="a9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8166D5" w:rsidRDefault="008166D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D16" w:rsidRDefault="00E51D16" w:rsidP="008166D5">
      <w:pPr>
        <w:spacing w:after="0" w:line="240" w:lineRule="auto"/>
      </w:pPr>
      <w:r>
        <w:separator/>
      </w:r>
    </w:p>
  </w:footnote>
  <w:footnote w:type="continuationSeparator" w:id="0">
    <w:p w:rsidR="00E51D16" w:rsidRDefault="00E51D16" w:rsidP="00816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2F0DC4"/>
    <w:rsid w:val="003134C8"/>
    <w:rsid w:val="00417361"/>
    <w:rsid w:val="00463F6D"/>
    <w:rsid w:val="004C5778"/>
    <w:rsid w:val="006D3FA9"/>
    <w:rsid w:val="006E34A7"/>
    <w:rsid w:val="008166D5"/>
    <w:rsid w:val="00865359"/>
    <w:rsid w:val="009703F2"/>
    <w:rsid w:val="00A57EB4"/>
    <w:rsid w:val="00BD5B9F"/>
    <w:rsid w:val="00D8013B"/>
    <w:rsid w:val="00DC3E2E"/>
    <w:rsid w:val="00E0492A"/>
    <w:rsid w:val="00E51D16"/>
    <w:rsid w:val="00E8250E"/>
    <w:rsid w:val="00E9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header"/>
    <w:basedOn w:val="a"/>
    <w:link w:val="aa"/>
    <w:uiPriority w:val="99"/>
    <w:semiHidden/>
    <w:unhideWhenUsed/>
    <w:rsid w:val="00816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66D5"/>
  </w:style>
  <w:style w:type="paragraph" w:styleId="ab">
    <w:name w:val="footer"/>
    <w:basedOn w:val="a"/>
    <w:link w:val="ac"/>
    <w:uiPriority w:val="99"/>
    <w:semiHidden/>
    <w:unhideWhenUsed/>
    <w:rsid w:val="008166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66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7988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61074610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08818624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1270162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1278</Words>
  <Characters>7287</Characters>
  <Application>Microsoft Office Word</Application>
  <DocSecurity>0</DocSecurity>
  <Lines>60</Lines>
  <Paragraphs>17</Paragraphs>
  <ScaleCrop>false</ScaleCrop>
  <Manager>Kolisto</Manager>
  <Company>http://gosstandart.info/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2017-06-13T14:19:00Z</dcterms:created>
  <dcterms:modified xsi:type="dcterms:W3CDTF">2017-08-15T11:56:00Z</dcterms:modified>
</cp:coreProperties>
</file>