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6C" w:rsidRDefault="00F0326C" w:rsidP="00F0326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17692-89 (МЭК 581-11-81) Приемники радиовещательные автомобильные. Общие технические условия</w:t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17692-89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(CT СЭВ 173-87)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Э31</w:t>
      </w:r>
    </w:p>
    <w:p w:rsidR="00F0326C" w:rsidRDefault="00F0326C" w:rsidP="00F0326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СОЮЗА ССР</w:t>
      </w:r>
    </w:p>
    <w:p w:rsidR="00F0326C" w:rsidRDefault="00F0326C" w:rsidP="00F0326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ПРИЕМНИКИ РАДИОВЕЩАТЕЛЬНЫЕ АВТОМОБИЛЬНЫЕ</w:t>
      </w:r>
    </w:p>
    <w:p w:rsidR="00F0326C" w:rsidRDefault="00F0326C" w:rsidP="00F0326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Общие технические условия</w:t>
      </w:r>
    </w:p>
    <w:p w:rsidR="00F0326C" w:rsidRPr="00F0326C" w:rsidRDefault="00F0326C" w:rsidP="00F0326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 w:rsidRPr="00EE778A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r w:rsidRPr="00F0326C">
        <w:rPr>
          <w:rFonts w:ascii="Arial" w:hAnsi="Arial" w:cs="Arial"/>
          <w:color w:val="3C3C3C"/>
          <w:spacing w:val="2"/>
          <w:sz w:val="26"/>
          <w:szCs w:val="26"/>
          <w:lang w:val="en-US"/>
        </w:rPr>
        <w:t>Broadcast car radio receivers. General specifications</w:t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EE778A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EE778A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 65 8218</w:t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Срок действия с 01.07.90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 01.07.95*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Ограничение срока действия снято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протоколу N 4-93 Межгосударственного Совета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стандартизации, метрологии и се</w:t>
      </w:r>
      <w:r w:rsidR="00EE778A">
        <w:rPr>
          <w:rFonts w:ascii="Arial" w:hAnsi="Arial" w:cs="Arial"/>
          <w:color w:val="2D2D2D"/>
          <w:spacing w:val="2"/>
          <w:sz w:val="18"/>
          <w:szCs w:val="18"/>
        </w:rPr>
        <w:t>ртификации</w:t>
      </w:r>
      <w:r w:rsidR="00EE778A">
        <w:rPr>
          <w:rFonts w:ascii="Arial" w:hAnsi="Arial" w:cs="Arial"/>
          <w:color w:val="2D2D2D"/>
          <w:spacing w:val="2"/>
          <w:sz w:val="18"/>
          <w:szCs w:val="18"/>
        </w:rPr>
        <w:br/>
        <w:t>(ИУС N 4, 1994 год).</w:t>
      </w:r>
    </w:p>
    <w:p w:rsidR="00F0326C" w:rsidRDefault="00F0326C" w:rsidP="00F0326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ИНФОРМАЦИОННЫЕ ДАННЫЕ</w:t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РАЗРАБОТЧИКИ СТАНДАРТА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Б.Р.Друзь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Р.М.Симонов (руководитель темы),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В.К.Ахаев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Л.Г.Губарь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Р.А.Славин, Р.Г.Устинова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стандартам от 28.06.89 N 2160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Срок проверки - 1993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Периодичность проверки - 5 лет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 Стандарт полностью соответствует Публикации МЭК 581, части 11 и 13. 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СЭВ 173-87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ВЗАМЕН ГОСТ 17692-80, ГОСТ 27685-88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E778A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ССЫЛОЧНЫЕ НОРМАТИВНО-ТЕХНИЧЕСКИЕ ДОКУМЕНТЫ</w:t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48"/>
        <w:gridCol w:w="4899"/>
      </w:tblGrid>
      <w:tr w:rsidR="00F0326C" w:rsidTr="00F0326C">
        <w:trPr>
          <w:trHeight w:val="15"/>
        </w:trPr>
        <w:tc>
          <w:tcPr>
            <w:tcW w:w="5544" w:type="dxa"/>
            <w:hideMark/>
          </w:tcPr>
          <w:p w:rsidR="00F0326C" w:rsidRDefault="00F0326C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F0326C" w:rsidRDefault="00F0326C">
            <w:pPr>
              <w:rPr>
                <w:sz w:val="2"/>
                <w:szCs w:val="24"/>
              </w:rPr>
            </w:pPr>
          </w:p>
        </w:tc>
      </w:tr>
      <w:tr w:rsidR="00F0326C" w:rsidTr="00F0326C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пункта, раздела</w:t>
            </w:r>
          </w:p>
        </w:tc>
      </w:tr>
      <w:tr w:rsidR="00F0326C" w:rsidTr="00F0326C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3872">
              <w:rPr>
                <w:sz w:val="18"/>
                <w:szCs w:val="18"/>
              </w:rPr>
              <w:t>ГОСТ 15.009-89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2.1.2</w:t>
            </w:r>
          </w:p>
        </w:tc>
      </w:tr>
      <w:tr w:rsidR="00F0326C" w:rsidTr="00F0326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3872">
              <w:rPr>
                <w:sz w:val="18"/>
                <w:szCs w:val="18"/>
              </w:rPr>
              <w:t>ГОСТ 9783-88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Вводная часть, 4.1.1, 4.2.1, 4.2.5, 4.2.6</w:t>
            </w:r>
          </w:p>
        </w:tc>
      </w:tr>
      <w:tr w:rsidR="00F0326C" w:rsidTr="00F0326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3872">
              <w:rPr>
                <w:sz w:val="18"/>
                <w:szCs w:val="18"/>
              </w:rPr>
              <w:t>ГОСТ 11478-83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2.1.8, 4.1.1, 4.2.9</w:t>
            </w:r>
          </w:p>
        </w:tc>
      </w:tr>
      <w:tr w:rsidR="00F0326C" w:rsidTr="00F0326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3872">
              <w:rPr>
                <w:sz w:val="18"/>
                <w:szCs w:val="18"/>
              </w:rPr>
              <w:t>ГОСТ 13699-80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Вводная часть</w:t>
            </w:r>
          </w:p>
        </w:tc>
      </w:tr>
      <w:tr w:rsidR="00F0326C" w:rsidTr="00F0326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3872">
              <w:rPr>
                <w:sz w:val="18"/>
                <w:szCs w:val="18"/>
              </w:rPr>
              <w:t>ГОСТ 14192-77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2.4.5</w:t>
            </w:r>
          </w:p>
        </w:tc>
      </w:tr>
      <w:tr w:rsidR="00F0326C" w:rsidTr="00F0326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3872">
              <w:rPr>
                <w:sz w:val="18"/>
                <w:szCs w:val="18"/>
              </w:rPr>
              <w:t>ГОСТ 15150-69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2.1.8, 5.1, 5.2</w:t>
            </w:r>
          </w:p>
        </w:tc>
      </w:tr>
      <w:tr w:rsidR="00F0326C" w:rsidTr="00F0326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3872">
              <w:rPr>
                <w:sz w:val="18"/>
                <w:szCs w:val="18"/>
              </w:rPr>
              <w:t>ГОСТ 21194-87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F0326C" w:rsidTr="00F0326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3872">
              <w:rPr>
                <w:sz w:val="18"/>
                <w:szCs w:val="18"/>
              </w:rPr>
              <w:t>ГОСТ 21317-87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4.1.1, 4.2.10</w:t>
            </w:r>
          </w:p>
        </w:tc>
      </w:tr>
      <w:tr w:rsidR="00F0326C" w:rsidTr="00F0326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3872">
              <w:rPr>
                <w:sz w:val="18"/>
                <w:szCs w:val="18"/>
              </w:rPr>
              <w:t>ГОСТ 22505-83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2.1.6, 4.1.1, 4.2.7</w:t>
            </w:r>
          </w:p>
        </w:tc>
      </w:tr>
      <w:tr w:rsidR="00F0326C" w:rsidTr="00F0326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3872">
              <w:rPr>
                <w:sz w:val="18"/>
                <w:szCs w:val="18"/>
              </w:rPr>
              <w:t>ГОСТ 23849-87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4.1.1, 4.2.1, 4.2.3</w:t>
            </w:r>
          </w:p>
        </w:tc>
      </w:tr>
      <w:tr w:rsidR="00F0326C" w:rsidTr="00F0326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3872">
              <w:rPr>
                <w:sz w:val="18"/>
                <w:szCs w:val="18"/>
              </w:rPr>
              <w:t>ГОСТ 24796-87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1.4, 2.1.8, 4.1.1, 4.2.2, 4.2.9</w:t>
            </w:r>
          </w:p>
        </w:tc>
      </w:tr>
      <w:tr w:rsidR="00F0326C" w:rsidTr="00F0326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3872">
              <w:rPr>
                <w:sz w:val="18"/>
                <w:szCs w:val="18"/>
              </w:rPr>
              <w:t>ГОСТ 24838-87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1.8</w:t>
            </w:r>
          </w:p>
        </w:tc>
      </w:tr>
      <w:tr w:rsidR="00F0326C" w:rsidTr="00F0326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3872">
              <w:rPr>
                <w:sz w:val="18"/>
                <w:szCs w:val="18"/>
              </w:rPr>
              <w:t>ГОСТ 25874-83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2.1.10</w:t>
            </w:r>
          </w:p>
        </w:tc>
      </w:tr>
      <w:tr w:rsidR="00F0326C" w:rsidTr="00F0326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3872">
              <w:rPr>
                <w:sz w:val="18"/>
                <w:szCs w:val="18"/>
              </w:rPr>
              <w:t>ГОСТ 26794-85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1.10</w:t>
            </w:r>
          </w:p>
        </w:tc>
      </w:tr>
      <w:tr w:rsidR="00F0326C" w:rsidTr="00F0326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3872">
              <w:rPr>
                <w:sz w:val="18"/>
                <w:szCs w:val="18"/>
              </w:rPr>
              <w:t>ГОСТ 27418-87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Вводная часть</w:t>
            </w:r>
          </w:p>
        </w:tc>
      </w:tr>
      <w:tr w:rsidR="00F0326C" w:rsidTr="00F0326C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3872">
              <w:rPr>
                <w:sz w:val="18"/>
                <w:szCs w:val="18"/>
              </w:rPr>
              <w:t>ГОСТ 28279-89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4.1.1</w:t>
            </w:r>
          </w:p>
        </w:tc>
      </w:tr>
    </w:tbl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автомобильные и автомобильно-носимые радиовещательные приемники и магнитолы (далее - приемники), устанавливаемые в салонах и кабинах автомобильного транспорта и предназначенные для приема монофонических и стереофонических сигналов радиовещания.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Термины и определения - по </w:t>
      </w:r>
      <w:r w:rsidRPr="00743872">
        <w:rPr>
          <w:rFonts w:ascii="Arial" w:hAnsi="Arial" w:cs="Arial"/>
          <w:spacing w:val="2"/>
          <w:sz w:val="18"/>
          <w:szCs w:val="18"/>
        </w:rPr>
        <w:t>ГОСТ 13699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743872">
        <w:rPr>
          <w:rFonts w:ascii="Arial" w:hAnsi="Arial" w:cs="Arial"/>
          <w:spacing w:val="2"/>
          <w:sz w:val="18"/>
          <w:szCs w:val="18"/>
        </w:rPr>
        <w:t>ГОСТ 27418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743872">
        <w:rPr>
          <w:rFonts w:ascii="Arial" w:hAnsi="Arial" w:cs="Arial"/>
          <w:spacing w:val="2"/>
          <w:sz w:val="18"/>
          <w:szCs w:val="18"/>
        </w:rPr>
        <w:t>ГОСТ 9783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ОСНОВНЫЕ ПАРАМЕТРЫ И РАЗМЕРЫ</w:t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Приемники должны обеспечивать прием сигналов радиовещательных станций в нескольких или одном диапазоне частот (волн), не уже: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ДВ - 148,5-283,5 кГц (2020,2-1058,2 м);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- 526,5-1606,5 кГц (569,8-186,7 м);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КB - 3,95-12,10 МГц (75,9-24,8 м);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УКВ1 - 65,8-74,0 МГц (4,56-4,05 м);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УКВ2 - 100,0-108,0 МГц (3,00-2,78 м).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Состав диапазонов частот (волн) устанавливают в технических условиях на приемник конкретного типа (далее - ТУ).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Диапазон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может быть разбит на два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поддиапазона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сужение общего диапазона К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B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(или) наличие ряда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поддиапазонов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охватывающих отдельные частотные участки.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приемников, предназначенных для экспорта, диапазоны частот устанавливают в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Значение промежуточной частоты и допускаемое отклонение от нее следует выбирать из ряда: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(0,070±0,002); (0,076±0,002); (0,465±0,002); (0,468±0,002); (1,840±0,005); (2,900±0,010); (10,700±0,100); (24,975±0,100) МГц.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Допускается по согласованию с Государственной комиссией по радиочастотам (ГКРЧ) СССР использовать другие значения промежуточной частоты.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Приемники по электрическим параметрам трактов ЧМ и AM подразделяют на три группы сложности: 1, 2 и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применять в приемнике тракт AM на группу сложности ниже группы сложности тракта ЧМ.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 Группа сложности и параметры магнитофонных панелей должны соответствовать требованиям </w:t>
      </w:r>
      <w:r w:rsidRPr="00743872">
        <w:rPr>
          <w:rFonts w:ascii="Arial" w:hAnsi="Arial" w:cs="Arial"/>
          <w:spacing w:val="2"/>
          <w:sz w:val="18"/>
          <w:szCs w:val="18"/>
        </w:rPr>
        <w:t>ГОСТ 24796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применять магнитофонные панели на группу сложности ниже группы сложности тракта ЧМ.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1.5. Основные электрические параметры трактов ЧМ и AM приемников различных групп сложности должны соответствовать нормам, установленным в табл.1 (для тракта ЧМ) и табл.2 (для тракта AM). Нормы параметров, измеряемых по электромагнитному полю, устанавливают в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86"/>
        <w:gridCol w:w="1446"/>
        <w:gridCol w:w="1446"/>
        <w:gridCol w:w="1269"/>
      </w:tblGrid>
      <w:tr w:rsidR="00F0326C" w:rsidTr="00F0326C">
        <w:trPr>
          <w:trHeight w:val="15"/>
        </w:trPr>
        <w:tc>
          <w:tcPr>
            <w:tcW w:w="6283" w:type="dxa"/>
            <w:hideMark/>
          </w:tcPr>
          <w:p w:rsidR="00F0326C" w:rsidRDefault="00F0326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0326C" w:rsidRDefault="00F0326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0326C" w:rsidRDefault="00F0326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0326C" w:rsidRDefault="00F0326C">
            <w:pPr>
              <w:rPr>
                <w:sz w:val="2"/>
                <w:szCs w:val="24"/>
              </w:rPr>
            </w:pPr>
          </w:p>
        </w:tc>
      </w:tr>
      <w:tr w:rsidR="00F0326C" w:rsidTr="00F0326C">
        <w:tc>
          <w:tcPr>
            <w:tcW w:w="105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Тракт ЧМ</w:t>
            </w:r>
          </w:p>
        </w:tc>
      </w:tr>
      <w:tr w:rsidR="00F0326C" w:rsidTr="00F0326C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параметра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для приемников групп сложности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 Чувствительность, ограниченная шумами, в </w:t>
            </w:r>
            <w:proofErr w:type="spellStart"/>
            <w:r>
              <w:rPr>
                <w:color w:val="2D2D2D"/>
                <w:sz w:val="18"/>
                <w:szCs w:val="18"/>
              </w:rPr>
              <w:t>стереорежиме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при отношении сигнал/шум 50 дБ, по напряжению </w:t>
            </w:r>
            <w:proofErr w:type="gramStart"/>
            <w:r>
              <w:rPr>
                <w:color w:val="2D2D2D"/>
                <w:sz w:val="18"/>
                <w:szCs w:val="18"/>
              </w:rPr>
              <w:t>со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входа для внешней антенны, мкВ, не хуже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ТУ*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ТУ*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2. Чувствительность, ограниченная шумами, в </w:t>
            </w:r>
            <w:proofErr w:type="spellStart"/>
            <w:r>
              <w:rPr>
                <w:color w:val="2D2D2D"/>
                <w:sz w:val="18"/>
                <w:szCs w:val="18"/>
              </w:rPr>
              <w:t>монорежиме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при отношении сигнал/шум не менее 26 дБ, по напряжению </w:t>
            </w:r>
            <w:proofErr w:type="gramStart"/>
            <w:r>
              <w:rPr>
                <w:color w:val="2D2D2D"/>
                <w:sz w:val="18"/>
                <w:szCs w:val="18"/>
              </w:rPr>
              <w:t>со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входа для внешней антенны, мкВ, не хуже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Эффективный диапазон частот (частотная характеристика по электрическому напряжению всего тракта) при неравномерности частотной характеристики усиления 3 дБ относительно уровня сигнала на частоте модуляции 1000 Гц, Гц, не уже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40-15000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80-12500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100-10000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4. Общий </w:t>
            </w:r>
            <w:proofErr w:type="spellStart"/>
            <w:r>
              <w:rPr>
                <w:color w:val="2D2D2D"/>
                <w:sz w:val="18"/>
                <w:szCs w:val="18"/>
              </w:rPr>
              <w:t>разбаланс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усиления между стереоканалами в диапазоне частот от 250 до 6300 Гц, дБ,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ТУ*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ТУ*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5. Общие гармонические искажения всего тракта по электрическому напряжению, на частоте модуляции 1000 Гц, </w:t>
            </w:r>
            <w:proofErr w:type="gramStart"/>
            <w:r>
              <w:rPr>
                <w:color w:val="2D2D2D"/>
                <w:sz w:val="18"/>
                <w:szCs w:val="18"/>
              </w:rPr>
              <w:t>при</w:t>
            </w:r>
            <w:proofErr w:type="gramEnd"/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24510" cy="198755"/>
                  <wp:effectExtent l="19050" t="0" r="8890" b="0"/>
                  <wp:docPr id="1" name="Рисунок 1" descr="ГОСТ 17692-89 (МЭК 581-11-81) Приемники радиовещательные автомобиль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Т 17692-89 (МЭК 581-11-81) Приемники радиовещательные автомобиль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;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138680" cy="230505"/>
                  <wp:effectExtent l="19050" t="0" r="0" b="0"/>
                  <wp:docPr id="2" name="Рисунок 2" descr="ГОСТ 17692-89 (МЭК 581-11-81) Приемники радиовещательные автомобиль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СТ 17692-89 (МЭК 581-11-81) Приемники радиовещательные автомобиль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, %, не более, в режимах: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rPr>
                <w:sz w:val="24"/>
                <w:szCs w:val="24"/>
              </w:rPr>
            </w:pP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стерео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ТУ*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ТУ*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моно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6. Изменение рабочей частоты во времени </w:t>
            </w:r>
            <w:proofErr w:type="gramStart"/>
            <w:r>
              <w:rPr>
                <w:color w:val="2D2D2D"/>
                <w:sz w:val="18"/>
                <w:szCs w:val="18"/>
              </w:rPr>
              <w:t>при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включенной АПЧ, %, не более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Переходное затухание между стереоканалами, дБ, не менее, на частотах от 250 до 6300 Гц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ТУ*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ТУ*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8. Отношение сигнал/шум в </w:t>
            </w:r>
            <w:proofErr w:type="spellStart"/>
            <w:r>
              <w:rPr>
                <w:color w:val="2D2D2D"/>
                <w:sz w:val="18"/>
                <w:szCs w:val="18"/>
              </w:rPr>
              <w:t>стереорежиме</w:t>
            </w:r>
            <w:proofErr w:type="spellEnd"/>
            <w:r>
              <w:rPr>
                <w:color w:val="2D2D2D"/>
                <w:sz w:val="18"/>
                <w:szCs w:val="18"/>
              </w:rPr>
              <w:t>, при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24510" cy="198755"/>
                  <wp:effectExtent l="19050" t="0" r="8890" b="0"/>
                  <wp:docPr id="3" name="Рисунок 3" descr="ГОСТ 17692-89 (МЭК 581-11-81) Приемники радиовещательные автомобиль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17692-89 (МЭК 581-11-81) Приемники радиовещательные автомобиль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;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138680" cy="230505"/>
                  <wp:effectExtent l="19050" t="0" r="0" b="0"/>
                  <wp:docPr id="4" name="Рисунок 4" descr="ГОСТ 17692-89 (МЭК 581-11-81) Приемники радиовещательные автомобиль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17692-89 (МЭК 581-11-81) Приемники радиовещательные автомобиль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, ДБ, не менее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 (53) **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ТУ*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ТУ*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Коэффициент захвата, дБ,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Подавление AM, измеренное одновременным методом, дБ, не менее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Максимальное напряжение входного сигнала при общих гармонических искажениях не более 10%, при девиации частоты 50 кГц, мВ, не менее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Односигнальная избирательность, измеренная методом с использованием подавления шумов, дБ, не менее: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rPr>
                <w:sz w:val="24"/>
                <w:szCs w:val="24"/>
              </w:rPr>
            </w:pP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зеркальному каналу (на частоте 69 МГц)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промежуточной частоте (на частоте 66 МГц)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дополнительным (побочным) каналам приема (на частоте 69 МГц)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13. Двухсигнальная избирательность по соседним каналам приема, в </w:t>
            </w:r>
            <w:proofErr w:type="spellStart"/>
            <w:r>
              <w:rPr>
                <w:color w:val="2D2D2D"/>
                <w:sz w:val="18"/>
                <w:szCs w:val="18"/>
              </w:rPr>
              <w:t>монорежиме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(при </w:t>
            </w:r>
            <w:proofErr w:type="spellStart"/>
            <w:r>
              <w:rPr>
                <w:color w:val="2D2D2D"/>
                <w:sz w:val="18"/>
                <w:szCs w:val="18"/>
              </w:rPr>
              <w:t>расстройках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на 120 и 180 кГц), при </w:t>
            </w:r>
            <w:proofErr w:type="gramStart"/>
            <w:r>
              <w:rPr>
                <w:color w:val="2D2D2D"/>
                <w:sz w:val="18"/>
                <w:szCs w:val="18"/>
              </w:rPr>
              <w:t>включенной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АПЧ: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rPr>
                <w:sz w:val="24"/>
                <w:szCs w:val="24"/>
              </w:rPr>
            </w:pP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отношение сигнал/помеха на выходе, дБ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rPr>
                <w:sz w:val="24"/>
                <w:szCs w:val="24"/>
              </w:rPr>
            </w:pP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отношение сигнал/помеха на входе, дБ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rPr>
                <w:sz w:val="24"/>
                <w:szCs w:val="24"/>
              </w:rPr>
            </w:pP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14. Подавление основной частоты и гармоник </w:t>
            </w:r>
            <w:proofErr w:type="spellStart"/>
            <w:r>
              <w:rPr>
                <w:color w:val="2D2D2D"/>
                <w:sz w:val="18"/>
                <w:szCs w:val="18"/>
              </w:rPr>
              <w:t>поднесущей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пилот-тона</w:t>
            </w:r>
            <w:proofErr w:type="spellEnd"/>
            <w:proofErr w:type="gramEnd"/>
            <w:r>
              <w:rPr>
                <w:color w:val="2D2D2D"/>
                <w:sz w:val="18"/>
                <w:szCs w:val="18"/>
              </w:rPr>
              <w:t xml:space="preserve"> на выходе для записи на магнитофон, дБ, не менее, на частотах: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rPr>
                <w:sz w:val="24"/>
                <w:szCs w:val="24"/>
              </w:rPr>
            </w:pP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31.25; 62,5 кГц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ТУ*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ТУ*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 кГц ***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ТУ*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ТУ*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 кГц ***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ТУ*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ТУ*</w:t>
            </w:r>
          </w:p>
        </w:tc>
      </w:tr>
    </w:tbl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Нормы устанавливают в ТУ для приемников, имеющих сквозной стереофонический тракт.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** В скобках приведена норма отношения сигнал/взвешенный шум.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*** Для приемников, предназначенных для приема стереофонических передач радиовещательных станций в системе с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пилот-тоном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92"/>
        <w:gridCol w:w="1449"/>
        <w:gridCol w:w="1441"/>
        <w:gridCol w:w="1265"/>
      </w:tblGrid>
      <w:tr w:rsidR="00F0326C" w:rsidTr="00F0326C">
        <w:trPr>
          <w:trHeight w:val="15"/>
        </w:trPr>
        <w:tc>
          <w:tcPr>
            <w:tcW w:w="6283" w:type="dxa"/>
            <w:hideMark/>
          </w:tcPr>
          <w:p w:rsidR="00F0326C" w:rsidRDefault="00F0326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0326C" w:rsidRDefault="00F0326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0326C" w:rsidRDefault="00F0326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0326C" w:rsidRDefault="00F0326C">
            <w:pPr>
              <w:rPr>
                <w:sz w:val="2"/>
                <w:szCs w:val="24"/>
              </w:rPr>
            </w:pPr>
          </w:p>
        </w:tc>
      </w:tr>
      <w:tr w:rsidR="00F0326C" w:rsidTr="00F0326C">
        <w:tc>
          <w:tcPr>
            <w:tcW w:w="105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Тракт АМ</w:t>
            </w:r>
          </w:p>
        </w:tc>
      </w:tr>
      <w:tr w:rsidR="00F0326C" w:rsidTr="00F0326C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параметра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для приемников групп сложности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Чувствительность, ограниченная шумами, при отношении сигнал/шум не менее 20 дБ, мкВ, не хуже, в диапазонах: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rPr>
                <w:sz w:val="24"/>
                <w:szCs w:val="24"/>
              </w:rPr>
            </w:pP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ДВ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 (100)*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 (50)*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КВ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 (50)*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Эффективный диапазон частот (частотная характеристика по электрическому напряжению всего тракта) при неравномерности частотной характеристики усиления 3 дБ относительно уровня сигнала на частоте модуляции 1000 Гц (несущая частота 1000 кГц), Гц, не уже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100-2500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100-2000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 Общие гармонические искажения всего тракта по электрическому напряжению </w:t>
            </w:r>
            <w:proofErr w:type="gramStart"/>
            <w:r>
              <w:rPr>
                <w:color w:val="2D2D2D"/>
                <w:sz w:val="18"/>
                <w:szCs w:val="18"/>
              </w:rPr>
              <w:t>при</w:t>
            </w:r>
            <w:proofErr w:type="gramEnd"/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198755"/>
                  <wp:effectExtent l="19050" t="0" r="635" b="0"/>
                  <wp:docPr id="5" name="Рисунок 5" descr="ГОСТ 17692-89 (МЭК 581-11-81) Приемники радиовещательные автомобиль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17692-89 (МЭК 581-11-81) Приемники радиовещательные автомобиль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;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138680" cy="230505"/>
                  <wp:effectExtent l="19050" t="0" r="0" b="0"/>
                  <wp:docPr id="6" name="Рисунок 6" descr="ГОСТ 17692-89 (МЭК 581-11-81) Приемники радиовещательные автомобиль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17692-89 (МЭК 581-11-81) Приемники радиовещательные автомобиль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, %, не более, на частотах: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rPr>
                <w:sz w:val="24"/>
                <w:szCs w:val="24"/>
              </w:rPr>
            </w:pP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400 Гц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ТУ**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400 Гц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ТУ**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Действие автоматической регулировки усиления: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rPr>
                <w:sz w:val="24"/>
                <w:szCs w:val="24"/>
              </w:rPr>
            </w:pP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изменении напряжения на входе (относительно напряжения 500 мВ), дБ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изменение напряжения на выходе, дБ,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5. Односигнальная избирательность по соседнему каналу при </w:t>
            </w:r>
            <w:proofErr w:type="spellStart"/>
            <w:r>
              <w:rPr>
                <w:color w:val="2D2D2D"/>
                <w:sz w:val="18"/>
                <w:szCs w:val="18"/>
              </w:rPr>
              <w:t>расстройке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 ±9 кГц в диапазонах ДВ и </w:t>
            </w:r>
            <w:proofErr w:type="gramStart"/>
            <w:r>
              <w:rPr>
                <w:color w:val="2D2D2D"/>
                <w:sz w:val="18"/>
                <w:szCs w:val="18"/>
              </w:rPr>
              <w:t>СВ</w:t>
            </w:r>
            <w:proofErr w:type="gramEnd"/>
            <w:r>
              <w:rPr>
                <w:color w:val="2D2D2D"/>
                <w:sz w:val="18"/>
                <w:szCs w:val="18"/>
              </w:rPr>
              <w:t>, дБ, не менее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Односигнальная избирательность по зеркальному каналу, дБ, не менее, в диапазонах: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rPr>
                <w:sz w:val="24"/>
                <w:szCs w:val="24"/>
              </w:rPr>
            </w:pP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ДВ (на частоте 200 кГц)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СВ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(на частоте 1 МГц)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</w:t>
            </w:r>
            <w:proofErr w:type="gramStart"/>
            <w:r>
              <w:rPr>
                <w:color w:val="2D2D2D"/>
                <w:sz w:val="18"/>
                <w:szCs w:val="18"/>
              </w:rPr>
              <w:t>B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(на средней частоте диапазона, </w:t>
            </w:r>
            <w:proofErr w:type="spellStart"/>
            <w:r>
              <w:rPr>
                <w:color w:val="2D2D2D"/>
                <w:sz w:val="18"/>
                <w:szCs w:val="18"/>
              </w:rPr>
              <w:t>поддиапазона</w:t>
            </w:r>
            <w:proofErr w:type="spellEnd"/>
            <w:r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ТУ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Максимальное напряжение входного сигнала при общих гармонических искажениях не более 10%, </w:t>
            </w:r>
            <w:r w:rsidR="00630022" w:rsidRPr="00630022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7692-89 (МЭК 581-11-81) Приемники радиовещательные автомобильные. Общие технические условия" style="width:15.65pt;height:12.5pt"/>
              </w:pict>
            </w:r>
            <w:r>
              <w:rPr>
                <w:color w:val="2D2D2D"/>
                <w:sz w:val="18"/>
                <w:szCs w:val="18"/>
              </w:rPr>
              <w:t>=0,8, мВ, не менее, в диапазонах: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rPr>
                <w:sz w:val="24"/>
                <w:szCs w:val="24"/>
              </w:rPr>
            </w:pP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ДВ, </w:t>
            </w:r>
            <w:proofErr w:type="gramStart"/>
            <w:r>
              <w:rPr>
                <w:color w:val="2D2D2D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</w:tr>
      <w:tr w:rsidR="00F0326C" w:rsidTr="00F0326C"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</w:t>
            </w:r>
            <w:proofErr w:type="gramStart"/>
            <w:r>
              <w:rPr>
                <w:color w:val="2D2D2D"/>
                <w:sz w:val="18"/>
                <w:szCs w:val="18"/>
              </w:rPr>
              <w:t>B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26C" w:rsidRDefault="00F032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</w:tbl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Нормы, приведенные в скобках - для приемников с электронной настройкой.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** Нормы, устанавливаемые в ТУ для приемников 1-й группы сложности, должны быть не ниже норм для 2-й группы сложности.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Перечень параметров, нормы на которые дополнительно должны быть установлены в ТУ, приведен в приложении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1.6. Параметры автомобильно-носимых приемников в режиме эксплуатации вне автомобиля устанавливают в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1.7. Номинальная выходная мощность каждого канала приемников: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1-й группы сложности - 4 Вт;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2-й группы сложности - 3 Вт;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3-й группы сложности - 2 Вт.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1.8. Входные и выходные параметры приемников - по </w:t>
      </w:r>
      <w:r w:rsidRPr="00743872">
        <w:rPr>
          <w:rFonts w:ascii="Arial" w:hAnsi="Arial" w:cs="Arial"/>
          <w:spacing w:val="2"/>
          <w:sz w:val="18"/>
          <w:szCs w:val="18"/>
        </w:rPr>
        <w:t>ГОСТ 24838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1.9. Конструкция, габаритные и установочные размеры приемников, встраиваемых в автомобиль, должны обеспечивать их размещение, установку и крепление в монтажном пространстве автомобиля в соответствии с требованиями приложения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невстраиваемых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приемников габаритные и установочные размеры и способы крепления устанавливают в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1.10. Полное торговое наименование приемников - по </w:t>
      </w:r>
      <w:r w:rsidRPr="00743872">
        <w:rPr>
          <w:rFonts w:ascii="Arial" w:hAnsi="Arial" w:cs="Arial"/>
          <w:spacing w:val="2"/>
          <w:sz w:val="18"/>
          <w:szCs w:val="18"/>
        </w:rPr>
        <w:t>ГОСТ 26794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ТЕХНИЧЕСКИЕ ТРЕБОВАНИЯ</w:t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2.1.1. Приемники 1-й группы сложности должны обеспечивать прием стереофонических передач в диапазоне УКВ.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2.1.2. По внешнему виду приемники должны соответствовать образцам, утвержденным в установленном порядке в соответствии с требованиями </w:t>
      </w:r>
      <w:r w:rsidRPr="00743872">
        <w:rPr>
          <w:rFonts w:ascii="Arial" w:hAnsi="Arial" w:cs="Arial"/>
          <w:spacing w:val="2"/>
          <w:sz w:val="18"/>
          <w:szCs w:val="18"/>
        </w:rPr>
        <w:t>ГОСТ 15.009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2.1.3. Приемники должны быть рассчитаны на питание от бортовой сети автомобиля напряжением 14,4</w:t>
      </w:r>
      <w:proofErr w:type="gramStart"/>
      <w:r w:rsidR="00630022" w:rsidRPr="0063002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17692-89 (МЭК 581-11-81) Приемники радиовещательные автомобильные. Общие технические условия" style="width:20.65pt;height:23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(и) 28,8</w:t>
      </w:r>
      <w:r w:rsidR="00630022" w:rsidRPr="0063002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17692-89 (МЭК 581-11-81) Приемники радиовещательные автомобильные. Общие технические условия" style="width:21.9pt;height:23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повышенном и пониженном напряжениях бортовой сети питания границы диапазонов принимаемых частот и чувствительность должны соответствовать нормам, указанным в табл.1 и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ТУ устанавливают номенклатуру параметров, проверяемых при минимальном напряжении бортовой сети питания, и их допускаемые отклонения от номинальных значений. Допускается снижение номинальной выходной мощности приемника при минимальном напряжении бортовой сети питания не более чем в 1,5 раза.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2.1.4. Приемники должны быть устойчивы к перенапряжениям бортовой сети питания автомобиля.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2.1.5. Приемники должны сохранять работоспособность после воздействия на антенный вход импульсного разряда ограниченной энергии. Значение напряжения импульсного разряда устанавливают в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2.1.6. Уровень индустриальных радиопомех, создаваемых приемниками, не должен превышать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установленного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Pr="00743872">
        <w:rPr>
          <w:rFonts w:ascii="Arial" w:hAnsi="Arial" w:cs="Arial"/>
          <w:spacing w:val="2"/>
          <w:sz w:val="18"/>
          <w:szCs w:val="18"/>
        </w:rPr>
        <w:t>ГОСТ 22505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2.1.7. Помехозащищенность (уровень восприимчивости) приемников по отношению к помехам в проводах сети питания и к электромагнитному полю должна соответствовать требованиям ГОСТ.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2.1.8. Радиовещательные приемники должны быть рассчитаны на эксплуатацию в условиях по </w:t>
      </w:r>
      <w:r w:rsidRPr="00743872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 для исполнения УХЛ категорий 2.1, 1.1; магнитолы - для исполнения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категории 1.1.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Радиовещательные приемники должны выдерживать климатические и механические воздействия по </w:t>
      </w:r>
      <w:r w:rsidRPr="00743872">
        <w:rPr>
          <w:rFonts w:ascii="Arial" w:hAnsi="Arial" w:cs="Arial"/>
          <w:spacing w:val="2"/>
          <w:sz w:val="18"/>
          <w:szCs w:val="18"/>
        </w:rPr>
        <w:t>ГОСТ 11478</w:t>
      </w:r>
      <w:r>
        <w:rPr>
          <w:rFonts w:ascii="Arial" w:hAnsi="Arial" w:cs="Arial"/>
          <w:color w:val="2D2D2D"/>
          <w:spacing w:val="2"/>
          <w:sz w:val="18"/>
          <w:szCs w:val="18"/>
        </w:rPr>
        <w:t>, установленные для групп II и IV.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Магнитолы должны выдерживать климатические и механические воздействия по </w:t>
      </w:r>
      <w:r w:rsidRPr="00743872">
        <w:rPr>
          <w:rFonts w:ascii="Arial" w:hAnsi="Arial" w:cs="Arial"/>
          <w:spacing w:val="2"/>
          <w:sz w:val="18"/>
          <w:szCs w:val="18"/>
        </w:rPr>
        <w:t>ГОСТ 24796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Перечень и нормы параметров радиовещательных приемников и приемной части магнитол, проверяемых в процессе и (или) после климатических и механических воздействий, устанавливают в ТУ. При этом допускается ухудшение параметров не более чем на 6 дБ при граничных значениях рабочих температур и относительной влажности.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2.1.9. Наличие потребительских (эксплуатационных) удо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бств пр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иемников устанавливают в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Приемники со сквозным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стереотрактом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должны иметь: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индикатор наличия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стереопередачи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возможность отключения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стереорежима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автоматическое переключение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моно-стерео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регулятор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стереобаланса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2.1.10. Условные обозначения или надписи, поясняющие назначение органов управления, регулирования и соединителей, должны соответствовать требованиям </w:t>
      </w:r>
      <w:r w:rsidRPr="00743872">
        <w:rPr>
          <w:rFonts w:ascii="Arial" w:hAnsi="Arial" w:cs="Arial"/>
          <w:spacing w:val="2"/>
          <w:sz w:val="18"/>
          <w:szCs w:val="18"/>
        </w:rPr>
        <w:t>ГОСТ 25874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2.1.11. Средняя наработка на отказ радиовещательных приемников должна быть не менее 9150 ч, магнитол - 4500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Комплектность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2.2.1. Комплектность приемников устанавливают в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2.3.1. На приемники должна быть нанесена маркировка, содержащая: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полное торговое наименование по </w:t>
      </w:r>
      <w:r w:rsidRPr="00743872">
        <w:rPr>
          <w:rFonts w:ascii="Arial" w:hAnsi="Arial" w:cs="Arial"/>
          <w:spacing w:val="2"/>
          <w:sz w:val="18"/>
          <w:szCs w:val="18"/>
        </w:rPr>
        <w:t>ГОСТ 26794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товарный знак и (или) наименование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отметку ОТК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порядковый номер по системе нумерации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месяц и год изготовления;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розничную цену;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Способ исполнения и место нанесения маркировки устанавливают в ТУ или конструкторской документации (КД) на приемник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2.4.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2.4.1. Приемник должен быть упакован в индивидуальную тару, изготовленную в соответствии с конструкторской документацией на тару конкретного типа и обеспечивающую его сохранность при транспортировании и хранении. Допускается выносные акустические системы упаковывать отдельно в индивидуальную тару.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2.4.2. Потребительская маркировка индивидуальной тары или наклеиваемая на нее этикетка должны содержать: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полное торговое наименование по </w:t>
      </w:r>
      <w:r w:rsidRPr="00743872">
        <w:rPr>
          <w:rFonts w:ascii="Arial" w:hAnsi="Arial" w:cs="Arial"/>
          <w:spacing w:val="2"/>
          <w:sz w:val="18"/>
          <w:szCs w:val="18"/>
        </w:rPr>
        <w:t>ГОСТ 26794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наименование или (и)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месяц и год изготовления;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г) отметку ОТК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обозначение настоящего стандарта;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е) гарантийный срок хранения;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ж) розничную цену и номер прейскуранта (дополнительного прейскуранта);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массу приемника брутто;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и) знак высоты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штабелирования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к) дополнительные сведения, необходимость которых определяет предприятие-изготовитель.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2.4.3. Приемники, упакованные в индивидуальную тару, допускается упаковывать в групповую тару, обеспечивающую их сохранность при транспортировании и хранении и изготовленную по конструкторской документации на тару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Допускается, по согласованию с потребителем, упаковывать в групповую тару отдельные составляющие комплекта поставки без индивидуальной упаковки при обеспечении сохранности приемников или составных частей комплекта при транспортировании и хранении.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2.4.4. На групповой таре кроме маркировки, наносимой в соответствии с требованиями п.2.4.2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а-г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е,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и-к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настоящего стандарта, должна быть указана масса (брутто) приемников (составных частей) в групповой таре.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2.4.5. Место и способ нанесения маркировки индивидуальной и групповой тары устанавливают в ТУ или КД.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Потребительская маркировка транспортной тары - по </w:t>
      </w:r>
      <w:r w:rsidRPr="00743872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На тару должны быть нанесены манипуляционные знаки, соответствующие надписям: "Осторожно,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хрупкое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!", "Боится сырости", "Верх, не кантовать".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2.4.6. В ТУ должны быть указаны габаритные размеры индивидуальной и (или) групповой тары, а также их массы (брутто).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ПРИЕМКА</w:t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Приемка приемников - по </w:t>
      </w:r>
      <w:r w:rsidRPr="00743872">
        <w:rPr>
          <w:rFonts w:ascii="Arial" w:hAnsi="Arial" w:cs="Arial"/>
          <w:spacing w:val="2"/>
          <w:sz w:val="18"/>
          <w:szCs w:val="18"/>
        </w:rPr>
        <w:t>ГОСТ 21194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Перечень параметров, проверяемых при каждом виде испытаний, устанавливают в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F0326C" w:rsidRDefault="00F0326C" w:rsidP="00F0326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МЕТОДЫ ИСПЫТАНИЙ</w:t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Аппаратура и подготовка к измерениям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4.1.1. Аппаратура, используемая для измерений, подготовка к измерениям и условия измерений - по </w:t>
      </w:r>
      <w:r w:rsidRPr="00743872">
        <w:rPr>
          <w:rFonts w:ascii="Arial" w:hAnsi="Arial" w:cs="Arial"/>
          <w:spacing w:val="2"/>
          <w:sz w:val="18"/>
          <w:szCs w:val="18"/>
        </w:rPr>
        <w:t>ГОСТ 9783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743872">
        <w:rPr>
          <w:rFonts w:ascii="Arial" w:hAnsi="Arial" w:cs="Arial"/>
          <w:spacing w:val="2"/>
          <w:sz w:val="18"/>
          <w:szCs w:val="18"/>
        </w:rPr>
        <w:t>ГОСТ 23849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743872">
        <w:rPr>
          <w:rFonts w:ascii="Arial" w:hAnsi="Arial" w:cs="Arial"/>
          <w:spacing w:val="2"/>
          <w:sz w:val="18"/>
          <w:szCs w:val="18"/>
        </w:rPr>
        <w:t>ГОСТ 24796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743872">
        <w:rPr>
          <w:rFonts w:ascii="Arial" w:hAnsi="Arial" w:cs="Arial"/>
          <w:spacing w:val="2"/>
          <w:sz w:val="18"/>
          <w:szCs w:val="18"/>
        </w:rPr>
        <w:t>ГОСТ 11478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743872">
        <w:rPr>
          <w:rFonts w:ascii="Arial" w:hAnsi="Arial" w:cs="Arial"/>
          <w:spacing w:val="2"/>
          <w:sz w:val="18"/>
          <w:szCs w:val="18"/>
        </w:rPr>
        <w:t>ГОСТ 21317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743872">
        <w:rPr>
          <w:rFonts w:ascii="Arial" w:hAnsi="Arial" w:cs="Arial"/>
          <w:spacing w:val="2"/>
          <w:sz w:val="18"/>
          <w:szCs w:val="18"/>
        </w:rPr>
        <w:t>ГОСТ 22505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743872">
        <w:rPr>
          <w:rFonts w:ascii="Arial" w:hAnsi="Arial" w:cs="Arial"/>
          <w:spacing w:val="2"/>
          <w:sz w:val="18"/>
          <w:szCs w:val="18"/>
        </w:rPr>
        <w:t>ГОСТ 28279-89</w:t>
      </w:r>
      <w:r>
        <w:rPr>
          <w:rFonts w:ascii="Arial" w:hAnsi="Arial" w:cs="Arial"/>
          <w:color w:val="2D2D2D"/>
          <w:spacing w:val="2"/>
          <w:sz w:val="18"/>
          <w:szCs w:val="18"/>
        </w:rPr>
        <w:t> и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Проведение испытаний и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4.2.1. Измерения параметров приемников по пп.1.1; 1.2; 1.5-1.7; 2.1.3 - по </w:t>
      </w:r>
      <w:r w:rsidRPr="00743872">
        <w:rPr>
          <w:rFonts w:ascii="Arial" w:hAnsi="Arial" w:cs="Arial"/>
          <w:spacing w:val="2"/>
          <w:sz w:val="18"/>
          <w:szCs w:val="18"/>
        </w:rPr>
        <w:t>ГОСТ 9783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743872">
        <w:rPr>
          <w:rFonts w:ascii="Arial" w:hAnsi="Arial" w:cs="Arial"/>
          <w:spacing w:val="2"/>
          <w:sz w:val="18"/>
          <w:szCs w:val="18"/>
        </w:rPr>
        <w:t>ГОСТ 23849</w:t>
      </w:r>
      <w:r>
        <w:rPr>
          <w:rFonts w:ascii="Arial" w:hAnsi="Arial" w:cs="Arial"/>
          <w:color w:val="2D2D2D"/>
          <w:spacing w:val="2"/>
          <w:sz w:val="18"/>
          <w:szCs w:val="18"/>
        </w:rPr>
        <w:t> и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приемников с синтезаторами частот настройку на частоту сигнала проводят методом подстройки генератора измерительных сигналов на частоты, кратные шагу синтезатора частот.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Конкретные методы, которые следует использовать при измерениях, должны быть установлены в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4.2.2. Измерения по п.1.4 - по </w:t>
      </w:r>
      <w:r w:rsidRPr="00743872">
        <w:rPr>
          <w:rFonts w:ascii="Arial" w:hAnsi="Arial" w:cs="Arial"/>
          <w:spacing w:val="2"/>
          <w:sz w:val="18"/>
          <w:szCs w:val="18"/>
        </w:rPr>
        <w:t>ГОСТ 24796</w:t>
      </w:r>
      <w:r>
        <w:rPr>
          <w:rFonts w:ascii="Arial" w:hAnsi="Arial" w:cs="Arial"/>
          <w:color w:val="2D2D2D"/>
          <w:spacing w:val="2"/>
          <w:sz w:val="18"/>
          <w:szCs w:val="18"/>
        </w:rPr>
        <w:t> и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4.2.3. Входные и выходные параметры (п.1.8) проверяют по </w:t>
      </w:r>
      <w:r w:rsidRPr="00743872">
        <w:rPr>
          <w:rFonts w:ascii="Arial" w:hAnsi="Arial" w:cs="Arial"/>
          <w:spacing w:val="2"/>
          <w:sz w:val="18"/>
          <w:szCs w:val="18"/>
        </w:rPr>
        <w:t>ГОСТ 23849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методами, установленными в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4.2.4. Соответствие приемника требованиям пп.1.9, 1.10, 2.1.1, 2.1.2, 2.1.9, 2.1.10, 2.2-2.4 проверяют визуально, сличением с образцом и конструкторской документацией, измерением размеров измерительным инструментом, обеспечивающим требуемую чертежами точность, а также методами, установленными в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4.2.5. Устойчивость приемника к перенапряжениям бортовой сети питания автомобиля (п.2.1.4) проверяют, подавая в цепь питания приемника в течение (60±5)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генератора одинарных и парных импульсов серий положительных импульсов длительностью 10</w:t>
      </w:r>
      <w:r w:rsidR="00630022" w:rsidRPr="0063002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17692-89 (МЭК 581-11-81) Приемники радиовещательные автомобильные. Общие технические условия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с и амплитудой: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для приемников на напряжение питания 14,4 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для приемников на напряжение питания 28,8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Частота повторения импульсов - 100 Гц.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Серии импульсов подают 10 раз с интервалом 60-70 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Испытания проводят во всех диапазонах частот и функциональных режимах работы приемника, установленных в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режиме воспроизведения фонограмм воспроизводят сигнал с измерительной ленты 3ЛИЛ.1.У.4.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режиме радиоприема приемник должен быть установлен в стандартные условия измерения по </w:t>
      </w:r>
      <w:r w:rsidRPr="00743872">
        <w:rPr>
          <w:rFonts w:ascii="Arial" w:hAnsi="Arial" w:cs="Arial"/>
          <w:spacing w:val="2"/>
          <w:sz w:val="18"/>
          <w:szCs w:val="18"/>
        </w:rPr>
        <w:t>ГОСТ 9783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Регулятор громкости (уровня воспроизведения) должен быть установлен в положение максимального усиления.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Приемник считают выдержавшим испытания, если общие гармонические искажения по электрическому напряжению после испытаний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соответствуют требованиям настоящего стандарта пли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ТУ и выполняются функции, установленные в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4.2.6. Измерения по п.2.1.5 проводят по </w:t>
      </w:r>
      <w:r w:rsidRPr="00743872">
        <w:rPr>
          <w:rFonts w:ascii="Arial" w:hAnsi="Arial" w:cs="Arial"/>
          <w:spacing w:val="2"/>
          <w:sz w:val="18"/>
          <w:szCs w:val="18"/>
        </w:rPr>
        <w:t>ГОСТ 9783</w:t>
      </w:r>
      <w:r>
        <w:rPr>
          <w:rFonts w:ascii="Arial" w:hAnsi="Arial" w:cs="Arial"/>
          <w:color w:val="2D2D2D"/>
          <w:spacing w:val="2"/>
          <w:sz w:val="18"/>
          <w:szCs w:val="18"/>
        </w:rPr>
        <w:t>. Значение максимально допустимого напряжения источника в цепи заряда конденсатора и количество циклов "заряд-разрядка" устанавливают в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4.2.7. Уровень индустриальных радиопомех, создаваемых приемником (п.2.1.6.), измеряют по </w:t>
      </w:r>
      <w:r w:rsidRPr="00743872">
        <w:rPr>
          <w:rFonts w:ascii="Arial" w:hAnsi="Arial" w:cs="Arial"/>
          <w:spacing w:val="2"/>
          <w:sz w:val="18"/>
          <w:szCs w:val="18"/>
        </w:rPr>
        <w:t>ГОСТ 22505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4.2.8. Помехозащищенность приемника по отношению к помехам в проводах сети питания и к электромагнитному полю (п.2.1.7) измеряют по </w:t>
      </w:r>
      <w:r w:rsidRPr="00743872">
        <w:rPr>
          <w:rFonts w:ascii="Arial" w:hAnsi="Arial" w:cs="Arial"/>
          <w:spacing w:val="2"/>
          <w:sz w:val="18"/>
          <w:szCs w:val="18"/>
        </w:rPr>
        <w:t>ГОСТ 28279-89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4.2.9. Испытания радиовещательных приемников на соответствие требованиям п.2.1.8. - по </w:t>
      </w:r>
      <w:r w:rsidRPr="00743872">
        <w:rPr>
          <w:rFonts w:ascii="Arial" w:hAnsi="Arial" w:cs="Arial"/>
          <w:spacing w:val="2"/>
          <w:sz w:val="18"/>
          <w:szCs w:val="18"/>
        </w:rPr>
        <w:t>ГОСТ 11478</w:t>
      </w:r>
      <w:r>
        <w:rPr>
          <w:rFonts w:ascii="Arial" w:hAnsi="Arial" w:cs="Arial"/>
          <w:color w:val="2D2D2D"/>
          <w:spacing w:val="2"/>
          <w:sz w:val="18"/>
          <w:szCs w:val="18"/>
        </w:rPr>
        <w:t>, магнитол - по </w:t>
      </w:r>
      <w:r w:rsidRPr="00743872">
        <w:rPr>
          <w:rFonts w:ascii="Arial" w:hAnsi="Arial" w:cs="Arial"/>
          <w:spacing w:val="2"/>
          <w:sz w:val="18"/>
          <w:szCs w:val="18"/>
        </w:rPr>
        <w:t>ГОСТ 24796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4.2.10. Среднюю наработку на отказ приемников (п.2.1.11) определяют по </w:t>
      </w:r>
      <w:r w:rsidRPr="00743872">
        <w:rPr>
          <w:rFonts w:ascii="Arial" w:hAnsi="Arial" w:cs="Arial"/>
          <w:spacing w:val="2"/>
          <w:sz w:val="18"/>
          <w:szCs w:val="18"/>
        </w:rPr>
        <w:t>ГОСТ 21317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ТРАНСПОРТИРОВАНИЕ И ХРАНЕНИЕ</w:t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Упакованные приемники транспортируют всеми видами транспорта, кроме негерметизированных отсеков самолетов и открытых палуб морских судов, в условиях группы 5 </w:t>
      </w:r>
      <w:r w:rsidRPr="00743872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при нижнем значении температуры воздуха минус 40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защите их от прямого воздействия атмосферных осадков и механических повреждений.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 Приемники следует хранить в условиях группы 1 по </w:t>
      </w:r>
      <w:r w:rsidRPr="00743872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при отсутствии в воздухе кислотных, щелочных и других агрессивных примесей, с учетом требований к высоте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штабелирования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6. ГАРАНТИИ ИЗГОТОВИТЕЛЯ</w:t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 Изготовитель гарантирует соответствие приемников требованиям настоящего стандарта при соблюдении потребителем условий эксплуатации, транспортирования и хранения, установленных настоящим стандартом.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 Гарантийный срок эксплуатации приемников - один год со дня их продажи через розничную торговую сеть.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 Гарантийный срок хранения радиовещательных приемников - 2,5 года со дня их изготовления, магнитол - 2 года.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1 (обязательное). ПЕРЕЧЕНЬ ПАРАМЕТРОВ, нормы на которые дополнительно должны быть установлены в ТУ</w:t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Уровень возникновения ограничения в диапазоне УКВ.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Значение промежуточной частоты.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 Односигнальная избирательность по промежуточной частоте в диапазонах ДВ,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КВ.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Максимальная выходная мощность при максимальном напряжении питания и общих гармонических искажениях не более 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Стабильность настройки при изменении напряжения питания в пределах допускаемых отклонений.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Уровень сигнала, вызывающего перекрестные искажения в трактах ЧМ и AM.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 Пределы регулирования баланса уровней стереоканалов.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8. Полное взвешенное отношение сигнал/шум в режиме воспроизведения фонограммы.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 Разделение между соседними зависимыми дорожками (стерео) в режиме воспроизведения.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 Потребляемая мощность по цепи питания.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 Габаритные размеры.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 Масса без упаковки.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2 (обязательное). РАЗМЕРЫ, СПОСОБЫ КРЕПЛЕНИЯ И ТРЕБОВАНИЯ К РАЗМЕЩЕНИЮ ПРИЕМНИКОВ</w:t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1. Размеры</w:t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Размеры приемника должны обеспечивать его монтаж и установку в монтажном пространстве автомобиля в соответствии с черт.1 или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427095" cy="1471295"/>
            <wp:effectExtent l="19050" t="0" r="1905" b="0"/>
            <wp:docPr id="11" name="Рисунок 11" descr="ГОСТ 17692-89 (МЭК 581-11-81) Приемники радиовещательные автомобиль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17692-89 (МЭК 581-11-81) Приемники радиовещательные автомобиль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522345" cy="1399540"/>
            <wp:effectExtent l="19050" t="0" r="1905" b="0"/>
            <wp:docPr id="12" name="Рисунок 12" descr="ГОСТ 17692-89 (МЭК 581-11-81) Приемники радиовещательные автомобиль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17692-89 (МЭК 581-11-81) Приемники радиовещательные автомобиль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</w:t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2. Способы крепления</w:t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Приемники устанавливают способом: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переднего крепления (черт.1);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бокового крепления (черт.2).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Допускается устанавливать приемники способом заднего крепления (черт.3).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331845" cy="1916430"/>
            <wp:effectExtent l="19050" t="0" r="1905" b="0"/>
            <wp:docPr id="13" name="Рисунок 13" descr="ГОСТ 17692-89 (МЭК 581-11-81) Приемники радиовещательные автомобиль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17692-89 (МЭК 581-11-81) Приемники радиовещательные автомобиль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Черт.3</w:t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Пунктиром обозначена зона крепления.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случае необходимости выреза отверстия, оно также должно соответствовать черт.3.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объединять переднее и боковое крепления.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3. Требования к размещению</w:t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3.1. Приемник должен размещаться таким образом, чтобы он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был хорошо виден и им было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удобно пользоваться водителю.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326C" w:rsidRDefault="00F0326C" w:rsidP="00F032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 Наклон встроенного приемника не должен превышать 45° по отношению к горизонтальной плоскости.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1989</w:t>
      </w:r>
    </w:p>
    <w:p w:rsidR="001B5013" w:rsidRPr="0060503B" w:rsidRDefault="001B5013" w:rsidP="0060503B"/>
    <w:sectPr w:rsidR="001B5013" w:rsidRPr="0060503B" w:rsidSect="00BD5B9F">
      <w:footerReference w:type="default" r:id="rId13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6C6" w:rsidRDefault="001A16C6" w:rsidP="00EE778A">
      <w:pPr>
        <w:spacing w:after="0" w:line="240" w:lineRule="auto"/>
      </w:pPr>
      <w:r>
        <w:separator/>
      </w:r>
    </w:p>
  </w:endnote>
  <w:endnote w:type="continuationSeparator" w:id="0">
    <w:p w:rsidR="001A16C6" w:rsidRDefault="001A16C6" w:rsidP="00EE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8A" w:rsidRDefault="00EE778A" w:rsidP="00EE778A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E778A" w:rsidRDefault="00EE778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6C6" w:rsidRDefault="001A16C6" w:rsidP="00EE778A">
      <w:pPr>
        <w:spacing w:after="0" w:line="240" w:lineRule="auto"/>
      </w:pPr>
      <w:r>
        <w:separator/>
      </w:r>
    </w:p>
  </w:footnote>
  <w:footnote w:type="continuationSeparator" w:id="0">
    <w:p w:rsidR="001A16C6" w:rsidRDefault="001A16C6" w:rsidP="00EE7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23034"/>
    <w:rsid w:val="00180CA3"/>
    <w:rsid w:val="001977C1"/>
    <w:rsid w:val="001A16C6"/>
    <w:rsid w:val="001B5013"/>
    <w:rsid w:val="0024518D"/>
    <w:rsid w:val="00292A5F"/>
    <w:rsid w:val="002B0C5E"/>
    <w:rsid w:val="002F0DC4"/>
    <w:rsid w:val="00417361"/>
    <w:rsid w:val="00423B06"/>
    <w:rsid w:val="00463F6D"/>
    <w:rsid w:val="00593B2B"/>
    <w:rsid w:val="0060503B"/>
    <w:rsid w:val="00630022"/>
    <w:rsid w:val="006377D1"/>
    <w:rsid w:val="00642DD1"/>
    <w:rsid w:val="006B72AD"/>
    <w:rsid w:val="006E34A7"/>
    <w:rsid w:val="00743872"/>
    <w:rsid w:val="00793F5F"/>
    <w:rsid w:val="00865359"/>
    <w:rsid w:val="009649C2"/>
    <w:rsid w:val="009703F2"/>
    <w:rsid w:val="00A57EB4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EE778A"/>
    <w:rsid w:val="00F0326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E7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E778A"/>
  </w:style>
  <w:style w:type="paragraph" w:styleId="ae">
    <w:name w:val="footer"/>
    <w:basedOn w:val="a"/>
    <w:link w:val="af"/>
    <w:uiPriority w:val="99"/>
    <w:semiHidden/>
    <w:unhideWhenUsed/>
    <w:rsid w:val="00EE7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E7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2017-07-20T12:04:00Z</dcterms:created>
  <dcterms:modified xsi:type="dcterms:W3CDTF">2017-08-15T11:53:00Z</dcterms:modified>
</cp:coreProperties>
</file>