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A" w:rsidRDefault="00632DDA" w:rsidP="00632DD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18899-73 Канаты стальные. Канаты закрытые несущие. Технические условия (С Изменениями N 1-6)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18899-73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632DDA" w:rsidRDefault="00632DDA" w:rsidP="00632D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Канаты стальные</w:t>
      </w:r>
    </w:p>
    <w:p w:rsidR="00632DDA" w:rsidRDefault="00632DDA" w:rsidP="00632D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КАНАТЫ ЗАКРЫТЫЕ НЕСУЩИЕ</w:t>
      </w:r>
    </w:p>
    <w:p w:rsidR="00632DDA" w:rsidRDefault="00632DDA" w:rsidP="00632D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632DDA" w:rsidRDefault="00632DDA" w:rsidP="00632DD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017455"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gramStart"/>
      <w:r w:rsidRPr="00632DD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Steel wire ropes.</w:t>
      </w:r>
      <w:proofErr w:type="gramEnd"/>
      <w:r w:rsidRPr="00632DD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632DD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Locked conveying wire ropes.</w:t>
      </w:r>
      <w:proofErr w:type="gramEnd"/>
      <w:r w:rsidRPr="00632DDA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12 5100, 12 5200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1975-01-01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  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К.И.Туленков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И.А.Лобанков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Н.А.Галкина,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В.И.Царюк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Ю.Д.Мамаев, П.И.Хромов,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Ф.С.Ревзина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стандартов Совета Министров СССР от 15.06.73 N 1484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696"/>
      </w:tblGrid>
      <w:tr w:rsidR="00632DDA" w:rsidTr="00632DDA">
        <w:trPr>
          <w:trHeight w:val="15"/>
        </w:trPr>
        <w:tc>
          <w:tcPr>
            <w:tcW w:w="5544" w:type="dxa"/>
            <w:hideMark/>
          </w:tcPr>
          <w:p w:rsidR="00632DDA" w:rsidRDefault="00632DD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32DDA" w:rsidRDefault="00632DDA">
            <w:pPr>
              <w:rPr>
                <w:sz w:val="2"/>
                <w:szCs w:val="24"/>
              </w:rPr>
            </w:pPr>
          </w:p>
        </w:tc>
      </w:tr>
      <w:tr w:rsidR="00632DDA" w:rsidTr="00632DD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Номер пункта</w:t>
            </w:r>
          </w:p>
        </w:tc>
      </w:tr>
      <w:tr w:rsidR="00632DDA" w:rsidTr="00632DD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 w:rsidRPr="00A83682">
              <w:rPr>
                <w:sz w:val="23"/>
                <w:szCs w:val="23"/>
              </w:rPr>
              <w:t>ГОСТ 166-89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3.2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427-75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1545-80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1579-93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3282-74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6507-90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7372-79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1.2, 1.15, 1.18, 3.8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8828-89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10446-80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11127-78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14192-96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15150-69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4.6, 4.7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15527-70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15846-79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17308-88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83682">
              <w:rPr>
                <w:sz w:val="23"/>
                <w:szCs w:val="23"/>
              </w:rPr>
              <w:t>ГОСТ 20458-89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632DDA" w:rsidTr="00632DDA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 14-4-1495-88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1.2, 1.15, 1.18</w:t>
            </w:r>
          </w:p>
        </w:tc>
      </w:tr>
    </w:tbl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83682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 xml:space="preserve"> N 6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ПЕРЕИЗДАНИЕ (февраль 1998 г.) с Изменениями N 1, 2, 3, 4, 5, утвержденными в июле 1977 г., апреле 1982 г., марте 1985 г., октябре 1987 г., декабре 1989 г. (ИУС 7-77, 7-82, 6-85, 1-88, 3-90)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Изменение N 6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принятое Межгосударственным Советом по стандартизации, метрологии и сертификации (протокол от 24.05.2001 N 19).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Государство-разработчик Россия. Постановлением Госстандарта России от 17.12.2001 N 531-ст введено в действие на территории РФ с 01.03.2002 и опубликованное в ИУС N 3, 2002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6 внесено юридическим бюро "Кодекс" по тексту ИУС N 3, 2002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стальные закрытые несущие канаты общего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качеству канатов, обеспечивающие безопасность жизни и здоровья населения, изложены в пп.1.13, 1.15, 1.16, 1.18, 1.20, 3.2, 3.5, 3.6, 3.7, 3.8.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83682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 xml:space="preserve"> N 6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1а. КЛАССИФИКАЦИЯ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1a.1. Канаты подразделяют по признакам, приведенным в пп.1a.1.1-1a.1.4.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1a.1.1.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 способу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нераскручивающиеся -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раскручивающиеся - 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3;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1a.1.2. По направлению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правому;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левому - 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Направление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 определяется направлением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 наружного слоя.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1a.1.3. По механическим свойствам проволоки: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-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I - марки I.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подъема и транспортирования людей следует применять канаты только марки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1a.1.4. По виду покрытия поверхности проволок: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из оцинкованной проволоки: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средних агрессивных условий работы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жестких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Ж,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особо жестких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ОЖ.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1а.1.3, 1a.1.4.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3;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1. ТЕХНИЧЕСКИЕ ТРЕБОВАНИЯ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Канаты должны изготовляться из проволоки без покрытия и оцинкованной круглой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7372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ТУ 14-4-1495, и фасонной - по нормативно-технической документации (НТД).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Канаты должны изготовляться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Канаты изготовляют с правым направлением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 наружного слоя. Направление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 в двух верхних смежных слоях должно чередоваться.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канаты могут изготовляться с левым направлением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1.2, 1.3.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Длина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 не должна превышать 10-кратного диаметра каната. Длина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сердечника точечного касания должна быть не более 11-кратного диаметра соответствующего свиваемого слоя, длина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сердечника линейного касания - не более 9-кратного диаметра сердечника.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шаг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 может быть увеличен до 15-кратного диаметра.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Канат должен иметь по всей длине одинаковую кратность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1.6. В канатах не должно быть оборванных, перекрученных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заломанных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Поверхность каната не должна иметь выступающих или запавших проволок.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Поверхность проволок каната должна быть без трещин и ржавчины; на проволоке не должно быть срезанных участков, превышающих предельное отклонение по диаметру или профилю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Диаметр центральных проволок в канатах с сердечником точечного касания должен быть толще основных на 0,2-0,4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 проволоки должны иметь равномерное натяжение. Все проволоки в канате должны плотно прилегать к проволокам нижележащих слоев. Зетобразные проволоки в слое должны прилегать друг к другу, образуя соединения замком. Между фасонными проволоками допускается зазор, не нарушающий замка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Проволоки каната должны соединяться посредством высокотемпературной пайки или контактной стыковой электросварки. В качестве припоя должна применяться латунь марки Л060-1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15527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Места соединений не должны быть хрупкими и утолщенными. Утолщение не должно превышать предельное отклонение по диаметру или профилю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Расстояние между местами соединений отдельных проволок в каждом слое должно составлять не менее пяти шагов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канатов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количество соединений наружных проволок не должно быть более двух на длине 500 м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Канаты должны быть смазаны по всем слоям.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качестве смазок должны применяться Торсиол-55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20458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Торсиол-35, БОЗ-1 по НТД. По согласованию изготовителя с потребителем допускается применение смазки других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типов.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канаты могут изготовляться в несмазанном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 2-5).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На концы каната должно быть наложено не менее трех зажимов, предохраняющих их от расслабления, а концы проволок в торце каната должны быть соединены при помощи сварки.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1.13. Канат должен иметь равномерный диаметр по всей длине. Диаметр каната должен удовлетворять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соответствующих стандартах на сортамент.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Предельное отклонение по диаметру каната от его номинального диаметра не должно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55270"/>
            <wp:effectExtent l="19050" t="0" r="0" b="0"/>
            <wp:docPr id="1" name="Рисунок 1" descr="ГОСТ 18899-73 Канаты стальные. Канаты закрытые несущие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8899-73 Канаты стальные. Канаты закрытые несущие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канатов из проволоки без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55270"/>
            <wp:effectExtent l="19050" t="0" r="0" b="0"/>
            <wp:docPr id="2" name="Рисунок 2" descr="ГОСТ 18899-73 Канаты стальные. Канаты закрытые несущие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8899-73 Канаты стальные. Канаты закрытые несущие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оцинкованной.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1.14. Длина каната устанавливается в заказе. По требованию потребителя канат изготовляют определенной длины, при этом его масса не должна превышать 30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по длине каната не должны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+4% - при длине каната до 500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+2%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св. 500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1.12, 1.13.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1.15. Канаты изготовляют из круглой проволоки маркировочных групп 1370-1960 Н/мм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(140-200 кгс/мм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7372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ТУ 14-4-1495, клиновидной проволоки маркировочных групп 1180-1770 Н/мм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(120-180 кгс/мм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зетобразной проволоки маркировочных групп 980-1570 Н/мм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(100-160 кгс/мм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по НТД. Для круглых и фасонных проволок допускается меньшее число перегибов и скручиваний по отношению к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7372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ТУ 14-4-1495.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1.16. Разбег временного сопротивления разрыву круглой проволоки каждой группы по диаметру и каждого профиля фасонной проволоки (клиновидной и зетобразной), взятой из каната, не должен превышать для канатов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- 16%, марки I - 20% от маркировочной группы проволок.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Значение допускаемого разбега временного сопротивления разрыву округляют до целого числа в сторону увеличения.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1.15, 1.16.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1.18. Поверхностная плотность цинка и сцепление его со стальной основой круглых проволок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7372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ТУ 14-4-1495, а фасонных проволок -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1.19. Допускается для испытанных проволок, взятых из каната, снижение поверхностной плотности цинка на 5% при условии, что средняя поверхностная плотность цинка на исследуемых проволоках соответствует требованиям п.1.18.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1.20. Суммарное разрывное усилие всех проволок в канате должно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расчетного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значения, указанного в таблице соответствующего стандарта на сортамент стального каната (приложение А), при заданной маркировочной группе временного сопротивления разрыву.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83682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 xml:space="preserve"> N 6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1.21. Диаметры круглых проволок в канатах являются расчетными и могут уточняться в пределах ±0,1 мм. Равные диаметры проволок одного слоя должны уточняться на одинаковое значение. При изменении диаметров проволок диаметры канатов не должны выходить за предельные отклонения, указанные в п.1.13.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изменение количества фасонных проволок в слое на единицу, а при увеличении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 до 15-кратного диаметра каната - на две единицы, при этом должны выдерживаться требования пп.1.9 и 1.13.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Канаты принимают партиями.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Партия должна состоять из каната одного типоразмера, в одной упаковочной единице и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организации, в систему которой входит предприятие-изготовитель;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каната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номинальный диаметр каната в миллиметрах;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направление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способ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длину каната в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брутто каната в килограммах;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марку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расчетное разрывное усилие всех проволок в канате в килоньютонах;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маркировочную группу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соответствующего стандарта на сортамент;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изображение знака соответствия при обязательной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6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Испытаниям подвергают каждый канат на соответствие требованиям пп.1a.1, 1.4-1.13 и 1.15, 1.16, 1.18-1.20.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2.3. 2.4.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Результаты испытаний на растяжение, скручивание, перегиб и контроль размера проволок считают удовлетворительными, если суммарная площадь поперечного сечения проволок, не соответствующих требованиям настоящего стандарта, составляет более 5% номинальной площади сечения всех проволок в канате при 100%-ном испытании и не более 2% номинальной площади сечения каната - при 25%-ном испытании проволок в канате.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Проволоки, не удовлетворяющие по механическим свойствам требованиям настоящего стандарта, в расчет суммарного разрывного усилия не принимают.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несоответствия результатов проверки требованиям настоящего стандарта допускается повторное испытание 100% проволок канатов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50% проволок канатов марки I.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этом суммарная площадь поперечных сечений проволок канатов марки I, не соответствующих требованиям настоящего стандарта, должна составлять не более 4% номинальной площади сечения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повторных испытаний являются окончательными.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Канат оценивают по установленной низшей марке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Наружный осмотр каната (пп.1а.1.2, 1.6, 1.7, 1.9-1.12) производят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3.1а. Для проверки механических свойств, размера проволок каната, поверхностной плотности цинка и сцепления его со стальной основой от каждого каната отбирают образцы длиной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м - для канатов из проволоки без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1,5 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оцинкованной.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От образцов канатов отбирают проволоки в количестве, указанном в табл. 3. Количество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проволок, полученное расчетом, округляют до целого числа в сторону увеличения.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3*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* Табл. 1 и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6"/>
        <w:gridCol w:w="3319"/>
        <w:gridCol w:w="2852"/>
      </w:tblGrid>
      <w:tr w:rsidR="00632DDA" w:rsidTr="00632DDA">
        <w:trPr>
          <w:trHeight w:val="15"/>
        </w:trPr>
        <w:tc>
          <w:tcPr>
            <w:tcW w:w="4620" w:type="dxa"/>
            <w:hideMark/>
          </w:tcPr>
          <w:p w:rsidR="00632DDA" w:rsidRDefault="00632DD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32DDA" w:rsidRDefault="00632DD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32DDA" w:rsidRDefault="00632DDA">
            <w:pPr>
              <w:rPr>
                <w:sz w:val="2"/>
                <w:szCs w:val="24"/>
              </w:rPr>
            </w:pPr>
          </w:p>
        </w:tc>
      </w:tr>
      <w:tr w:rsidR="00632DDA" w:rsidTr="00632DD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испытания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испытуемых проволок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632DDA" w:rsidTr="00632DDA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канатах марки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канатах марки I</w:t>
            </w:r>
          </w:p>
        </w:tc>
      </w:tr>
      <w:tr w:rsidR="00632DDA" w:rsidTr="00632DD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Проверка на растяжение с определением разрывного усилия и размера проволок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100% круглых и фасонных проволок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25% круглых и фасонных проволок, но не менее трех</w:t>
            </w:r>
          </w:p>
        </w:tc>
      </w:tr>
      <w:tr w:rsidR="00632DDA" w:rsidTr="00632DD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Проверка на перегиб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100% круглых проволок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25% круглых проволок каждого диаметра, но не менее трех</w:t>
            </w:r>
          </w:p>
        </w:tc>
      </w:tr>
      <w:tr w:rsidR="00632DDA" w:rsidTr="00632DD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Проверка на скручивание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25% круглых проволок каждого диаметра, но не менее трех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10% круглых проволок каждого диаметра, но не менее трех</w:t>
            </w:r>
          </w:p>
        </w:tc>
      </w:tr>
      <w:tr w:rsidR="00632DDA" w:rsidTr="00632DD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Проверка поверхностной плотности цинка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10% каждого типоразмера проволок в канатах всех марок, но не менее трех</w:t>
            </w:r>
          </w:p>
        </w:tc>
      </w:tr>
      <w:tr w:rsidR="00632DDA" w:rsidTr="00632DDA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Проверка прочности сцепления цинка со стальной основой</w:t>
            </w:r>
          </w:p>
        </w:tc>
        <w:tc>
          <w:tcPr>
            <w:tcW w:w="68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DDA" w:rsidRDefault="00632DD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10% каждого типоразмера проволок, но не менее одной</w:t>
            </w:r>
          </w:p>
        </w:tc>
      </w:tr>
    </w:tbl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3;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Диаметр каната (п.1.13) проверяют в двух взаимно перпендикулярных плоскостях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0,1 мм на расстоянии не менее 5 м от конца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Диаметры проволок (п.1.8) проверяют микрометром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по ГОСТ 6507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0,01 мм в поперечном сечении в двух взаимно перпендикулярных плоскостях.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3.2, 3.3.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Канат удовлетворяет требованиям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нераскручиваемости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если при освобождении концов образца от зажимов и сварки зетобразные проволоки не выходят из замка.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Определение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нераскручиваемости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верхнего слоя фасонных проволок проводят на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расстоянии не менее половины шага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места отрезки.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Испытание проволок на растяжение (п.1.16)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10446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100%-ном испытании суммарное разрывное усилие каната (п.1.20) определяют суммой разрывных усилий всех проволок. При выборочном испытании суммарное разрывное усилие каната определяют как сумму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произведений средних значений разрывных усилий испытанных проволок разных размеров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число их в канате.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Соответствие расчетного временного сопротивления разрыву проволок, указанному в заказе (п.1.20), проверяют по значению суммарного разрывного усилия каната, полученного путем испытания проволок, деленного на расчетную площадь каната, указанную в соответствующем стандарте на сортамент.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Испытание проволок на скручивание (п.1.15)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1545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Испытание проволок на перегиб (п.1.15)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1579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Качество цинкового покрытия проволок (пп.1.18 и 1.19)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7372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3.9. Шаг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свивки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 (пп.1.4 и 1.5) проверяют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1 мм на расстоянии не менее 5 м от конца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 Отсутствие хрупкости в местах соединений проволок гарантируется технологией изготовления каната.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УПАКОВКА, МАРКИРОВКА, ТРАНСПОРТИРОВАНИЕ И ХРАНЕНИЕ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Канаты наматывают на деревянные барабаны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11127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на возвратные барабаны с использованием их в установленном порядке или на металлические барабаны по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требованию потребителя канаты, намотанные на барабан, по верхнему слою витков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обертывают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Fonts w:ascii="Arial" w:hAnsi="Arial" w:cs="Arial"/>
          <w:color w:val="2D2D2D"/>
          <w:spacing w:val="2"/>
          <w:sz w:val="23"/>
          <w:szCs w:val="23"/>
        </w:rPr>
        <w:t>, которую обвязывают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другой проволокой по НТД, или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обшивают досками.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Упаковку канатов, отгружаемых в районы Крайнего Севера и труднодоступные районы,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1, 3,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Диаметр цилиндра барабана должен быть не менее 45-кратного диаметра каната.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Борт барабана должен выступать над наружным слоем каната не менее чем на 50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барабане канат должен быть уложен плотными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неперепутанными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рядами, без защемления, чтобы обеспечивалось свободное сматывание каната с барабана. Концы каната должны быть прочно прикреплены к барабану на внутренней щеке. Конец каната обвязывают отходами канатов и крепят к щеке.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При изготовлении канатов больших длин, если барабан с канатом выходит за пределы железнодорожных габаритов, допускается транспортировать канаты намотанными на барабан, диаметр цилиндра которого может быть менее 45-кратного, но не менее 35-кратного диаметра каната, при условии обязательной перемотки каната после транспортирования на барабан стандартного размера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К каждому барабану должен быть прикреплен металлический ярлык, на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номер каната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условное обозначение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длину каната в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брутто каната в килограммах;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е) дату изготовления каната;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ж) при обязательной сертификации на ярлык или барабан с канатами наносится изображение знака соответствия.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6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Допускается наматывать на один барабан несколько отрезков каната одного типоразмера. В этом случае на ярлыке барабана указывают число и длину отрезков в метрах в последовательности, соответствующей последовательности сматывания отрезков каната с барабана.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Транспортная маркировка груза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Канаты транспортируют по условию хранения 5 или 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транспортом всех видов в соответствии с правилами перевозки грузов, действующими на транспорте данного вида, и условиями погрузки и крепления грузов, утвержденными Министерством путей сообщения. Транспортирование канатов по железной дороге производят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мелкими отправками.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транспортировании каната, намотанного на барабан, ось последнего должна быть параллельна платформе, на которую установлен канат.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Хранение канатов - по условиям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83682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 При хранении каната, намотанного на барабан, ось последнего должна быть параллельна поверхности, на которую установлен канат.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4.5-4.7.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4.8. При длительном хранении канаты следует периодически, не реже чем через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осматривать по наружному слою и смазывать канатной смазкой.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ГАРАНТИИ ИЗГОТОВИТЕЛЯ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5.1. Изготовитель гарантирует соответствие канатов требованиям настоящего стандарта при соблюдении условий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Гарантийный срок хранения канатов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момента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Гарантийная наработка канатов, используемых на подвесных грузовых канатных дорогах, - не менее 700 т/мм</w:t>
      </w:r>
      <w:r w:rsidR="00DF6BD6" w:rsidRPr="00DF6BD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18899-73 Канаты стальные. Канаты закрытые несущие. Технические условия (С Изменениями N 1-6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 Вводится с 01.07.92.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32DDA" w:rsidRDefault="00632DDA" w:rsidP="00632DD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Перечень стандартов на сортамент канатов закрытых несущих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632DDA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3090-73 Канаты стальные. Канат закрытый несущий с одним слоем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зетообразной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проволоки и сердечником типа ТК.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83682">
        <w:rPr>
          <w:rFonts w:ascii="Arial" w:hAnsi="Arial" w:cs="Arial"/>
          <w:spacing w:val="2"/>
          <w:sz w:val="23"/>
          <w:szCs w:val="23"/>
        </w:rPr>
        <w:t>ГОСТ 7675-73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Канаты стальные. Канат закрытый несущий с одним слоем клиновидной и одним слоем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зетообразной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проволоки и сердечником типа ТК.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83682">
        <w:rPr>
          <w:rFonts w:ascii="Arial" w:hAnsi="Arial" w:cs="Arial"/>
          <w:spacing w:val="2"/>
          <w:sz w:val="23"/>
          <w:szCs w:val="23"/>
        </w:rPr>
        <w:t>ГОСТ 7676-73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Канаты стальные. Канат закрытый несущий с двумя слоями клиновидной и одним слоем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зетообразной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проволоки и сердечником типа ТК.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83682">
        <w:rPr>
          <w:rFonts w:ascii="Arial" w:hAnsi="Arial" w:cs="Arial"/>
          <w:spacing w:val="2"/>
          <w:sz w:val="23"/>
          <w:szCs w:val="23"/>
        </w:rPr>
        <w:t>ГОСТ 18901-73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Канаты стальные. Канат закрытый несущий с двумя слоями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зетообразной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проволоки и сердечником типа ТК.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А. 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83682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83682">
        <w:rPr>
          <w:rFonts w:ascii="Arial" w:hAnsi="Arial" w:cs="Arial"/>
          <w:color w:val="2D2D2D"/>
          <w:spacing w:val="2"/>
          <w:sz w:val="23"/>
          <w:szCs w:val="23"/>
        </w:rPr>
        <w:t xml:space="preserve"> N 6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417361" w:rsidRDefault="00632DDA" w:rsidP="00632DD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"Канаты стальные. Канаты закрытые несущие.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Технические условия и сортамент"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sectPr w:rsidR="00A57EB4" w:rsidRPr="00417361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9C" w:rsidRDefault="00905A9C" w:rsidP="00017455">
      <w:pPr>
        <w:spacing w:after="0" w:line="240" w:lineRule="auto"/>
      </w:pPr>
      <w:r>
        <w:separator/>
      </w:r>
    </w:p>
  </w:endnote>
  <w:endnote w:type="continuationSeparator" w:id="0">
    <w:p w:rsidR="00905A9C" w:rsidRDefault="00905A9C" w:rsidP="0001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55" w:rsidRDefault="00017455" w:rsidP="00017455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17455" w:rsidRDefault="00017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9C" w:rsidRDefault="00905A9C" w:rsidP="00017455">
      <w:pPr>
        <w:spacing w:after="0" w:line="240" w:lineRule="auto"/>
      </w:pPr>
      <w:r>
        <w:separator/>
      </w:r>
    </w:p>
  </w:footnote>
  <w:footnote w:type="continuationSeparator" w:id="0">
    <w:p w:rsidR="00905A9C" w:rsidRDefault="00905A9C" w:rsidP="0001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0528C"/>
    <w:rsid w:val="00017455"/>
    <w:rsid w:val="00017B0E"/>
    <w:rsid w:val="002F0DC4"/>
    <w:rsid w:val="00417361"/>
    <w:rsid w:val="00463F6D"/>
    <w:rsid w:val="00632DDA"/>
    <w:rsid w:val="006E34A7"/>
    <w:rsid w:val="00865359"/>
    <w:rsid w:val="00905A9C"/>
    <w:rsid w:val="009703F2"/>
    <w:rsid w:val="00A57EB4"/>
    <w:rsid w:val="00A83682"/>
    <w:rsid w:val="00BD5B9F"/>
    <w:rsid w:val="00D8013B"/>
    <w:rsid w:val="00D92B0C"/>
    <w:rsid w:val="00DF6BD6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1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7455"/>
  </w:style>
  <w:style w:type="paragraph" w:styleId="ab">
    <w:name w:val="footer"/>
    <w:basedOn w:val="a"/>
    <w:link w:val="ac"/>
    <w:uiPriority w:val="99"/>
    <w:semiHidden/>
    <w:unhideWhenUsed/>
    <w:rsid w:val="0001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2805</Words>
  <Characters>15991</Characters>
  <Application>Microsoft Office Word</Application>
  <DocSecurity>0</DocSecurity>
  <Lines>133</Lines>
  <Paragraphs>37</Paragraphs>
  <ScaleCrop>false</ScaleCrop>
  <Manager>Kolisto</Manager>
  <Company>http://gosstandart.info/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2017-05-31T08:19:00Z</dcterms:created>
  <dcterms:modified xsi:type="dcterms:W3CDTF">2017-08-15T11:21:00Z</dcterms:modified>
</cp:coreProperties>
</file>