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BA" w:rsidRDefault="007C21BA" w:rsidP="007C21B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19111-2001 Изделия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погонажные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профильные поливинилхлоридные для внутренней отделки. Технические условия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19111-2001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Ж16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C21BA" w:rsidRDefault="007C21BA" w:rsidP="007C21B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7C21BA" w:rsidRDefault="007C21BA" w:rsidP="007C21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ИЗДЕЛИЯ ПОГОНАЖНЫЕ ПРОФИЛЬНЫЕ ПОЛИВИНИЛХЛОРИДНЫЕ ДЛЯ ВНУТРЕННЕЙ ОТДЕЛКИ</w:t>
      </w:r>
    </w:p>
    <w:p w:rsidR="007C21BA" w:rsidRPr="007C21BA" w:rsidRDefault="007C21BA" w:rsidP="007C21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B34D8E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7C21B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7C21BA" w:rsidRPr="007C21BA" w:rsidRDefault="007C21BA" w:rsidP="007C21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7C21B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7C21B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POLYVINYILCHLORIDE SHAPED LINEAR ARTICLES FOR INTERIOR FINISH</w:t>
      </w:r>
      <w:r w:rsidRPr="007C21B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7C21BA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Specifications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34D8E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34D8E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 83.140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577211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2003-07-01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Открытым акционерным обществом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Полимерстройматериалы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Госстроем России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30 мая 2001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5"/>
        <w:gridCol w:w="6712"/>
      </w:tblGrid>
      <w:tr w:rsidR="007C21BA" w:rsidTr="007C21BA">
        <w:trPr>
          <w:trHeight w:val="15"/>
        </w:trPr>
        <w:tc>
          <w:tcPr>
            <w:tcW w:w="3696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органа государственного управления строительством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Госстрой Азербайджанской Республики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Министерство градостроительства Республики Армения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Казстройкомитет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 Казахстан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Государственная Комиссия по архитектуре и строительству при Правительстве </w:t>
            </w:r>
            <w:proofErr w:type="spellStart"/>
            <w:r>
              <w:rPr>
                <w:color w:val="2D2D2D"/>
                <w:sz w:val="18"/>
                <w:szCs w:val="18"/>
              </w:rPr>
              <w:t>Кыргызской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Министерство экологии, строительства и развития территорий Республики Молдова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Госстрой России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Госкомархитектстрой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 Узбекистан</w:t>
            </w:r>
          </w:p>
        </w:tc>
      </w:tr>
    </w:tbl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 ВЗАМЕН </w:t>
      </w:r>
      <w:r w:rsidRPr="005B06B7">
        <w:rPr>
          <w:rFonts w:ascii="Arial" w:hAnsi="Arial" w:cs="Arial"/>
          <w:spacing w:val="2"/>
          <w:sz w:val="18"/>
          <w:szCs w:val="18"/>
        </w:rPr>
        <w:t>ГОСТ 19111-77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 ДЕЙСТВИЕ с 1 июля 2003 г. в качестве государственного стандарта Российской Федерации постановлением Госстроя России от 31 декабря 2003 г.* N 171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Текст документа соответствует оригиналу. Следует читать 31 декабря 2002 г.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 поправки, опубликованные в ИУС N 1 2004 г., БСТ N 11 2005 г.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Поправки внесены изготовителем базы данных.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C21BA" w:rsidRDefault="007C21BA" w:rsidP="007C21BA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изделия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погонажные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профильные поливинилхлоридные (далее - изделия) с поперечным сечением различной геометрической формы, изготавливаемые способом экструзии из композиции на основе поливинилхлорида и/или сополимеров винилхлорида с различными добавками.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предназначаются для внутренней отделки (установки) в помещениях всех типов зданий, для отделки мебели и других бытовых целей.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стандарта, изложенные в пунктах 3.10 (в части отклонений по длине), 3.13, подразделах 4.1, 4.2, 4.4 и разделах 5-7,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12.1.044-89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ССБТ.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Пожаровзрывоопасность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7502-98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Fonts w:ascii="Arial" w:hAnsi="Arial" w:cs="Arial"/>
          <w:color w:val="2D2D2D"/>
          <w:spacing w:val="2"/>
          <w:sz w:val="18"/>
          <w:szCs w:val="18"/>
        </w:rPr>
        <w:t> Пленка полиэтиленовая. Технические условия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11262-80</w:t>
      </w:r>
      <w:r>
        <w:rPr>
          <w:rFonts w:ascii="Arial" w:hAnsi="Arial" w:cs="Arial"/>
          <w:color w:val="2D2D2D"/>
          <w:spacing w:val="2"/>
          <w:sz w:val="18"/>
          <w:szCs w:val="18"/>
        </w:rPr>
        <w:t> Пластмассы. Метод испытания на растяжение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11529-86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Материалы поливинилхлоридные для полов. Методы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11583-74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Материалы полимерные строительные отделочные. Методы определения цветоустойчивости под воздействием света, равномерности окраски и светлоты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19433-88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Грузы опасные. Классификация и маркировка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B06B7">
        <w:rPr>
          <w:rFonts w:ascii="Arial" w:hAnsi="Arial" w:cs="Arial"/>
          <w:spacing w:val="2"/>
          <w:sz w:val="18"/>
          <w:szCs w:val="18"/>
        </w:rPr>
        <w:t>ГОСТ 30244-94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Материалы строительные. Методы испытаний на горючесть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5B06B7">
        <w:rPr>
          <w:rFonts w:ascii="Arial" w:hAnsi="Arial" w:cs="Arial"/>
          <w:spacing w:val="2"/>
          <w:sz w:val="18"/>
          <w:szCs w:val="18"/>
        </w:rPr>
        <w:t>ГОСТ 30402-96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Материалы строительные. Метод испытаний на воспламеняемость.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Классификация, основные параметры и размеры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Изделия в зависимости от значения показателя абсолютной деформации при вдавливании подразделяют на три марки: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Ж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жесткие;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ПЖ - полужесткие;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 - мягкие.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Изделия марок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ПЖ в зависимости от функционального назначения изготавливают двух видов: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основные - ЖО, ПЖО;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вспомогательные - ЖВ, ПЖВ.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Изделия вида ЖО изготавливают следующих наименований*: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элементы внутренних облицовок;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наличники;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плинтусы.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Все изделия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Изделия вида ЖВ изготавливают следующих наименований*: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трубки;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уголки;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раскладки;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детали крепления элементов внутренних облицовок.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Все изделия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Изделия вида ПЖО изготавливают следующих наименований*: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поручни;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наличники;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накладки на проступи;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плинтусы.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Все изделия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Изделия вида ПЖВ изготавливают следующих наименований*: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накладки угловые;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нащельники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трубки;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уголки;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дверные порожки;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раскладки мебельные.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Все изделия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Изделия марки М изготавливают следующих наименований*: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трубки;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прутки сварочные для линолеума.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Все изделия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изделий других наименований они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Основные размеры поперечного сечения, предельные отклонения от них и масса 1 м длины изделия должны быть указаны на рабочих чертежах,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Изделия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выпускают в виде мерных отрезков длиной не более 6 м, марки ПЖ - в виде мерных отрезков длиной не более 6 м и бухт длиной не более 50 м, марки М - в виде бухт длиной не более 50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поставке изделий в бухтах не допускаются изменения геометрической формы поперечного сечения профиля.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Отклонение по длине мерного отрезка не должно быть более 10 мм - при длине отрезка до 2,5 м; более 20 мм - при длине более 2,5 м; более 3% - при длине изделия в бухте до 24 м; более 2% - при длине изделия в бухте до 50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 Мерные отрезки изделий вида ЖО, предназначенные для элементов внутренней облицовки, должны быть прямолинейными по всей длине. Отклонение от прямолинейности не должно превышать 3 мм на 1 м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 Бухта может состоять из нескольких кусков. Наименьшая длина одного куска и число кусков в бухте должны быть согласованы с потребителем и указаны в заказе.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 Условное обозначение изделия должно состоять из его наименования, марки и (или) вида и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плинтуса жесткого основного: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Плинтус ЖО ГОСТ 19111-2001.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То же, трубки вспомогательной полужесткой: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Трубка ПЖВ ГОСТ 19111-2001.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же, прутка мягкого сварочного: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Пруток сварочный М ГОСТ 19111-2001.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Характеристики (свойства)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Изделия должны соответствовать требованиям настоящего стандарта и изготавливаться по технологическому регламенту и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Изделия изготавливают разных цветов, с глянцевой, матовой, гладкой, рифленой или тисненой лицевой поверхностью, а также ламинированные.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 и фактура лицевой поверхности должны соответствовать образцу-эталону, согласованному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Одноцветные изделия должны иметь равномерную окраску по всей площади лицевой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Окраску считают равномерной, если цветовое различие между двумя любыми участками лицевой поверхности не превышает четырех порогов цветоразличения.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Одноцветные изделия должны быть цветоустойчивыми. Изделия считают цветоустойчивыми, если после облучения в течение не менее 30 ч цветовое различие не превышает четырех порогов цветоразличения.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лицевой поверхности изделий не допускаются наплывы, бугорки, раковины, царапины и пятна.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Кромки и торцы не должны иметь местных искривлений, надрывов и зазубрин.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4.1.6 Физико-механические показатели изделий в зависимости от марки должны соответствовать нормам, указанным в таблице 1.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0"/>
        <w:gridCol w:w="3090"/>
        <w:gridCol w:w="2404"/>
        <w:gridCol w:w="1365"/>
        <w:gridCol w:w="1378"/>
      </w:tblGrid>
      <w:tr w:rsidR="007C21BA" w:rsidTr="007C21BA">
        <w:trPr>
          <w:trHeight w:val="15"/>
        </w:trPr>
        <w:tc>
          <w:tcPr>
            <w:tcW w:w="2218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изделия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</w:tr>
      <w:tr w:rsidR="007C21BA" w:rsidTr="007C21BA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</w:t>
            </w: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Абсолютная деформация при вдавливании,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внутренних облицовок, плинтусы, наличники, поручни, накладки на проступи, прутки сварочные для линолеума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1,1-1,6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0,3-1,0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0,2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линейных размеров, %,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Истираемость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мкм, 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Накладки на проступи, порожки дверных проемов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растяжении, МПа,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внутренних облицовок, плинтусы, наличники, поручни, накладки на проступи, прутки сварочные для линолеума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30,0</w:t>
            </w: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Стойкость к удару при температуре (23±2)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внутренних облицовок, плинтусы, наличники, поручни, накладки на проступи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 разрушение более 10% испытанных образцов</w:t>
            </w:r>
          </w:p>
        </w:tc>
      </w:tr>
      <w:tr w:rsidR="007C21BA" w:rsidTr="007C21B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Гибкость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Трубки, прутки сварочные для линолеума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изгибании образца вокруг стержня диаметром 30 мм на образце не должны появляться трещины, разрывы, изломы, вмятины и другие дефекты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4.1.7 Прочность сцепления декоративного ламинированного отделочного покрытия с изделием должна быть не менее 2,5 Н/мм.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Требования к сырью и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Сырье и материалы, применяемые для изготовления изделий, должны отвечать требованиям стандартов, технических условий или контрактов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Мерные отрезки изделий одинаковой длины упаковывают в пачки. Пачку заворачивают с учетом защиты торцов в полиэтиленовую пленку по </w:t>
      </w:r>
      <w:r w:rsidRPr="005B06B7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полиэтиленовый рукав по нормативной документации (далее - НД), утвержденной в установленном порядке, и закрепляют по краям на расстоянии 15-30 см от торцов пачки.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Бухту упаковывают так же, как и пачку. Масса пачки или бухты должна быть не более 32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применять другие упаковочные средства по НД, утвержденной в установленном порядке, обеспечивающие сохранность изделий при хранении 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согласовывать способ упаковки с потребителем и указывать его в заказе на изготовление.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аждую упаковочную единицу (пачку, бухту) следует маркировать этикеткой, в которой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адрес (телефон)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длину мерного отрезка, количество мерных отрезков и массу брутто (для пачки);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общую длину изделия, длину каждого куска, массу брутто (для бухты);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ОТК, бракера-упаковщика или личное клеймо оператора;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краткие сведения по применению;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предупредительную надпись "Не бросать";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 предупредительную надпись наносить непосредственно на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 Транспортная маркировка - по </w:t>
      </w:r>
      <w:r w:rsidRPr="005B06B7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нанесением предупредительной надписи "Не бросать".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 и охраны окружающей среды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классификации </w:t>
      </w:r>
      <w:r w:rsidRPr="005B06B7">
        <w:rPr>
          <w:rFonts w:ascii="Arial" w:hAnsi="Arial" w:cs="Arial"/>
          <w:spacing w:val="2"/>
          <w:sz w:val="18"/>
          <w:szCs w:val="18"/>
        </w:rPr>
        <w:t>ГОСТ 19433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не являются опасным грузом.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Основным видом возможного опасного воздействия изделий на окружающую среду является загрязнение атмосферного воздуха населенных мест, почвы и воды в результате неорганизованного сжигания и захоронения отходов изделий на территории предприятия или вне его, а также произвольной свалки их в местах, не предназначенных для этого.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Отходы изделий, образующиеся при строительстве и ремонте зданий и сооружений, подлежат утилизации, вывозу на специальные полигоны промышленных отходов или организованному обезвреживанию в специально отведенных для этой цели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изделий должны быть установлены следующие пожарно-технические характеристики: группа горючести по </w:t>
      </w:r>
      <w:r w:rsidRPr="005B06B7">
        <w:rPr>
          <w:rFonts w:ascii="Arial" w:hAnsi="Arial" w:cs="Arial"/>
          <w:spacing w:val="2"/>
          <w:sz w:val="18"/>
          <w:szCs w:val="18"/>
        </w:rPr>
        <w:t>ГОСТ 30244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группа воспламеняемости по </w:t>
      </w:r>
      <w:r w:rsidRPr="005B06B7">
        <w:rPr>
          <w:rFonts w:ascii="Arial" w:hAnsi="Arial" w:cs="Arial"/>
          <w:spacing w:val="2"/>
          <w:sz w:val="18"/>
          <w:szCs w:val="18"/>
        </w:rPr>
        <w:t>ГОСТ 30402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группа дымообразующей способности и группа токсичности продуктов горения по </w:t>
      </w:r>
      <w:r w:rsidRPr="005B06B7">
        <w:rPr>
          <w:rFonts w:ascii="Arial" w:hAnsi="Arial" w:cs="Arial"/>
          <w:spacing w:val="2"/>
          <w:sz w:val="18"/>
          <w:szCs w:val="18"/>
        </w:rPr>
        <w:t>ГОСТ 12.1.044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Изделия должны быть приняты техническим контролем предприятия-изготовителя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Изделия принимают партиями.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Партией следует считать количество изделий одного наименования, вида, марки, поперечного сечения и цвета, изготовленные на одной технологической линии в объеме заказа или суточной выработки.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Количество изделий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суточной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выработки также считают партией.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Изделия видов ЖО, ПЖО и марки М принимают по всем показателям, предусмотренным настоящим стандартом, видов ЖВ и ПЖВ - по основным размерам поперечного сечения, массе 1 м изделия, длине, качеству лицевой поверхности, кромок и торцов.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Качество изделий проверяют путем проведения приемосдаточных и периодических испытаний в соответствии с требованиями, приведенными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5"/>
        <w:gridCol w:w="1085"/>
        <w:gridCol w:w="1069"/>
        <w:gridCol w:w="1098"/>
        <w:gridCol w:w="1085"/>
        <w:gridCol w:w="2685"/>
      </w:tblGrid>
      <w:tr w:rsidR="007C21BA" w:rsidTr="007C21BA">
        <w:trPr>
          <w:trHeight w:val="15"/>
        </w:trPr>
        <w:tc>
          <w:tcPr>
            <w:tcW w:w="3696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C21BA" w:rsidRDefault="007C21BA">
            <w:pPr>
              <w:rPr>
                <w:sz w:val="2"/>
                <w:szCs w:val="24"/>
              </w:rPr>
            </w:pP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испытания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стандарта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Периодичность контроля</w:t>
            </w:r>
          </w:p>
        </w:tc>
      </w:tr>
      <w:tr w:rsidR="007C21BA" w:rsidTr="007C21B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Приемо</w:t>
            </w:r>
            <w:proofErr w:type="spellEnd"/>
            <w:r>
              <w:rPr>
                <w:color w:val="2D2D2D"/>
                <w:sz w:val="18"/>
                <w:szCs w:val="18"/>
              </w:rPr>
              <w:t>- сдаточный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Период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ческий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rPr>
                <w:sz w:val="24"/>
                <w:szCs w:val="24"/>
              </w:rPr>
            </w:pP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Упаковка и маркировка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4.3, 4.4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поперечного сечения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Отклонение от прямолинейности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1 м длины изделия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Цвет и фактура лицевой поверхности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Равномерность окраски и цветоустойчивость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4.1.3, 4.1.4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постановке продукции на производство, изменении рецептуры и подготовке к эталонированию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лицевой поверхности, кромок и торцов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Абсолютная деформация при вдавливании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постановке продукции на производство и изменении рецептуры, но не реже одного раза в год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линейных размеров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Истираемость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растяжении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удару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Гибкость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сцепления декоративного отделочного покрытия с изделием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постановке продукции на производство и изменении рецептуры, но не реже одного раза в три года</w:t>
            </w:r>
          </w:p>
        </w:tc>
      </w:tr>
      <w:tr w:rsidR="007C21BA" w:rsidTr="007C21B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Пожарно-технические характеристики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21BA" w:rsidRDefault="007C21B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постановке продукции на производство и изменении рецептуры</w:t>
            </w:r>
          </w:p>
        </w:tc>
      </w:tr>
    </w:tbl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Периодическим испытаниям подвергают изделия, прошедшие приемосдаточные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отбирать изделия для испытаний непосредственно с технологической линии.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изделий требованиям настоящего стандарта от каждой партии случайным образом отбирают три пачки или одну бухту, на которых проверяют маркировку и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каждой пачки отбирают по одному мерному отрезку, от бухты отрезают кусок изделия длиной не менее 1,5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изделиях, отобранных по 6.5 настоящего стандарта, проверяют размеры поперечного сечения, длину мерного отрезка, длину бухты по счетчику, установленному на технологической линии, отклонение от прямолинейности, цвет, фактуру и качество лицевой поверхности, кромок и торцов.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 одного мерного отрезка или куска бухты, прошедших проверку по 6.6 настоящего стандарта, выпиливают или вырезают образцы для определения физико-механических свойств и массы 1 м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 вырезки образцов для испытаний должна быть приведена на чертеже каждого изделия. Образцы для испытаний рекомендуется выпиливать мелкозубой дисковой фрезой. Допускается применять другие средства.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проведения испытаний разрешается изготавливать образцы из поливинилхлоридной полосы толщиной 3-4 мм, формуемой на экструдере из той же массы, которая идет на изготовление партии, с сохранением технологических параметров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экструдирования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Прочность сцепления декоративного отделочного покрытия с изделием определяют на фрагменте, изготовленном на технологической линии, следующим образом.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начале процесса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ламинирования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между изделием и декоративным отделочным покрытием укладывают по всей ширине изделия полосу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антиадгезионной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бумаги длиной не менее 120 мм. Затем отрезают фрагмент длиной не менее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240 мм, из которого вырезают образцы для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неудовлетворительных результатах испытаний хотя бы по одному из показателей проводят повторные испытания по этому показателю удвоенного числа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неудовлетворительных результатах повторных испытаний партия изделий приемке не подлежит.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 неудовлетворительных результатах повторных периодических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испытаниий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этот вид испытаний переводят в приемосдаточные до получения положительных результатов не менее чем на пяти подряд изготовленных партиях, после чего этот вид испытаний переводят в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партии изделий, не принятой по результатам проверки размеров поперечного сечения, массы 1 м изделия, длины, цвета, фактуры и качества лицевой поверхности, торцов и кромок, допускается проводить 100%-ную разбраковку, проверяя показатель, по которому не была принята партия.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изделий, прошедших проверку, формируют новую партию и предъявляют ее к приемке.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партия изделий должна сопровождаться документом о качестве, в котором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адрес (телефон)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цвет;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пачек или бухт, общую длину в 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физико-механических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санитарно-эпидемиологического заключения;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пожарно-технические характеристики;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хранения.</w:t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Изделия после изготовления должны быть выдержаны при температуре (23±5) °С не менее 3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Подготовку образцов к испытанию и испытания, если нет других указаний, проводят при температуре (23±5)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Правильность упаковки и маркировки изделий проверяют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Основные размеры поперечного сечения измеряют штангенциркулем по </w:t>
      </w:r>
      <w:r w:rsidRPr="005B06B7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другим измерительным инструментом, обеспечивающим заданную точность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проводят на каждом торце. За каждый размер поперечного сечения изделия принимают среднеарифметическое значение результатов двух измерений, а для партии - всех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округляют до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7.5 Отклонение от прямолинейности проверяют на изделиях, отобранных по 6.5. Отобранный отрезок прикладывают поочередно лицевой стороной и одной из боковых сторон к гладкой и ровной поверхности стола и измеряют с помощью щупа по всей длине отрезка величину зазора между поверхностями изделия 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принимают максимальную величину зазора.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Определение массы 1 м изделия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7.6.1 Аппаратура и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лабораторные, обеспечивающие погрешность взвешивания не более 0,1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Линейка по </w:t>
      </w:r>
      <w:r w:rsidRPr="005B06B7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другой измерительный инструмент, обеспечивающий заданную точность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7.6.2 Подготовка и проведение испытания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 на трех образцах длиной 0,1-0,3 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фактическую длину образца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111-2001 Изделия погонажные профильные поливинилхлоридные для внутренней отделки.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затем образец взвешивают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9111-2001 Изделия погонажные профильные поливинилхлоридные для внутренней отделки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7.6.3 Обработка результатов испытания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1 м изделия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9111-2001 Изделия погонажные профильные поливинилхлоридные для внутренней отделки. Технические условия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кг, вычисляют по формуле 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36270" cy="405765"/>
            <wp:effectExtent l="19050" t="0" r="0" b="0"/>
            <wp:docPr id="4" name="Рисунок 4" descr="ГОСТ 19111-2001 Изделия погонажные профильные поливинилхлоридные для внутренней отдел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9111-2001 Изделия погонажные профильные поливинилхлоридные для внутренней отдел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9111-2001 Изделия погонажные профильные поливинилхлоридные для внутренней отделки. Технические условия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образца,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9111-2001 Изделия погонажные профильные поливинилхлоридные для внутренней отделки. Технические условия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 образца, равная 1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9111-2001 Изделия погонажные профильные поливинилхлоридные для внутренней отделки.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 испытываемого образца,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округляют с точностью, указанной на рабочем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Длину мерного отрезка измеряют рулеткой 2 класса точности по </w:t>
      </w:r>
      <w:r w:rsidRPr="005B06B7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линейкой по </w:t>
      </w:r>
      <w:r w:rsidRPr="005B06B7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Длину бухты определяют по счетчику, установленному на технологической линии. Поверку счетчика следует проводить не реже одного раза в квартал.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длину бухт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9111-2001 Изделия погонажные профильные поливинилхлоридные для внутренней отделки.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определять расчетным путем по формуле 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140" cy="389890"/>
            <wp:effectExtent l="19050" t="0" r="0" b="0"/>
            <wp:docPr id="9" name="Рисунок 9" descr="ГОСТ 19111-2001 Изделия погонажные профильные поливинилхлоридные для внутренней отдел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9111-2001 Изделия погонажные профильные поливинилхлоридные для внутренней отдел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9111-2001 Изделия погонажные профильные поливинилхлоридные для внутренней отделки.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бухты,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9111-2001 Изделия погонажные профильные поливинилхлоридные для внутренней отделки. Технические условия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1 м изделия, определенная по 7.6 настоящего стандарта,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Каждое значение, полученное при измерении длины изделия, должно соответствовать требованиям настоящего стандарта.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округляют до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7.8 Цвет и фактуру лицевой поверхности определяют визуально путем сравнения образца длиной не менее 250 мм с эталоном при равномерной освещенности не менее 300 лк, измеренной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люксометром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на расстоянии 0,5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Равномерность окраски и цветоустойчивость определяют по </w:t>
      </w:r>
      <w:r w:rsidRPr="005B06B7">
        <w:rPr>
          <w:rFonts w:ascii="Arial" w:hAnsi="Arial" w:cs="Arial"/>
          <w:spacing w:val="2"/>
          <w:sz w:val="18"/>
          <w:szCs w:val="18"/>
        </w:rPr>
        <w:t>ГОСТ 11583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Качество лицевой поверхности, кромок и торцов определяют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7.11 Абсолютную деформацию при вдавливании определяют по </w:t>
      </w:r>
      <w:r w:rsidRPr="005B06B7">
        <w:rPr>
          <w:rFonts w:ascii="Arial" w:hAnsi="Arial" w:cs="Arial"/>
          <w:spacing w:val="2"/>
          <w:sz w:val="18"/>
          <w:szCs w:val="18"/>
        </w:rPr>
        <w:t>ГОСТ 11529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трех образцах размерами [(20х20)±2] мм 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точка приложения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индентора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расположена на расстоянии не менее 5 мм от края образца;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величина основной нагрузки - (98±2) 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время выдержки образца под общей нагрузкой - (60±1)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индентор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стальной шарик диаметром (5,0±0,2) мм;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толщина образца равна толщине стенки профиля, но не менее 1,2 мм; при толщине образца менее 1,2 мм допускается проводить испытания на составных образцах, при этом все параметры испытания должны соответствовать установленным выше;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 округляют до 0,01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Изменение линейных размеров определяют по </w:t>
      </w:r>
      <w:r w:rsidRPr="005B06B7">
        <w:rPr>
          <w:rFonts w:ascii="Arial" w:hAnsi="Arial" w:cs="Arial"/>
          <w:spacing w:val="2"/>
          <w:sz w:val="18"/>
          <w:szCs w:val="18"/>
        </w:rPr>
        <w:t>ГОСТ 11529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методом по "рискам" на трех образцах длиной (150±5) мм, вырезанных в продольном направлении, 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образец наносится одна линия;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образцы помещают на (45±1) мин в сушильный шкаф, нагретый до температуры (80±2)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 округляют до 0,1%.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определяют по </w:t>
      </w:r>
      <w:r w:rsidRPr="005B06B7">
        <w:rPr>
          <w:rFonts w:ascii="Arial" w:hAnsi="Arial" w:cs="Arial"/>
          <w:spacing w:val="2"/>
          <w:sz w:val="18"/>
          <w:szCs w:val="18"/>
        </w:rPr>
        <w:t>ГОСТ 11529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машине барабанного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7.14 Прочность при растяжении определяют по </w:t>
      </w:r>
      <w:r w:rsidRPr="005B06B7">
        <w:rPr>
          <w:rFonts w:ascii="Arial" w:hAnsi="Arial" w:cs="Arial"/>
          <w:spacing w:val="2"/>
          <w:sz w:val="18"/>
          <w:szCs w:val="18"/>
        </w:rPr>
        <w:t>ГОСТ 11262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трех образцах типа 3 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9111-2001 Изделия погонажные профильные поливинилхлоридные для внутренней отделки. Технические услов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 (160±5) мм,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9111-2001 Изделия погонажные профильные поливинилхлоридные для внутренней отделки. Технические условия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=(10,0±0,1) мм, толщина равна толщине стенки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 w:rsidR="00824328" w:rsidRPr="0082432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9111-2001 Изделия погонажные профильные поливинилхлоридные для внутренней отделки. Технические условия" style="width:1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 (100±1)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скорость перемещения подвижного захвата - (100±10) мм/мин;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 округляют до 0,1 МПа.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 Определение стойкости к удару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7.15.1 Аппаратура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для определения стойкости к удару, отвечающее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радиус сферической поверхности бойка, ударяющего по изделию, - (25,0±0,5)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масса падающего бойка для изделий вида ЖО - (1000±5) г, ПЖО - (700±5)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высота падения бойка - (100±2) мм.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Секундомер.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7.15.2 Подготовка и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7.15.2.1 Испытание проводят на десяти образцах размерами [(35х35)±2] мм и толщиной, равной толщине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выдерживают при температуре (23±2)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течение (60±1)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вида испытываемого изделия выбирают соответствующий боек по 7.15.1 и с помощью стопорного винта устанавливают его на заданной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укладывают на пластину под боек так, чтобы образец плотно прилегал к поверхности пластины. Нажатием кнопки освобождают боек, который свободно падает на образец.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удара боек поднимают, вынимают образец и визуально осматривают 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7.15.3 Обработка результатов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считают выдержавшим испытание, если при визуальном осмотре на его поверхности не обнаружены трещины и разрушения.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7.16 Гибкость изделий марки М определяют на круглых металлических стержнях диаметром 30 мм, длиной 200 мм. Испытанию подвергают три образца длиной 150 мм каждый. Образец накатыванием огибают вокруг стержня и выдерживают в таком состоянии 15-20 с, после чего внешним осмотром образца определяют наличие или отсутствие на нем дефектов, перечисленных в таблице 1. При наличии одного из указанных дефектов хотя бы на одном образце изделия считают непригодными для поставки в бухтах.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 Определение прочности сцепления декоративного отделочного покрытия с изделием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7.17.1 Аппаратура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Машина разрывная, имеющая рабочую часть шкалы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силоизмерителя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пределах измерений 0-1000 Н (0-100 кгс) с допустимой погрешностью показаний измеряемой нагрузки не более +1% и обеспечивающая скорость перемещения подвижного захвата (50±5)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для крепления образца (рисунок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1. Устройство для крепления образца</w:t>
      </w:r>
    </w:p>
    <w:p w:rsidR="007C21BA" w:rsidRDefault="007C21BA" w:rsidP="007C21B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854325" cy="4556125"/>
            <wp:effectExtent l="19050" t="0" r="3175" b="0"/>
            <wp:docPr id="15" name="Рисунок 15" descr="ГОСТ 19111-2001 Изделия погонажные профильные поливинилхлоридные для внутренней отдел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9111-2001 Изделия погонажные профильные поливинилхлоридные для внутренней отдел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декоративное покрытие;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клей;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образец;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датчик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силоизмерителя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ролики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7.17.2 Подготовка и проведение испытания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7.17.2.1 Испытание проводят на трех образцах размерами [(20х240)±2]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7.17.2.2 Образец укладывают горизонтально декоративным отделочным покрытием на ролики устройства таким образом, чтобы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неприклеенная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часть покрытия проходила в зазор между роликами.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Неприклеенную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часть покрытия закрепляют в подвижном захвате, устанавливают заданную скорость перемещения подвижного захвата, производят отрыв и фиксируют максимальную силу отрыва.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Расхождение между результатами параллельных испытаний трех образцов не должно превышать 10%.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7.17.3 Обработка результатов испытания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результат испытаний принимают среднеарифметическое значение трех измерений, округленное до 0,1 Н/мм.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Изделия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перевозке по железной дороге размещение изделий в железнодорожных вагонах следует производить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соответствии с Правилами перевозок грузов мелкими отправками, утвержденными Министерством путей сообщения.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Пачки должны быть уложены параллельно друг другу. Не допускается свисание свободных концов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перевозке изделий транспортом потребителя за сохранность и качество продукции ответственность несет потребитель.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 Число пачек или бухт, которые можно транспортировать, положив друг на друга, должно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быть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указано в заказе.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погрузочно-разгрузочных работах не разрешается бросать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Изделия должны храниться в крытых складских помещениях при температуре не ниже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на расстоянии не менее 1 м от обогревательных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Пачки должны храниться на стеллажах длиной не менее длины мерных отрезков. Число пачек по высоте для изделий марок М и ПЖ - не более пяти, для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более двенадцати.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Бухты при хранении должны быть уложены в горизонтальное положение на поддоны. Бухты следует укладывать друг на друга не более пяти по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 Срок хранения изделий - один год со дня изготовления. По истечении срока хранения изделия могут быть использованы по назначению только после предварительной проверки их качества на соответствие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Указания по применению и эксплуатации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Распаковку изделий следует производить при температуре не ниже 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если в инструкции по применению не указаны другие температурные режимы.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Перед распаковкой изделия должны быть выдержаны при указанной выше температуре не менее 12 ч, если они до этого находились при температуре от 0 до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и не менее 48 ч, если они находились при температуре ниже 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Монтаж изделий должен осуществляться в соответствии с инструкцией по применению, разработанной изготовителем продукции, или схема монтажа должна быть указана на этикетке.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участки поверхности строительной конструкции, к которой крепят изделия, независимо от выбранного способа крепления должны быть очищены от строительного мусора, пыли и других загрязнений.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период эксплуатации изделия следует периодически протирать влажной тряпкой, смоченной в теплой воде.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(информационное). Сведения о разработчиках стандарта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(информационное)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разработан рабочей группой специалистов в составе: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Гузова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Э.С. (руководитель разработки), ОАО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Полимерстройматериалы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Третьяков В.И., ОАО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Полимерстройматериалы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Проскурина А.Н., ОАО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Полимерстройматериалы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Жеребцов Е.Р., ООО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Стройпластик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Басик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B.C., ООО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Стройпластик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Трунов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А.И., ООО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Декопласт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</w:p>
    <w:p w:rsidR="007C21BA" w:rsidRDefault="007C21BA" w:rsidP="007C21B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Госстрой России, ГУП ЦПП, 2003</w:t>
      </w:r>
    </w:p>
    <w:p w:rsidR="001B5013" w:rsidRPr="0060503B" w:rsidRDefault="001B5013" w:rsidP="0060503B"/>
    <w:sectPr w:rsidR="001B5013" w:rsidRPr="0060503B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E9" w:rsidRDefault="00396FE9" w:rsidP="00B34D8E">
      <w:pPr>
        <w:spacing w:after="0" w:line="240" w:lineRule="auto"/>
      </w:pPr>
      <w:r>
        <w:separator/>
      </w:r>
    </w:p>
  </w:endnote>
  <w:endnote w:type="continuationSeparator" w:id="0">
    <w:p w:rsidR="00396FE9" w:rsidRDefault="00396FE9" w:rsidP="00B3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E" w:rsidRDefault="00B34D8E" w:rsidP="00B34D8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34D8E" w:rsidRDefault="00B34D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E9" w:rsidRDefault="00396FE9" w:rsidP="00B34D8E">
      <w:pPr>
        <w:spacing w:after="0" w:line="240" w:lineRule="auto"/>
      </w:pPr>
      <w:r>
        <w:separator/>
      </w:r>
    </w:p>
  </w:footnote>
  <w:footnote w:type="continuationSeparator" w:id="0">
    <w:p w:rsidR="00396FE9" w:rsidRDefault="00396FE9" w:rsidP="00B3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96FE9"/>
    <w:rsid w:val="00417361"/>
    <w:rsid w:val="00423B06"/>
    <w:rsid w:val="00463F6D"/>
    <w:rsid w:val="00593B2B"/>
    <w:rsid w:val="005B06B7"/>
    <w:rsid w:val="0060503B"/>
    <w:rsid w:val="006377D1"/>
    <w:rsid w:val="00642DD1"/>
    <w:rsid w:val="006B72AD"/>
    <w:rsid w:val="006E34A7"/>
    <w:rsid w:val="00793F5F"/>
    <w:rsid w:val="007C21BA"/>
    <w:rsid w:val="00824328"/>
    <w:rsid w:val="00865359"/>
    <w:rsid w:val="009649C2"/>
    <w:rsid w:val="009703F2"/>
    <w:rsid w:val="00A57EB4"/>
    <w:rsid w:val="00B249F9"/>
    <w:rsid w:val="00B34D8E"/>
    <w:rsid w:val="00B45CAD"/>
    <w:rsid w:val="00BD5B9F"/>
    <w:rsid w:val="00BF5225"/>
    <w:rsid w:val="00C23C38"/>
    <w:rsid w:val="00C52D34"/>
    <w:rsid w:val="00CA0697"/>
    <w:rsid w:val="00CD13DB"/>
    <w:rsid w:val="00D51F38"/>
    <w:rsid w:val="00D8013B"/>
    <w:rsid w:val="00DC11B0"/>
    <w:rsid w:val="00E44707"/>
    <w:rsid w:val="00E8250E"/>
    <w:rsid w:val="00E96EAC"/>
    <w:rsid w:val="00FA3DA1"/>
    <w:rsid w:val="00F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3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D8E"/>
  </w:style>
  <w:style w:type="paragraph" w:styleId="ae">
    <w:name w:val="footer"/>
    <w:basedOn w:val="a"/>
    <w:link w:val="af"/>
    <w:uiPriority w:val="99"/>
    <w:semiHidden/>
    <w:unhideWhenUsed/>
    <w:rsid w:val="00B3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3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2017-07-06T11:33:00Z</dcterms:created>
  <dcterms:modified xsi:type="dcterms:W3CDTF">2017-08-15T11:20:00Z</dcterms:modified>
</cp:coreProperties>
</file>