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18" w:rsidRDefault="00B11118" w:rsidP="00B11118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2.125-2008 Единая система конструкторской документации (ЕСКД). Правила выполнения эскизных конструкторских документов. Общие положения</w:t>
      </w:r>
    </w:p>
    <w:p w:rsidR="00B11118" w:rsidRDefault="00B11118" w:rsidP="00B11118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ГОСТ 2.125-2008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Т52</w:t>
      </w:r>
    </w:p>
    <w:p w:rsidR="00B11118" w:rsidRDefault="00B11118" w:rsidP="00B1111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МЕЖГОСУДАРСТВЕННЫЙ СТАНДАРТ</w:t>
      </w:r>
    </w:p>
    <w:p w:rsidR="00B11118" w:rsidRDefault="00B11118" w:rsidP="00B1111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Единая система конструкторской документации</w:t>
      </w:r>
    </w:p>
    <w:p w:rsidR="00B11118" w:rsidRDefault="00B11118" w:rsidP="00B1111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ПРАВИЛА ВЫПОЛНЕНИЯ ЭСКИЗНЫХ КОНСТРУКТОРСКИХ ДОКУМЕНТОВ</w:t>
      </w:r>
    </w:p>
    <w:p w:rsidR="00B11118" w:rsidRPr="00B11118" w:rsidRDefault="00B11118" w:rsidP="00B1111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Общие</w:t>
      </w:r>
      <w:r w:rsidRPr="00B11118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положения</w:t>
      </w:r>
    </w:p>
    <w:p w:rsidR="00B11118" w:rsidRDefault="00B11118" w:rsidP="00B1111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proofErr w:type="gramStart"/>
      <w:r w:rsidRPr="00B11118">
        <w:rPr>
          <w:rFonts w:ascii="Arial" w:hAnsi="Arial" w:cs="Arial"/>
          <w:color w:val="3C3C3C"/>
          <w:spacing w:val="2"/>
          <w:sz w:val="26"/>
          <w:szCs w:val="26"/>
          <w:lang w:val="en-US"/>
        </w:rPr>
        <w:t>Unified system for design documentation.</w:t>
      </w:r>
      <w:proofErr w:type="gramEnd"/>
      <w:r w:rsidRPr="00B11118">
        <w:rPr>
          <w:rFonts w:ascii="Arial" w:hAnsi="Arial" w:cs="Arial"/>
          <w:color w:val="3C3C3C"/>
          <w:spacing w:val="2"/>
          <w:sz w:val="26"/>
          <w:szCs w:val="26"/>
          <w:lang w:val="en-US"/>
        </w:rPr>
        <w:br/>
        <w:t xml:space="preserve">Rules for making the sketch design documents.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General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principles</w:t>
      </w:r>
      <w:proofErr w:type="spellEnd"/>
    </w:p>
    <w:p w:rsidR="00B11118" w:rsidRDefault="00B11118" w:rsidP="00B1111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МКС 01.100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ОКСТУ 0002</w:t>
      </w:r>
    </w:p>
    <w:p w:rsidR="00B11118" w:rsidRDefault="00B11118" w:rsidP="00B11118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2009-07-01</w:t>
      </w:r>
    </w:p>
    <w:p w:rsidR="00B11118" w:rsidRDefault="00B11118" w:rsidP="00B1111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Предисловие</w:t>
      </w:r>
    </w:p>
    <w:p w:rsidR="00B11118" w:rsidRDefault="00B11118" w:rsidP="00B1111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r w:rsidRPr="00B11118">
        <w:rPr>
          <w:rFonts w:ascii="Arial" w:hAnsi="Arial" w:cs="Arial"/>
          <w:color w:val="2D2D2D"/>
          <w:spacing w:val="2"/>
          <w:sz w:val="18"/>
          <w:szCs w:val="18"/>
        </w:rPr>
        <w:t>ГОСТ 1.0-92</w:t>
      </w:r>
      <w:r>
        <w:rPr>
          <w:rFonts w:ascii="Arial" w:hAnsi="Arial" w:cs="Arial"/>
          <w:color w:val="2D2D2D"/>
          <w:spacing w:val="2"/>
          <w:sz w:val="18"/>
          <w:szCs w:val="18"/>
        </w:rPr>
        <w:t> "Межгосударственная система стандартизации. Основные положения" и </w:t>
      </w:r>
      <w:r w:rsidRPr="00B11118">
        <w:rPr>
          <w:rFonts w:ascii="Arial" w:hAnsi="Arial" w:cs="Arial"/>
          <w:color w:val="2D2D2D"/>
          <w:spacing w:val="2"/>
          <w:sz w:val="18"/>
          <w:szCs w:val="18"/>
        </w:rPr>
        <w:t>ГОСТ 1.2-97</w:t>
      </w:r>
      <w:r>
        <w:rPr>
          <w:rFonts w:ascii="Arial" w:hAnsi="Arial" w:cs="Arial"/>
          <w:color w:val="2D2D2D"/>
          <w:spacing w:val="2"/>
          <w:sz w:val="18"/>
          <w:szCs w:val="18"/>
        </w:rPr>
        <w:t>* "Межгосударственная система стандартизации. Стандарты межгосударственные, правила и рекомендации по межгосударственной стандартизации. Порядок разработки, принятия, применения, обновления и отмены"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С 1 июля 2010 г. действует ГОСТ 1.2-2009.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Сведения о стандарте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1118" w:rsidRDefault="00B11118" w:rsidP="00B1111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РАЗРАБОТАН Федеральным государственным унитарным предприятием Всероссийским научно-исследовательским институтом стандартизации и сертификации в машиностроении (ВНИИНМАШ), Автономной некоммерческой организацией Научно-исследовательский центр CALS-технологий "Прикладная логистика" (АНО НИЦ CALS-технологий "Прикладная логистика")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1118" w:rsidRDefault="00B11118" w:rsidP="00B1111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ВНЕСЕН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Федеральным агентством по техническому регулированию и метрологии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1118" w:rsidRDefault="00B11118" w:rsidP="00B1111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ПРИНЯТ Межгосударственным советом по стандартизации, метрологии и сертификации (протокол N 33 от 28 августа 2008 г.)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принятие проголосовали: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251C4F" w:rsidRDefault="00251C4F" w:rsidP="00B1111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73"/>
        <w:gridCol w:w="2723"/>
        <w:gridCol w:w="4351"/>
      </w:tblGrid>
      <w:tr w:rsidR="00B11118" w:rsidTr="00B11118">
        <w:trPr>
          <w:trHeight w:val="15"/>
        </w:trPr>
        <w:tc>
          <w:tcPr>
            <w:tcW w:w="3511" w:type="dxa"/>
            <w:hideMark/>
          </w:tcPr>
          <w:p w:rsidR="00B11118" w:rsidRDefault="00B11118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B11118" w:rsidRDefault="00B11118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B11118" w:rsidRDefault="00B11118">
            <w:pPr>
              <w:rPr>
                <w:sz w:val="2"/>
                <w:szCs w:val="24"/>
              </w:rPr>
            </w:pPr>
          </w:p>
        </w:tc>
      </w:tr>
      <w:tr w:rsidR="00B11118" w:rsidTr="00B11118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1118" w:rsidRDefault="00B1111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Краткое наименование страны по </w:t>
            </w:r>
            <w:r w:rsidRPr="00B11118">
              <w:rPr>
                <w:color w:val="2D2D2D"/>
                <w:sz w:val="18"/>
                <w:szCs w:val="18"/>
              </w:rPr>
              <w:t>МК (ИСО 3166) 004-97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1118" w:rsidRDefault="00B1111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 страны </w:t>
            </w:r>
            <w:r>
              <w:rPr>
                <w:color w:val="2D2D2D"/>
                <w:sz w:val="18"/>
                <w:szCs w:val="18"/>
              </w:rPr>
              <w:br/>
              <w:t>по </w:t>
            </w:r>
            <w:r w:rsidRPr="00B11118">
              <w:rPr>
                <w:color w:val="2D2D2D"/>
                <w:sz w:val="18"/>
                <w:szCs w:val="18"/>
              </w:rPr>
              <w:t>МК (ИСО 3166) 004-97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1118" w:rsidRDefault="00B1111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Сокращенное наименование национального органа по стандартизации</w:t>
            </w:r>
          </w:p>
        </w:tc>
      </w:tr>
      <w:tr w:rsidR="00B11118" w:rsidTr="00B11118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1118" w:rsidRDefault="00B1111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Азербайджан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1118" w:rsidRDefault="00B1111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AZ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1118" w:rsidRDefault="00B1111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Азстандарт</w:t>
            </w:r>
            <w:proofErr w:type="spellEnd"/>
          </w:p>
        </w:tc>
      </w:tr>
      <w:tr w:rsidR="00B11118" w:rsidTr="00B11118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1118" w:rsidRDefault="00B1111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Армения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1118" w:rsidRDefault="00B1111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AM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1118" w:rsidRDefault="00B1111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Минторгэкономразвития</w:t>
            </w:r>
            <w:proofErr w:type="spellEnd"/>
          </w:p>
        </w:tc>
      </w:tr>
      <w:tr w:rsidR="00B11118" w:rsidTr="00B11118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1118" w:rsidRDefault="00B1111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Беларусь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1118" w:rsidRDefault="00B1111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BY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1118" w:rsidRDefault="00B1111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Беларусь</w:t>
            </w:r>
          </w:p>
        </w:tc>
      </w:tr>
      <w:tr w:rsidR="00B11118" w:rsidTr="00B11118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1118" w:rsidRDefault="00B1111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Казахстан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1118" w:rsidRDefault="00B1111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KZ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1118" w:rsidRDefault="00B1111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Казахстан</w:t>
            </w:r>
          </w:p>
        </w:tc>
      </w:tr>
      <w:tr w:rsidR="00B11118" w:rsidTr="00B11118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1118" w:rsidRDefault="00B1111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Кыргызстан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1118" w:rsidRDefault="00B1111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KG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1118" w:rsidRDefault="00B1111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Кыргызстандарт</w:t>
            </w:r>
            <w:proofErr w:type="spellEnd"/>
          </w:p>
        </w:tc>
      </w:tr>
      <w:tr w:rsidR="00B11118" w:rsidTr="00B11118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1118" w:rsidRDefault="00B1111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Молдова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1118" w:rsidRDefault="00B1111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MD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1118" w:rsidRDefault="00B1111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Молдова-Стандарт</w:t>
            </w:r>
          </w:p>
        </w:tc>
      </w:tr>
      <w:tr w:rsidR="00B11118" w:rsidTr="00B11118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1118" w:rsidRDefault="00B1111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Российская Федерация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1118" w:rsidRDefault="00B1111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RU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1118" w:rsidRDefault="00B1111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Федеральное агентство по техническому регулированию и метрологии</w:t>
            </w:r>
          </w:p>
        </w:tc>
      </w:tr>
      <w:tr w:rsidR="00B11118" w:rsidTr="00B11118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1118" w:rsidRDefault="00B1111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Таджикистан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1118" w:rsidRDefault="00B1111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TJ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1118" w:rsidRDefault="00B1111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Таджикстандарт</w:t>
            </w:r>
            <w:proofErr w:type="spellEnd"/>
          </w:p>
        </w:tc>
      </w:tr>
      <w:tr w:rsidR="00B11118" w:rsidTr="00B11118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1118" w:rsidRDefault="00B1111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Туркменистан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1118" w:rsidRDefault="00B1111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TM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1118" w:rsidRDefault="00B1111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Главгосслужба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"</w:t>
            </w:r>
            <w:proofErr w:type="spellStart"/>
            <w:r>
              <w:rPr>
                <w:color w:val="2D2D2D"/>
                <w:sz w:val="18"/>
                <w:szCs w:val="18"/>
              </w:rPr>
              <w:t>Туркменстандартлары</w:t>
            </w:r>
            <w:proofErr w:type="spellEnd"/>
            <w:r>
              <w:rPr>
                <w:color w:val="2D2D2D"/>
                <w:sz w:val="18"/>
                <w:szCs w:val="18"/>
              </w:rPr>
              <w:t>"</w:t>
            </w:r>
          </w:p>
        </w:tc>
      </w:tr>
      <w:tr w:rsidR="00B11118" w:rsidTr="00B11118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1118" w:rsidRDefault="00B1111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Украина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1118" w:rsidRDefault="00B1111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UA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1118" w:rsidRDefault="00B1111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Госпотребстандарт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Украины</w:t>
            </w:r>
          </w:p>
        </w:tc>
      </w:tr>
    </w:tbl>
    <w:p w:rsidR="00B11118" w:rsidRDefault="00B11118" w:rsidP="00B1111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1118" w:rsidRDefault="00B11118" w:rsidP="00B1111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4 </w:t>
      </w:r>
      <w:r w:rsidRPr="00B11118">
        <w:rPr>
          <w:rFonts w:ascii="Arial" w:hAnsi="Arial" w:cs="Arial"/>
          <w:color w:val="2D2D2D"/>
          <w:spacing w:val="2"/>
          <w:sz w:val="18"/>
          <w:szCs w:val="18"/>
        </w:rPr>
        <w:t>Приказом Федерального агентства по техническому регулированию и метрологии от 25 декабря 2008 г. N 703-ст</w:t>
      </w:r>
      <w:r>
        <w:rPr>
          <w:rFonts w:ascii="Arial" w:hAnsi="Arial" w:cs="Arial"/>
          <w:color w:val="2D2D2D"/>
          <w:spacing w:val="2"/>
          <w:sz w:val="18"/>
          <w:szCs w:val="18"/>
        </w:rPr>
        <w:t> межгосударственный стандарт ГОСТ 2.125-2008 введен в действие в качестве национального стандарта Российской Федерации с 1 июля 2009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1118" w:rsidRDefault="00B11118" w:rsidP="00B1111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 ВЗАМЕН </w:t>
      </w:r>
      <w:r w:rsidRPr="00B11118">
        <w:rPr>
          <w:rFonts w:ascii="Arial" w:hAnsi="Arial" w:cs="Arial"/>
          <w:color w:val="2D2D2D"/>
          <w:spacing w:val="2"/>
          <w:sz w:val="18"/>
          <w:szCs w:val="18"/>
        </w:rPr>
        <w:t>ГОСТ 2.125-88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6 ПЕРЕИЗДАНИЕ. Апрель 2011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Информация о введении в действие (прекращении действия) настоящего стандарта публикуется в указателе "Национальные стандарты".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br/>
        <w:t>Информация об изменениях к настоящему стандарту публикуется в указателе "Национальные стандарты", а текст изменений - в информационных указателях "Национальные стандарты". В случае пересмотра или отмены настоящего стандарта соответствующая информация будет опубликована в информационном указателе "Национальные стандарты"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1118" w:rsidRDefault="00B11118" w:rsidP="00B11118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1 Область применения</w:t>
      </w:r>
    </w:p>
    <w:p w:rsidR="00B11118" w:rsidRDefault="00B11118" w:rsidP="00B1111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устанавливает правила выполнения, оформления и обращения эскизной конструкторской документации.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основе настоящего стандарта допускается, при необходимости, разрабатывать стандарты на правила выполнения, оформления и обращения эскизной документации в зависимости от изделий конкретных видов техники с учетом их специфики.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1118" w:rsidRDefault="00B11118" w:rsidP="00B11118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Нормативные ссылки</w:t>
      </w:r>
    </w:p>
    <w:p w:rsidR="00B11118" w:rsidRDefault="00B11118" w:rsidP="00B1111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использованы ссылки на следующие межгосударственные стандарты: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11118">
        <w:rPr>
          <w:rFonts w:ascii="Arial" w:hAnsi="Arial" w:cs="Arial"/>
          <w:color w:val="2D2D2D"/>
          <w:spacing w:val="2"/>
          <w:sz w:val="18"/>
          <w:szCs w:val="18"/>
        </w:rPr>
        <w:t>ГОСТ 2.051-2006</w:t>
      </w:r>
      <w:r>
        <w:rPr>
          <w:rFonts w:ascii="Arial" w:hAnsi="Arial" w:cs="Arial"/>
          <w:color w:val="2D2D2D"/>
          <w:spacing w:val="2"/>
          <w:sz w:val="18"/>
          <w:szCs w:val="18"/>
        </w:rPr>
        <w:t> Единая система конструкторской документации. Электронные документы. Общие положения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11118">
        <w:rPr>
          <w:rFonts w:ascii="Arial" w:hAnsi="Arial" w:cs="Arial"/>
          <w:color w:val="2D2D2D"/>
          <w:spacing w:val="2"/>
          <w:sz w:val="18"/>
          <w:szCs w:val="18"/>
        </w:rPr>
        <w:t>ГОСТ 2.052-2006</w:t>
      </w:r>
      <w:r>
        <w:rPr>
          <w:rFonts w:ascii="Arial" w:hAnsi="Arial" w:cs="Arial"/>
          <w:color w:val="2D2D2D"/>
          <w:spacing w:val="2"/>
          <w:sz w:val="18"/>
          <w:szCs w:val="18"/>
        </w:rPr>
        <w:t> Единая система конструкторской документации. Электронная модель изделия. Общие положения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11118">
        <w:rPr>
          <w:rFonts w:ascii="Arial" w:hAnsi="Arial" w:cs="Arial"/>
          <w:color w:val="2D2D2D"/>
          <w:spacing w:val="2"/>
          <w:sz w:val="18"/>
          <w:szCs w:val="18"/>
        </w:rPr>
        <w:t>ГОСТ 2.053-2006</w:t>
      </w:r>
      <w:r>
        <w:rPr>
          <w:rFonts w:ascii="Arial" w:hAnsi="Arial" w:cs="Arial"/>
          <w:color w:val="2D2D2D"/>
          <w:spacing w:val="2"/>
          <w:sz w:val="18"/>
          <w:szCs w:val="18"/>
        </w:rPr>
        <w:t> Единая система конструкторской документации. Электронная структура изделия. Общие положения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r w:rsidRPr="00B11118">
        <w:rPr>
          <w:rFonts w:ascii="Arial" w:hAnsi="Arial" w:cs="Arial"/>
          <w:color w:val="2D2D2D"/>
          <w:spacing w:val="2"/>
          <w:sz w:val="18"/>
          <w:szCs w:val="18"/>
        </w:rPr>
        <w:t>ГОСТ 2.102-68</w:t>
      </w:r>
      <w:r>
        <w:rPr>
          <w:rFonts w:ascii="Arial" w:hAnsi="Arial" w:cs="Arial"/>
          <w:color w:val="2D2D2D"/>
          <w:spacing w:val="2"/>
          <w:sz w:val="18"/>
          <w:szCs w:val="18"/>
        </w:rPr>
        <w:t> Единая система конструкторской документации. Виды и комплектность конструкторских документов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11118">
        <w:rPr>
          <w:rFonts w:ascii="Arial" w:hAnsi="Arial" w:cs="Arial"/>
          <w:color w:val="2D2D2D"/>
          <w:spacing w:val="2"/>
          <w:sz w:val="18"/>
          <w:szCs w:val="18"/>
        </w:rPr>
        <w:t>ГОСТ 2.103-68</w:t>
      </w:r>
      <w:r>
        <w:rPr>
          <w:rFonts w:ascii="Arial" w:hAnsi="Arial" w:cs="Arial"/>
          <w:color w:val="2D2D2D"/>
          <w:spacing w:val="2"/>
          <w:sz w:val="18"/>
          <w:szCs w:val="18"/>
        </w:rPr>
        <w:t> Единая система конструкторской документации. Стадии разработки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11118">
        <w:rPr>
          <w:rFonts w:ascii="Arial" w:hAnsi="Arial" w:cs="Arial"/>
          <w:color w:val="2D2D2D"/>
          <w:spacing w:val="2"/>
          <w:sz w:val="18"/>
          <w:szCs w:val="18"/>
        </w:rPr>
        <w:t>ГОСТ 2.104-2006</w:t>
      </w:r>
      <w:r>
        <w:rPr>
          <w:rFonts w:ascii="Arial" w:hAnsi="Arial" w:cs="Arial"/>
          <w:color w:val="2D2D2D"/>
          <w:spacing w:val="2"/>
          <w:sz w:val="18"/>
          <w:szCs w:val="18"/>
        </w:rPr>
        <w:t> Единая система конструкторской документации. Основные надписи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11118">
        <w:rPr>
          <w:rFonts w:ascii="Arial" w:hAnsi="Arial" w:cs="Arial"/>
          <w:color w:val="2D2D2D"/>
          <w:spacing w:val="2"/>
          <w:sz w:val="18"/>
          <w:szCs w:val="18"/>
        </w:rPr>
        <w:t>ГОСТ 2.106-96</w:t>
      </w:r>
      <w:r>
        <w:rPr>
          <w:rFonts w:ascii="Arial" w:hAnsi="Arial" w:cs="Arial"/>
          <w:color w:val="2D2D2D"/>
          <w:spacing w:val="2"/>
          <w:sz w:val="18"/>
          <w:szCs w:val="18"/>
        </w:rPr>
        <w:t> Единая система конструкторской документации. Текстовые документы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11118">
        <w:rPr>
          <w:rFonts w:ascii="Arial" w:hAnsi="Arial" w:cs="Arial"/>
          <w:color w:val="2D2D2D"/>
          <w:spacing w:val="2"/>
          <w:sz w:val="18"/>
          <w:szCs w:val="18"/>
        </w:rPr>
        <w:t>ГОСТ 2.201-80</w:t>
      </w:r>
      <w:r>
        <w:rPr>
          <w:rFonts w:ascii="Arial" w:hAnsi="Arial" w:cs="Arial"/>
          <w:color w:val="2D2D2D"/>
          <w:spacing w:val="2"/>
          <w:sz w:val="18"/>
          <w:szCs w:val="18"/>
        </w:rPr>
        <w:t> Единая система конструкторской документации. Обозначение изделий и конструкторских документов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11118">
        <w:rPr>
          <w:rFonts w:ascii="Arial" w:hAnsi="Arial" w:cs="Arial"/>
          <w:color w:val="2D2D2D"/>
          <w:spacing w:val="2"/>
          <w:sz w:val="18"/>
          <w:szCs w:val="18"/>
        </w:rPr>
        <w:t>ГОСТ 2.301-68</w:t>
      </w:r>
      <w:r>
        <w:rPr>
          <w:rFonts w:ascii="Arial" w:hAnsi="Arial" w:cs="Arial"/>
          <w:color w:val="2D2D2D"/>
          <w:spacing w:val="2"/>
          <w:sz w:val="18"/>
          <w:szCs w:val="18"/>
        </w:rPr>
        <w:t> Единая система конструкторской документации. Форматы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11118">
        <w:rPr>
          <w:rFonts w:ascii="Arial" w:hAnsi="Arial" w:cs="Arial"/>
          <w:color w:val="2D2D2D"/>
          <w:spacing w:val="2"/>
          <w:sz w:val="18"/>
          <w:szCs w:val="18"/>
        </w:rPr>
        <w:t>ГОСТ 2.316-2008</w:t>
      </w:r>
      <w:r>
        <w:rPr>
          <w:rFonts w:ascii="Arial" w:hAnsi="Arial" w:cs="Arial"/>
          <w:color w:val="2D2D2D"/>
          <w:spacing w:val="2"/>
          <w:sz w:val="18"/>
          <w:szCs w:val="18"/>
        </w:rPr>
        <w:t> Единая система конструкторской документации. Правила нанесения надписей, технических требований и таблиц на графических документах. Общие положения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11118">
        <w:rPr>
          <w:rFonts w:ascii="Arial" w:hAnsi="Arial" w:cs="Arial"/>
          <w:color w:val="2D2D2D"/>
          <w:spacing w:val="2"/>
          <w:sz w:val="18"/>
          <w:szCs w:val="18"/>
        </w:rPr>
        <w:t>ГОСТ 2.503-90</w:t>
      </w:r>
      <w:r>
        <w:rPr>
          <w:rFonts w:ascii="Arial" w:hAnsi="Arial" w:cs="Arial"/>
          <w:color w:val="2D2D2D"/>
          <w:spacing w:val="2"/>
          <w:sz w:val="18"/>
          <w:szCs w:val="18"/>
        </w:rPr>
        <w:t> Единая система конструкторской документации. Правила внесения изменений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При пользовании настоящим стандартом целесообразно проверить действие ссылочных стандартов по указателю "Национальные стандарты", составленному по состоянию на 1 января текущего года, и по соответствующим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1118" w:rsidRDefault="00B11118" w:rsidP="00B11118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Основные положения</w:t>
      </w:r>
    </w:p>
    <w:p w:rsidR="00B11118" w:rsidRDefault="00B11118" w:rsidP="00B1111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 Эскизными конструкторскими документами являются документы, предназначенные для разового использования при изготовлении и испытании материальных макетов и разработке и анализе электронных макетов, а также при разработке других документов, применяемых при изготовлении разовой или единичной продукции.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1118" w:rsidRDefault="00B11118" w:rsidP="00B1111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3.2 Эскизные конструкторские документы (эскизные КД) выполняют на стадиях разработки документации по </w:t>
      </w:r>
      <w:r w:rsidRPr="00B11118">
        <w:rPr>
          <w:rFonts w:ascii="Arial" w:hAnsi="Arial" w:cs="Arial"/>
          <w:color w:val="2D2D2D"/>
          <w:spacing w:val="2"/>
          <w:sz w:val="18"/>
          <w:szCs w:val="18"/>
        </w:rPr>
        <w:t>ГОСТ 2.103</w:t>
      </w:r>
      <w:r>
        <w:rPr>
          <w:rFonts w:ascii="Arial" w:hAnsi="Arial" w:cs="Arial"/>
          <w:color w:val="2D2D2D"/>
          <w:spacing w:val="2"/>
          <w:sz w:val="18"/>
          <w:szCs w:val="18"/>
        </w:rPr>
        <w:t> в следующих случаях: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 стадии технического предложения для уточнения представления о компоновочных и основных конструктивных исполнениях изделия, взаимодействии его основных составных частей и принципов работы;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 стадии эскизного проекта для проверки принципов работы изделия или его составных частей;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 стадии технического проекта для проверки правильности основных технических решений и работоспособности разрабатываемого изделия или его составных частей;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 стадии серийного или массового производства при проведении работ по совершенствованию изделия для проверки отдельных составных частей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1118" w:rsidRDefault="00B11118" w:rsidP="00B1111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 Необходимость разработки и анализа электронных макетов и/или документов для изготовления и испытания материальных макетов и, при необходимости, других документов устанавливает разработчик.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1118" w:rsidRDefault="00B11118" w:rsidP="00B1111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 Комплектность эскизных КД устанавливает разработчик, исходя из номенклатуры документов по </w:t>
      </w:r>
      <w:r w:rsidRPr="00B11118">
        <w:rPr>
          <w:rFonts w:ascii="Arial" w:hAnsi="Arial" w:cs="Arial"/>
          <w:color w:val="2D2D2D"/>
          <w:spacing w:val="2"/>
          <w:sz w:val="18"/>
          <w:szCs w:val="18"/>
        </w:rPr>
        <w:t>ГОСТ 2.102</w:t>
      </w:r>
      <w:r>
        <w:rPr>
          <w:rFonts w:ascii="Arial" w:hAnsi="Arial" w:cs="Arial"/>
          <w:color w:val="2D2D2D"/>
          <w:spacing w:val="2"/>
          <w:sz w:val="18"/>
          <w:szCs w:val="18"/>
        </w:rPr>
        <w:t>. Допускается включать в комплект эскизных конструкторских документов документы в различных формах представления (в бумажной и (или) электронной формах), при этом в электронной структуре изделия (ЭСИ) или в графе "Примечание" спецификации рекомендуется указывать форму представления документа.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1118" w:rsidRDefault="00B11118" w:rsidP="00B1111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3.5 Требования к разработке документов в электронной форме [далее - электронные документы (ДЭ)] - по </w:t>
      </w:r>
      <w:r w:rsidRPr="00B11118">
        <w:rPr>
          <w:rFonts w:ascii="Arial" w:hAnsi="Arial" w:cs="Arial"/>
          <w:color w:val="2D2D2D"/>
          <w:spacing w:val="2"/>
          <w:sz w:val="18"/>
          <w:szCs w:val="18"/>
        </w:rPr>
        <w:t>ГОСТ 2.051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1118" w:rsidRDefault="00B11118" w:rsidP="00B11118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 Правила выполнения и обращения</w:t>
      </w:r>
    </w:p>
    <w:p w:rsidR="00B11118" w:rsidRDefault="00B11118" w:rsidP="00B1111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 Эскизные КД выполняют по правилам, установленным стандартами Единой системы конструкторской документации (ЕСКД) и настоящим стандартом, при этом рекомендуется максимально использовать упрощения, принятые в стандартах ЕСКД.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1118" w:rsidRDefault="00B11118" w:rsidP="00B1111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 Эскизные КД при выполнении в бумажной форме должны сохранять четкость графики на все время действия и хранения и позволять снятие с них копий.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1118" w:rsidRDefault="00B11118" w:rsidP="00B1111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 Эскизные КД допускается выполнять без точного соблюдения масштаба, если это не искажает наглядности изображения и не затрудняет их восприятия.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1118" w:rsidRDefault="00B11118" w:rsidP="00B1111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электронных моделях и чертежах деталей и сборочных единиц допускается: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не указывать массу;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условное обозначение материала указывать упрощенно (без ссылки на стандарт, технические условия, другие НД) и т.п.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1118" w:rsidRDefault="00B11118" w:rsidP="00B1111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4.5 Требования к разработке электронных моделей (макетов) изделий - по </w:t>
      </w:r>
      <w:r w:rsidRPr="00B11118">
        <w:rPr>
          <w:rFonts w:ascii="Arial" w:hAnsi="Arial" w:cs="Arial"/>
          <w:color w:val="2D2D2D"/>
          <w:spacing w:val="2"/>
          <w:sz w:val="18"/>
          <w:szCs w:val="18"/>
        </w:rPr>
        <w:t>ГОСТ 2.052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1118" w:rsidRDefault="00B11118" w:rsidP="00B1111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4.6 Технические требования допускается помещать на любом листе чертежа или в любом месте рабочего пространства электронной модели изделия с учетом требований </w:t>
      </w:r>
      <w:r w:rsidRPr="00B11118">
        <w:rPr>
          <w:rFonts w:ascii="Arial" w:hAnsi="Arial" w:cs="Arial"/>
          <w:color w:val="2D2D2D"/>
          <w:spacing w:val="2"/>
          <w:sz w:val="18"/>
          <w:szCs w:val="18"/>
        </w:rPr>
        <w:t>ГОСТ 2.316</w:t>
      </w:r>
      <w:r>
        <w:rPr>
          <w:rFonts w:ascii="Arial" w:hAnsi="Arial" w:cs="Arial"/>
          <w:color w:val="2D2D2D"/>
          <w:spacing w:val="2"/>
          <w:sz w:val="18"/>
          <w:szCs w:val="18"/>
        </w:rPr>
        <w:t>. В электронных моделях технические требования рекомендуется размещать на отдельном информационном уровне. В технических требованиях допускаются ссылки на стандарты организаций и технологические документы.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1118" w:rsidRDefault="00B11118" w:rsidP="00B1111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4.7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целью сокращения сроков изготовления материальных макетов допускается технологические данные (технологические маршруты, режимы, средства технологического оснащения и др.) указывать непосредственно на электронных моделях и/или чертежах деталей и сборочных единиц и помещать их после всех технических требований.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1118" w:rsidRDefault="00B11118" w:rsidP="00B1111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4.8 Объем технологических требований, при необходимости, устанавливает разработчик совместно с технологическими службами.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1118" w:rsidRDefault="00B11118" w:rsidP="00B1111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4.9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сборочных чертежах допускается проставлять размеры составных частей непосредственно на изображении сборочной единицы и помещать изображения отдельных деталей на свободном поле чертежа, записывая их в спецификацию как детали, на которые не выпущены чертежи ("БЧ"). Все данные для изготовления деталей, изображенных на поле сборочного чертежа, указывают в непосредственной близости от изображения этих деталей.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1118" w:rsidRDefault="00B11118" w:rsidP="00B1111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электронной модели сборочной единицы допускается проставлять размеры составных частей непосредственно на изображении сборочной единицы и ее составных частей. В этом случае данные для изготовления деталей, изображенных в рабочем пространстве электронной модели, указывают в непосредственной близости от изображения этих деталей на полках линий-выносок. Если для деталей, изображенных в рабочем пространстве электронной модели, указаны все данные, достаточные для их изготовления и контроля, допускается не разрабатывать на них самостоятельные документы.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1118" w:rsidRDefault="00B11118" w:rsidP="00B1111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разработке электронной модели детали или чертежа детали, изготавливаемой гибкой, допускается помещать развертку этой детали в любом месте рабочего пространства электронной модели или на поле чертежа.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1118" w:rsidRDefault="00B11118" w:rsidP="00B1111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состав реквизитов эскизных КД допускается не включать реквизиты, отображаемые в дополнительных графах и таблице изменений. Общие требования к составу реквизитов - по </w:t>
      </w:r>
      <w:r w:rsidRPr="00B11118">
        <w:rPr>
          <w:rFonts w:ascii="Arial" w:hAnsi="Arial" w:cs="Arial"/>
          <w:color w:val="2D2D2D"/>
          <w:spacing w:val="2"/>
          <w:sz w:val="18"/>
          <w:szCs w:val="18"/>
        </w:rPr>
        <w:t>ГОСТ 2.104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1118" w:rsidRDefault="00B11118" w:rsidP="00B1111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4.13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необходимости разработчик может оформить спецификацию в соответствии с требованиями </w:t>
      </w:r>
      <w:r w:rsidRPr="00B11118">
        <w:rPr>
          <w:rFonts w:ascii="Arial" w:hAnsi="Arial" w:cs="Arial"/>
          <w:color w:val="2D2D2D"/>
          <w:spacing w:val="2"/>
          <w:sz w:val="18"/>
          <w:szCs w:val="18"/>
        </w:rPr>
        <w:t>ГОСТ 2.106</w:t>
      </w:r>
      <w:r>
        <w:rPr>
          <w:rFonts w:ascii="Arial" w:hAnsi="Arial" w:cs="Arial"/>
          <w:color w:val="2D2D2D"/>
          <w:spacing w:val="2"/>
          <w:sz w:val="18"/>
          <w:szCs w:val="18"/>
        </w:rPr>
        <w:t>, при этом допускается не заполнять графу "Формат", не делить спецификацию на разделы. При выполнении документов в электронной форме, при необходимости, разрабатывают электронную структуру изделия в соответствии с требованиями </w:t>
      </w:r>
      <w:r w:rsidRPr="00B11118">
        <w:rPr>
          <w:rFonts w:ascii="Arial" w:hAnsi="Arial" w:cs="Arial"/>
          <w:color w:val="2D2D2D"/>
          <w:spacing w:val="2"/>
          <w:sz w:val="18"/>
          <w:szCs w:val="18"/>
        </w:rPr>
        <w:t>ГОСТ 2.053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1118" w:rsidRDefault="00B11118" w:rsidP="00B1111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опускается совмещение спецификации и сборочного чертежа на любом формате (по </w:t>
      </w:r>
      <w:r w:rsidRPr="00B11118">
        <w:rPr>
          <w:rFonts w:ascii="Arial" w:hAnsi="Arial" w:cs="Arial"/>
          <w:color w:val="2D2D2D"/>
          <w:spacing w:val="2"/>
          <w:sz w:val="18"/>
          <w:szCs w:val="18"/>
        </w:rPr>
        <w:t>ГОСТ 2.301</w:t>
      </w:r>
      <w:r>
        <w:rPr>
          <w:rFonts w:ascii="Arial" w:hAnsi="Arial" w:cs="Arial"/>
          <w:color w:val="2D2D2D"/>
          <w:spacing w:val="2"/>
          <w:sz w:val="18"/>
          <w:szCs w:val="18"/>
        </w:rPr>
        <w:t>), а также выполнение спецификации в рабочем пространстве электронной модели сборочной единицы.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выполнении спецификации непосредственно в электронной модели или на чертеже допускается вводить необходимые дополнительные графы.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1118" w:rsidRDefault="00B11118" w:rsidP="00B1111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разработке эскизных КД допускается помещать схемы (электрические, гидравлические и др.) или их фрагменты в рабочем пространстве электронной модели сборочной единицы или на сборочных чертежах. При размещении фрагмента схемы следует указывать обозначение соответствующей схемы.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1118" w:rsidRDefault="00B11118" w:rsidP="00B1111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4.16 Подпись лица, разработавшего эскизный конструкторский документ, является обязательной.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1118" w:rsidRDefault="00B11118" w:rsidP="00B1111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4.17 Эскизные КД рекомендуется обозначать в соответствии с требованиями </w:t>
      </w:r>
      <w:r w:rsidRPr="00B11118">
        <w:rPr>
          <w:rFonts w:ascii="Arial" w:hAnsi="Arial" w:cs="Arial"/>
          <w:color w:val="2D2D2D"/>
          <w:spacing w:val="2"/>
          <w:sz w:val="18"/>
          <w:szCs w:val="18"/>
        </w:rPr>
        <w:t>ГОСТ 2.201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1118" w:rsidRDefault="00B11118" w:rsidP="00B1111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4.18 Правила учета и хранения эскизных КД устанавливает разработчик.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1118" w:rsidRDefault="00B11118" w:rsidP="00B1111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4.19 Изменения в эскизные конструкторские документы вносят без выпуска извещения об изменении в соответствии с правилами, установленными в разделе 2 </w:t>
      </w:r>
      <w:r w:rsidRPr="00B11118">
        <w:rPr>
          <w:rFonts w:ascii="Arial" w:hAnsi="Arial" w:cs="Arial"/>
          <w:color w:val="2D2D2D"/>
          <w:spacing w:val="2"/>
          <w:sz w:val="18"/>
          <w:szCs w:val="18"/>
        </w:rPr>
        <w:t>ГОСТ 2.503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1118" w:rsidRDefault="00B11118" w:rsidP="00B1111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4.20 Изменения в эскизные КД непосредственно вносит разработчик с обязательной подписью на бумажном документе возле каждого изменения.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Изменения в эскизный ДЭ вносят выпуском новой версии ДЭ по </w:t>
      </w:r>
      <w:r w:rsidRPr="00B11118">
        <w:rPr>
          <w:rFonts w:ascii="Arial" w:hAnsi="Arial" w:cs="Arial"/>
          <w:color w:val="2D2D2D"/>
          <w:spacing w:val="2"/>
          <w:sz w:val="18"/>
          <w:szCs w:val="18"/>
        </w:rPr>
        <w:t>ГОСТ 2.051</w:t>
      </w:r>
      <w:r>
        <w:rPr>
          <w:rFonts w:ascii="Arial" w:hAnsi="Arial" w:cs="Arial"/>
          <w:color w:val="2D2D2D"/>
          <w:spacing w:val="2"/>
          <w:sz w:val="18"/>
          <w:szCs w:val="18"/>
        </w:rPr>
        <w:t> с обязательной подписью разработчика.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1B5013" w:rsidRPr="00B11118" w:rsidRDefault="001B5013" w:rsidP="00B11118"/>
    <w:sectPr w:rsidR="001B5013" w:rsidRPr="00B11118" w:rsidSect="00BD5B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EDB" w:rsidRDefault="00181EDB" w:rsidP="00251C4F">
      <w:pPr>
        <w:spacing w:after="0" w:line="240" w:lineRule="auto"/>
      </w:pPr>
      <w:r>
        <w:separator/>
      </w:r>
    </w:p>
  </w:endnote>
  <w:endnote w:type="continuationSeparator" w:id="0">
    <w:p w:rsidR="00181EDB" w:rsidRDefault="00181EDB" w:rsidP="00251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C4F" w:rsidRDefault="00251C4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C4F" w:rsidRDefault="00251C4F" w:rsidP="00251C4F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251C4F" w:rsidRDefault="00251C4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C4F" w:rsidRDefault="00251C4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EDB" w:rsidRDefault="00181EDB" w:rsidP="00251C4F">
      <w:pPr>
        <w:spacing w:after="0" w:line="240" w:lineRule="auto"/>
      </w:pPr>
      <w:r>
        <w:separator/>
      </w:r>
    </w:p>
  </w:footnote>
  <w:footnote w:type="continuationSeparator" w:id="0">
    <w:p w:rsidR="00181EDB" w:rsidRDefault="00181EDB" w:rsidP="00251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C4F" w:rsidRDefault="00251C4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C4F" w:rsidRDefault="00251C4F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C4F" w:rsidRDefault="00251C4F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81EDB"/>
    <w:rsid w:val="001977C1"/>
    <w:rsid w:val="001B5013"/>
    <w:rsid w:val="00251C4F"/>
    <w:rsid w:val="00292A5F"/>
    <w:rsid w:val="002B08E6"/>
    <w:rsid w:val="002B0C5E"/>
    <w:rsid w:val="002F0DC4"/>
    <w:rsid w:val="002F29E6"/>
    <w:rsid w:val="00417361"/>
    <w:rsid w:val="00423B06"/>
    <w:rsid w:val="00463F6D"/>
    <w:rsid w:val="004A46D8"/>
    <w:rsid w:val="00593B2B"/>
    <w:rsid w:val="005C6020"/>
    <w:rsid w:val="0060503B"/>
    <w:rsid w:val="00634F1A"/>
    <w:rsid w:val="006377D1"/>
    <w:rsid w:val="00642DD1"/>
    <w:rsid w:val="0068744F"/>
    <w:rsid w:val="006B72AD"/>
    <w:rsid w:val="006E34A7"/>
    <w:rsid w:val="00756BA9"/>
    <w:rsid w:val="00793F5F"/>
    <w:rsid w:val="007A7352"/>
    <w:rsid w:val="00830B3B"/>
    <w:rsid w:val="00865359"/>
    <w:rsid w:val="009649C2"/>
    <w:rsid w:val="009703F2"/>
    <w:rsid w:val="00A57EB4"/>
    <w:rsid w:val="00B11118"/>
    <w:rsid w:val="00B20E94"/>
    <w:rsid w:val="00B249F9"/>
    <w:rsid w:val="00B45CAD"/>
    <w:rsid w:val="00BD5B9F"/>
    <w:rsid w:val="00BF5225"/>
    <w:rsid w:val="00C23C38"/>
    <w:rsid w:val="00C52D34"/>
    <w:rsid w:val="00CA0697"/>
    <w:rsid w:val="00CD13DB"/>
    <w:rsid w:val="00D01166"/>
    <w:rsid w:val="00D02985"/>
    <w:rsid w:val="00D4624A"/>
    <w:rsid w:val="00D8013B"/>
    <w:rsid w:val="00DC11B0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251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51C4F"/>
  </w:style>
  <w:style w:type="paragraph" w:styleId="ae">
    <w:name w:val="footer"/>
    <w:basedOn w:val="a"/>
    <w:link w:val="af"/>
    <w:uiPriority w:val="99"/>
    <w:semiHidden/>
    <w:unhideWhenUsed/>
    <w:rsid w:val="00251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51C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338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3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182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1191667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9485870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0287392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113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5591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186576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454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761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2335985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198661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0996889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0308123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864710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407743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138742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00589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77785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18760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693578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569463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8130338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0959088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032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48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864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5667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152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646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360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70929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603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3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3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049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704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18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031214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712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06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9072779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531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987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370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661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789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58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800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45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8171344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480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812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471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6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82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6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874959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1447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18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1657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8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798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3</cp:revision>
  <dcterms:created xsi:type="dcterms:W3CDTF">2017-07-25T10:29:00Z</dcterms:created>
  <dcterms:modified xsi:type="dcterms:W3CDTF">2017-08-15T13:41:00Z</dcterms:modified>
</cp:coreProperties>
</file>