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96" w:rsidRDefault="00306E96" w:rsidP="00306E9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2.312-72 Единая система конструкторской документации (ЕСКД). Условные изображения и обозначения швов сварных соединений (с Изменением N 1)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2.312-72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306E96" w:rsidRPr="00306E96" w:rsidRDefault="00306E96" w:rsidP="00306E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УСЛОВНЫЕ ИЗОБРАЖЕНИЯ И ОБОЗНАЧЕНИЯ ШВОВ СВАРНЫХ СОЕДИНЕНИЙ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 xml:space="preserve">Unified system for design documentation. </w:t>
      </w:r>
      <w:r w:rsidRPr="00306E9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Symbolic designations and representations of welds and welded joints</w:t>
      </w:r>
    </w:p>
    <w:p w:rsidR="00306E96" w:rsidRP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306E96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306E96" w:rsidRP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306E9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306E9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1973-01-01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306E9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06E96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Государственного комитета стандартов Совета Министров СССР от 10 мая 1972 г. N 935 дата введения установлена с 01.01.73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306E96">
        <w:rPr>
          <w:rFonts w:ascii="Arial" w:hAnsi="Arial" w:cs="Arial"/>
          <w:color w:val="2D2D2D"/>
          <w:spacing w:val="2"/>
          <w:sz w:val="18"/>
          <w:szCs w:val="18"/>
        </w:rPr>
        <w:t>ГОСТ 2.312-68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(июль 2010 г.) с Изменением N 1, утвержденным в июле 1991 г. (ИУС 10-91)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условные изображения и обозначения швов сварных соединений в конструкторских документах изделий всех отраслей промышленности, а также в строительной документации, в которой не использованы изображения и обозначения, применяемые в строительстве.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ИЗОБРАЖЕНИЕ ШВОВ СВАРНЫХ СОЕДИНЕНИЙ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Шов сварного соединения, независимо от способа сварки, условно изображают: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видимый - сплошной основной линией (черт.1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невидимый - штриховой линией (черт.1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Черт.1-4</w:t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822575" cy="3554095"/>
            <wp:effectExtent l="19050" t="0" r="0" b="0"/>
            <wp:docPr id="1" name="Рисунок 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Видимую одиночную сварную точку, независимо от способа сварки, условно изображают знаком "+" (черт. 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), который выполняют сплошными линиями (черт.2).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91285" cy="1025525"/>
            <wp:effectExtent l="19050" t="0" r="0" b="0"/>
            <wp:docPr id="2" name="Рисунок 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Невидимые одиночные точки не изображают.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изображения шва или одиночной точки проводят линию-выноску, заканчивающуюся односторонней стрелкой (см. черт.1). Линию-выноску предпочтительно проводить от изображения видимого шва.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На изображение сечения многопроходного шва допускается наносить контуры отдельных проходов, при этом их необходимо обозначать прописными буквами русского алфавита (черт.3).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725295" cy="1542415"/>
            <wp:effectExtent l="19050" t="0" r="8255" b="0"/>
            <wp:docPr id="3" name="Рисунок 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Шов, размеры конструктивных элементов которого стандартами не установлены (нестандартный шов), изображают с указанием размеров конструктивных элементов, необходимых для выполнения шва по данному чертежу (черт.4).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31060" cy="1454785"/>
            <wp:effectExtent l="19050" t="0" r="2540" b="0"/>
            <wp:docPr id="4" name="Рисунок 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Черт.4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Границы шва изображают сплошными основными линиями, а конструктивные элементы кромок в границах шва - сплошными тонкими линиями.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УСЛОВНЫЕ ОБОЗНАЧЕНИЯ ШВОВ СВАРНЫХ СОЕДИНЕНИЙ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Вспомогательные знаки для обозначения сварных швов приведены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0"/>
        <w:gridCol w:w="3729"/>
        <w:gridCol w:w="2138"/>
        <w:gridCol w:w="2240"/>
      </w:tblGrid>
      <w:tr w:rsidR="00306E96" w:rsidTr="00306E96">
        <w:trPr>
          <w:trHeight w:val="15"/>
        </w:trPr>
        <w:tc>
          <w:tcPr>
            <w:tcW w:w="2402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</w:tr>
      <w:tr w:rsidR="00306E96" w:rsidTr="00306E9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Вспомогательный знак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вспомогательного знака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Расположение вспомогательного знака относительно полки линии-выноски, проведенной от изображения шва</w:t>
            </w:r>
          </w:p>
        </w:tc>
      </w:tr>
      <w:tr w:rsidR="00306E96" w:rsidTr="00306E9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лицевой стороны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оборотной стороны</w:t>
            </w:r>
          </w:p>
        </w:tc>
      </w:tr>
      <w:tr w:rsidR="00306E96" w:rsidTr="00306E9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76885" cy="334010"/>
                  <wp:effectExtent l="19050" t="0" r="0" b="0"/>
                  <wp:docPr id="5" name="Рисунок 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Усиление шва снять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55650" cy="620395"/>
                  <wp:effectExtent l="19050" t="0" r="6350" b="0"/>
                  <wp:docPr id="6" name="Рисунок 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492760"/>
                  <wp:effectExtent l="19050" t="0" r="0" b="0"/>
                  <wp:docPr id="7" name="Рисунок 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238760"/>
                  <wp:effectExtent l="19050" t="0" r="8255" b="0"/>
                  <wp:docPr id="8" name="Рисунок 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Наплывы и неровности шва обработать с плавным переходом к основному металлу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572770"/>
                  <wp:effectExtent l="19050" t="0" r="0" b="0"/>
                  <wp:docPr id="9" name="Рисунок 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501015"/>
                  <wp:effectExtent l="19050" t="0" r="635" b="0"/>
                  <wp:docPr id="10" name="Рисунок 1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выполнить при монтаже изделия, т.е. при установке его по монтажному чертежу на месте применения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90270" cy="620395"/>
                  <wp:effectExtent l="19050" t="0" r="5080" b="0"/>
                  <wp:docPr id="11" name="Рисунок 1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238760" cy="381635"/>
                  <wp:effectExtent l="19050" t="0" r="8890" b="0"/>
                  <wp:docPr id="12" name="Рисунок 1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прерывистый или точечный с цепным расположением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Угол наклона линии </w:t>
            </w:r>
            <w:r w:rsidR="00AD01C0" w:rsidRPr="00AD01C0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312-72 Единая система конструкторской документации (ЕСКД). Условные изображения и обозначения швов сварных соединений (с Изменением N 1)" style="width:10pt;height:10pt"/>
              </w:pict>
            </w:r>
            <w:r>
              <w:rPr>
                <w:color w:val="2D2D2D"/>
                <w:sz w:val="18"/>
                <w:szCs w:val="18"/>
              </w:rPr>
              <w:t>60°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588645"/>
                  <wp:effectExtent l="19050" t="0" r="7620" b="0"/>
                  <wp:docPr id="14" name="Рисунок 1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501015"/>
                  <wp:effectExtent l="19050" t="0" r="0" b="0"/>
                  <wp:docPr id="15" name="Рисунок 1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306E96" w:rsidTr="00306E9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8760" cy="381635"/>
                  <wp:effectExtent l="19050" t="0" r="8890" b="0"/>
                  <wp:docPr id="16" name="Рисунок 1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прерывистый или точечный с шахматным расположением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2025" cy="476885"/>
                  <wp:effectExtent l="19050" t="0" r="9525" b="0"/>
                  <wp:docPr id="17" name="Рисунок 1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429260"/>
                  <wp:effectExtent l="19050" t="0" r="6350" b="0"/>
                  <wp:docPr id="18" name="Рисунок 1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по замкнутой линии.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Диаметр знака - 3…5 мм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349885"/>
                  <wp:effectExtent l="19050" t="0" r="1905" b="0"/>
                  <wp:docPr id="19" name="Рисунок 1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07390" cy="429260"/>
                  <wp:effectExtent l="19050" t="0" r="0" b="0"/>
                  <wp:docPr id="20" name="Рисунок 2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по незамкнутой линии.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Знак применяют, если расположение шва ясно из чертежа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501015"/>
                  <wp:effectExtent l="19050" t="0" r="0" b="0"/>
                  <wp:docPr id="21" name="Рисунок 2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476885"/>
                  <wp:effectExtent l="19050" t="0" r="8255" b="0"/>
                  <wp:docPr id="22" name="Рисунок 2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За лицевую сторону одностороннего шва сварного соединения принимают сторону, с которой производят сварку.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За лицевую сторону двустороннего шва сварного соединения с несимметрично подготовленными кромками принимают сторону, с которой производят сварку основного шва.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За лицевую сторону двустороннего шва сварного соединения с симметрично подготовленными кромками может быть принята любая сторона.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условном обозначении шва вспомогательные знаки выполняют сплошными тонкими линиями.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Вспомогательные знаки должны быть одинаковой высоты с цифрами, входящими в обозначение шва.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Структура условного обозначения стандартного шва или одиночной сварной точки приведена на схеме (черт.5).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Черт.5-10</w:t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502275" cy="4874260"/>
            <wp:effectExtent l="19050" t="0" r="3175" b="0"/>
            <wp:docPr id="23" name="Рисунок 2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Черт.5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Знак  выполняют сплошными тонкими линиями. Высота знака должна быть одинаковой с высотой цифр, входящих в обозначение шва.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Структура условного обозначения нестандартного шва или одиночной сварной точки приведена на схеме (черт.6).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319395" cy="3021330"/>
            <wp:effectExtent l="19050" t="0" r="0" b="0"/>
            <wp:docPr id="24" name="Рисунок 2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Черт.6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технических требованиях чертежа или таблицы швов указывают способ сварки, которым должен быть выполнен нестандартный шов.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Условное обозначение шва наносят: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на полке линии-выноски, проведенной от изображения шва с лицевой стороны (черт.7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под полкой линии-выноски, проведенной от изображения шва с оборотной стороны (черт.7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260090" cy="1383665"/>
            <wp:effectExtent l="19050" t="0" r="0" b="0"/>
            <wp:docPr id="25" name="Рисунок 2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Черт.7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Обозначение шероховатости механически обработанной поверхности шва наносят на полке или под полкой линии-выноски после условного обозначения шва (черт.8), или указывают в таблице швов, или приводят в технических требованиях чертежа, например: "Параметр шероховатости поверхности сварных швов...".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Содержание и размеры граф таблицы швов настоящим стандартом не регламентируются.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40710" cy="1033780"/>
            <wp:effectExtent l="19050" t="0" r="2540" b="0"/>
            <wp:docPr id="26" name="Рисунок 2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Если для шва сварного соединения установлен контрольный комплекс или категория контроля шва, то их обозначение допускается помещать под линией-выноской (черт.9).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87320" cy="1256030"/>
            <wp:effectExtent l="19050" t="0" r="0" b="0"/>
            <wp:docPr id="27" name="Рисунок 2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Черт.9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технических требованиях или таблице швов на чертеже приводят ссылку на соответствующий нормативно-технический документ.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2.7. Сварочные материалы указывают на чертеже в технических требованиях или таблице швов.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сварочные материалы не указывать.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При наличии на чертеже одинаковых швов обозначение наносят у одного из изображений, а от изображений остальных одинаковых швов проводят линии-выноски с полками. Всем одинаковым швам присваивают один порядковый номер, который наносят: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на линии-выноске, имеющей полку с нанесенным обозначением шва (черт.10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на полке линии-выноски, проведенной от изображения шва, не имеющего обозначения, с лицевой стороны (черт.10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под полкой линии-выноски, проведенной от изображения шва, не имеющего обозначения, с оборотной стороны (черт.10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079240" cy="954405"/>
            <wp:effectExtent l="19050" t="0" r="0" b="0"/>
            <wp:docPr id="28" name="Рисунок 2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Черт.10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одинаковых швов допускается указывать на линии-выноске, имеющей полку с нанесенным обозначением (см. черт.10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Примечание. Швы считают одинаковыми, если: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одинаковы их типы и размеры конструктивных элементов в поперечном сечении;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ним предъявляют одни и те же технические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Примеры условных обозначений швов сварных соединений приведены в приложениях 1 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УПРОЩЕНИЯ ОБОЗНАЧЕНИЙ ШВОВ СВАРНЫХ СОЕДИНЕНИЙ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При наличии на чертеже швов, выполняемых по одному и тому же стандарту, обозначение стандарта указывают в технических требованиях чертежа (запись по типу: "Сварные швы... по...") или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Допускается не присваивать порядковый номер одинаковым швам, если все швы на чертеже одинаковы и изображены с одной стороны (лицевой или оборотной). При этом швы, не имеющие обозначения, отмечают линиями-выносками без полок (черт.11).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Черт.11</w:t>
      </w:r>
    </w:p>
    <w:p w:rsidR="00306E96" w:rsidRDefault="00306E96" w:rsidP="00306E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42415" cy="389890"/>
            <wp:effectExtent l="19050" t="0" r="635" b="0"/>
            <wp:docPr id="29" name="Рисунок 2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Черт.11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3.3. На чертеже симметричного изделия, при наличии на изображении оси симметрии, допускается отмечать линиями-выносками и обозначать швы только на одной из симметричных частей изображения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На чертеже изделия, в котором имеются одинаковые составные части, привариваемые одинаковыми швами, эти швы допускается отмечать линиями-выносками и обозначать только у одного из изображений одинаковых частей (предпочтительно у изображения, от которого приведена линия-выноска с номером позиции).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Допускается не отмечать на чертеже швы линиями-выносками, а приводить указания по сварке записью в технических требованиях чертежа, если эта запись однозначно определяет места сварки, способы сварки, типы швов сварных соединений и размеры их конструктивных элементов в поперечном сечении и расположение швов.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Одинаковые требования, предъявляемые ко всем швам или группе швов, приводят один раз - в технических требованиях или таблице швов.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ПРИМЕРЫ УСЛОВНЫХ ОБОЗНАЧЕНИЙ СТАНДАРТНЫХ ШВОВ СВАРНЫХ СОЕДИНЕНИЙ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9"/>
        <w:gridCol w:w="1309"/>
        <w:gridCol w:w="3648"/>
        <w:gridCol w:w="3431"/>
      </w:tblGrid>
      <w:tr w:rsidR="00306E96" w:rsidTr="00306E96">
        <w:trPr>
          <w:trHeight w:val="15"/>
        </w:trPr>
        <w:tc>
          <w:tcPr>
            <w:tcW w:w="2218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шва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поперечного сечения шва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обозначение шва, изображенного на чертеже</w:t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лицевой стороны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оборотной стороны</w:t>
            </w:r>
          </w:p>
        </w:tc>
      </w:tr>
      <w:tr w:rsidR="00306E96" w:rsidTr="00306E9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стыкового соединения с криволинейным скосом одной кромки, двусторонний, выполняемый дуговой ручной сваркой при монтаже изделия.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946150"/>
                  <wp:effectExtent l="19050" t="0" r="0" b="0"/>
                  <wp:docPr id="30" name="Рисунок 3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34795" cy="1304290"/>
                  <wp:effectExtent l="19050" t="0" r="8255" b="0"/>
                  <wp:docPr id="31" name="Рисунок 3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97050" cy="1200785"/>
                  <wp:effectExtent l="19050" t="0" r="0" b="0"/>
                  <wp:docPr id="32" name="Рисунок 3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Усиление снято с обеих сторон.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Параметр шероховатости</w:t>
            </w:r>
            <w:r>
              <w:rPr>
                <w:color w:val="2D2D2D"/>
                <w:sz w:val="18"/>
                <w:szCs w:val="18"/>
              </w:rPr>
              <w:br/>
              <w:t>поверхности шва: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 лицевой стороны - </w:t>
            </w:r>
            <w:r w:rsidR="00AD01C0" w:rsidRPr="00AD01C0">
              <w:rPr>
                <w:color w:val="2D2D2D"/>
                <w:sz w:val="18"/>
                <w:szCs w:val="18"/>
              </w:rPr>
              <w:pict>
                <v:shape id="_x0000_i1026" type="#_x0000_t75" alt="ГОСТ 2.312-72 Единая система конструкторской документации (ЕСКД). Условные изображения и обозначения швов сварных соединений (с Изменением N 1)" style="width:17.55pt;height:12.5pt"/>
              </w:pict>
            </w:r>
            <w:r>
              <w:rPr>
                <w:color w:val="2D2D2D"/>
                <w:sz w:val="18"/>
                <w:szCs w:val="18"/>
              </w:rPr>
              <w:t> 20 мкм;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оборотной стороны - </w:t>
            </w:r>
            <w:r w:rsidR="00AD01C0" w:rsidRPr="00AD01C0">
              <w:rPr>
                <w:color w:val="2D2D2D"/>
                <w:sz w:val="18"/>
                <w:szCs w:val="18"/>
              </w:rPr>
              <w:pict>
                <v:shape id="_x0000_i1027" type="#_x0000_t75" alt="ГОСТ 2.312-72 Единая система конструкторской документации (ЕСКД). Условные изображения и обозначения швов сварных соединений (с Изменением N 1)" style="width:17.55pt;height:12.5pt"/>
              </w:pict>
            </w:r>
            <w:r>
              <w:rPr>
                <w:color w:val="2D2D2D"/>
                <w:sz w:val="18"/>
                <w:szCs w:val="18"/>
              </w:rPr>
              <w:t> 80 мкм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Шов углового соединения без скоса кромок, двусторонний, выполняемый автоматической дуговой сваркой под флюсом по замкнутой линии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874395"/>
                  <wp:effectExtent l="19050" t="0" r="1905" b="0"/>
                  <wp:docPr id="35" name="Рисунок 3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70050" cy="1621790"/>
                  <wp:effectExtent l="19050" t="0" r="6350" b="0"/>
                  <wp:docPr id="36" name="Рисунок 3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8915" cy="1160780"/>
                  <wp:effectExtent l="19050" t="0" r="6985" b="0"/>
                  <wp:docPr id="37" name="Рисунок 3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углового соединения со скосом кромок, выполняемый электрошлаковой сваркой проволочным электродом. Катет шва 22 мм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866775"/>
                  <wp:effectExtent l="19050" t="0" r="635" b="0"/>
                  <wp:docPr id="38" name="Рисунок 3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97050" cy="874395"/>
                  <wp:effectExtent l="19050" t="0" r="0" b="0"/>
                  <wp:docPr id="39" name="Рисунок 3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16430" cy="819150"/>
                  <wp:effectExtent l="19050" t="0" r="7620" b="0"/>
                  <wp:docPr id="40" name="Рисунок 4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точечный соединения внахлестку, выполняемый дуговой сваркой в инертных газах плавящимся электродом. Расчетный диаметр точки 9 мм.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Шаг 100 мм.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365760"/>
                  <wp:effectExtent l="19050" t="0" r="635" b="0"/>
                  <wp:docPr id="41" name="Рисунок 4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64055" cy="970280"/>
                  <wp:effectExtent l="19050" t="0" r="0" b="0"/>
                  <wp:docPr id="42" name="Рисунок 4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25295" cy="1025525"/>
                  <wp:effectExtent l="19050" t="0" r="8255" b="0"/>
                  <wp:docPr id="43" name="Рисунок 4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Расположение точек шахматное.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Усиление должно быть снято.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Параметр шероховатости обработанной поверхности </w:t>
            </w:r>
            <w:r w:rsidR="00AD01C0" w:rsidRPr="00AD01C0">
              <w:rPr>
                <w:color w:val="2D2D2D"/>
                <w:sz w:val="18"/>
                <w:szCs w:val="18"/>
              </w:rPr>
              <w:pict>
                <v:shape id="_x0000_i1028" type="#_x0000_t75" alt="ГОСТ 2.312-72 Единая система конструкторской документации (ЕСКД). Условные изображения и обозначения швов сварных соединений (с Изменением N 1)" style="width:17.55pt;height:12.5pt"/>
              </w:pict>
            </w:r>
            <w:r>
              <w:rPr>
                <w:color w:val="2D2D2D"/>
                <w:sz w:val="18"/>
                <w:szCs w:val="18"/>
              </w:rPr>
              <w:t>40 мкм.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стыкового соединения без скоса кромок, односторонний, на остающейся подкладке, выполняемый сваркой нагретым газом с присадочным прутком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374015"/>
                  <wp:effectExtent l="19050" t="0" r="635" b="0"/>
                  <wp:docPr id="45" name="Рисунок 4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47165" cy="866775"/>
                  <wp:effectExtent l="19050" t="0" r="635" b="0"/>
                  <wp:docPr id="46" name="Рисунок 4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9035" cy="723265"/>
                  <wp:effectExtent l="19050" t="0" r="0" b="0"/>
                  <wp:docPr id="47" name="Рисунок 4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Одиночные сварные точки соединения внахлестку, выполняемые дуговой сваркой под флюсом.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Диаметр электрозаклепки 11 мм.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>Усиление должно быть снято.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628015" cy="421640"/>
                  <wp:effectExtent l="19050" t="0" r="635" b="0"/>
                  <wp:docPr id="48" name="Рисунок 4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00555" cy="930275"/>
                  <wp:effectExtent l="19050" t="0" r="4445" b="0"/>
                  <wp:docPr id="49" name="Рисунок 4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Параметр шероховатости обработанной поверхности </w:t>
            </w:r>
            <w:r w:rsidR="00AD01C0" w:rsidRPr="00AD01C0">
              <w:rPr>
                <w:color w:val="2D2D2D"/>
                <w:sz w:val="18"/>
                <w:szCs w:val="18"/>
              </w:rPr>
              <w:pict>
                <v:shape id="_x0000_i1029" type="#_x0000_t75" alt="ГОСТ 2.312-72 Единая система конструкторской документации (ЕСКД). Условные изображения и обозначения швов сварных соединений (с Изменением N 1)" style="width:17.55pt;height:12.5pt"/>
              </w:pict>
            </w:r>
            <w:r>
              <w:rPr>
                <w:color w:val="2D2D2D"/>
                <w:sz w:val="18"/>
                <w:szCs w:val="18"/>
              </w:rPr>
              <w:t> 80 мкм.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таврового соединения без скоса кромок, двусторонний, прерывистый с шахматным расположением, выполняемый ручной дуговой сваркой в инертных газах неплавящимся электродом с присадочным металлом по замкнутой линии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580390"/>
                  <wp:effectExtent l="19050" t="0" r="0" b="0"/>
                  <wp:docPr id="51" name="Рисунок 5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71675" cy="564515"/>
                  <wp:effectExtent l="19050" t="0" r="9525" b="0"/>
                  <wp:docPr id="52" name="Рисунок 5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37055" cy="548640"/>
                  <wp:effectExtent l="19050" t="0" r="0" b="0"/>
                  <wp:docPr id="53" name="Рисунок 5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Катет шва 6 мм.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провариваемого участка 50 мм.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Шаг 100 мм.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Одиночные сварные точки соединения внахлестку, выполняемые контактной точечной сваркой. Расчетный диаметр литого ядра точки 5 мм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9535" cy="890270"/>
                  <wp:effectExtent l="19050" t="0" r="0" b="0"/>
                  <wp:docPr id="54" name="Рисунок 5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07160" cy="890270"/>
                  <wp:effectExtent l="19050" t="0" r="2540" b="0"/>
                  <wp:docPr id="55" name="Рисунок 5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соединения внахлестку прерывистый, выполняемый контактной шовной сваркой.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325755"/>
                  <wp:effectExtent l="19050" t="0" r="8255" b="0"/>
                  <wp:docPr id="56" name="Рисунок 5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85925" cy="882650"/>
                  <wp:effectExtent l="19050" t="0" r="9525" b="0"/>
                  <wp:docPr id="57" name="Рисунок 5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70050" cy="890270"/>
                  <wp:effectExtent l="19050" t="0" r="6350" b="0"/>
                  <wp:docPr id="58" name="Рисунок 5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литой зоны шва 6 мм.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провариваемого участка 50 мм.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Шаг 100 мм.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соединения внахлестку без скоса кромок, односторонний, выполняемый дуговой полуавтоматической сваркой в инертных газах плавящимся электродом.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8135" cy="1009650"/>
                  <wp:effectExtent l="19050" t="0" r="5715" b="0"/>
                  <wp:docPr id="59" name="Рисунок 5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57045" cy="1002030"/>
                  <wp:effectExtent l="19050" t="0" r="0" b="0"/>
                  <wp:docPr id="60" name="Рисунок 6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57045" cy="1002030"/>
                  <wp:effectExtent l="19050" t="0" r="0" b="0"/>
                  <wp:docPr id="61" name="Рисунок 6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Шов по незамкнутой линии.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  <w:tr w:rsidR="00306E96" w:rsidTr="00306E96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Катет шва 5 мм.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rPr>
                <w:sz w:val="24"/>
                <w:szCs w:val="24"/>
              </w:rPr>
            </w:pPr>
          </w:p>
        </w:tc>
      </w:tr>
    </w:tbl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1. (Измененная редакция,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06E96" w:rsidRDefault="00306E96" w:rsidP="00306E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ПРИМЕР УСЛОВНОГО ОБОЗНАЧЕНИЯ НЕСТАНДАРТНОГО ШВА СВАРНОГО СОЕДИНЕНИЯ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2"/>
        <w:gridCol w:w="6095"/>
      </w:tblGrid>
      <w:tr w:rsidR="00306E96" w:rsidTr="00306E96">
        <w:trPr>
          <w:trHeight w:val="15"/>
        </w:trPr>
        <w:tc>
          <w:tcPr>
            <w:tcW w:w="4990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306E96" w:rsidRDefault="00306E96">
            <w:pPr>
              <w:rPr>
                <w:sz w:val="2"/>
                <w:szCs w:val="24"/>
              </w:rPr>
            </w:pPr>
          </w:p>
        </w:tc>
      </w:tr>
      <w:tr w:rsidR="00306E96" w:rsidTr="00306E9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шва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изображение и обозначение шва на чертеже</w:t>
            </w:r>
          </w:p>
        </w:tc>
      </w:tr>
      <w:tr w:rsidR="00306E96" w:rsidTr="00306E9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соединения без скоса кромок, односторонний, выполняемый ручной дуговой сваркой при монтаже изделия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6E96" w:rsidRDefault="00306E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830830" cy="1749425"/>
                  <wp:effectExtent l="19050" t="0" r="7620" b="0"/>
                  <wp:docPr id="62" name="Рисунок 6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E96" w:rsidRDefault="00306E96" w:rsidP="00306E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В технических требованиях делают следующее указание: "Сварка ручная дуговая".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77" w:rsidRDefault="004F7377" w:rsidP="004E7A4D">
      <w:pPr>
        <w:spacing w:after="0" w:line="240" w:lineRule="auto"/>
      </w:pPr>
      <w:r>
        <w:separator/>
      </w:r>
    </w:p>
  </w:endnote>
  <w:endnote w:type="continuationSeparator" w:id="0">
    <w:p w:rsidR="004F7377" w:rsidRDefault="004F7377" w:rsidP="004E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4D" w:rsidRDefault="004E7A4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4D" w:rsidRDefault="004E7A4D" w:rsidP="004E7A4D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E7A4D" w:rsidRDefault="004E7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4D" w:rsidRDefault="004E7A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77" w:rsidRDefault="004F7377" w:rsidP="004E7A4D">
      <w:pPr>
        <w:spacing w:after="0" w:line="240" w:lineRule="auto"/>
      </w:pPr>
      <w:r>
        <w:separator/>
      </w:r>
    </w:p>
  </w:footnote>
  <w:footnote w:type="continuationSeparator" w:id="0">
    <w:p w:rsidR="004F7377" w:rsidRDefault="004F7377" w:rsidP="004E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4D" w:rsidRDefault="004E7A4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4D" w:rsidRDefault="004E7A4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4D" w:rsidRDefault="004E7A4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06E96"/>
    <w:rsid w:val="00417361"/>
    <w:rsid w:val="00423B06"/>
    <w:rsid w:val="00463F6D"/>
    <w:rsid w:val="004E7A4D"/>
    <w:rsid w:val="004F7377"/>
    <w:rsid w:val="005766E2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AD01C0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7A4D"/>
  </w:style>
  <w:style w:type="paragraph" w:styleId="ae">
    <w:name w:val="footer"/>
    <w:basedOn w:val="a"/>
    <w:link w:val="af"/>
    <w:uiPriority w:val="99"/>
    <w:semiHidden/>
    <w:unhideWhenUsed/>
    <w:rsid w:val="004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E7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7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15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header" Target="header3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2017-07-25T11:13:00Z</dcterms:created>
  <dcterms:modified xsi:type="dcterms:W3CDTF">2017-08-15T13:38:00Z</dcterms:modified>
</cp:coreProperties>
</file>