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3" w:rsidRDefault="004A6463" w:rsidP="004A646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2.722-68 Единая система конструкторской документации (ЕСКД). Обозначения условные графические в схемах. Машины электрические (с Изменениями N 1, 2, 3)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2.722-68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Машины электрические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Graphic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identifications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schemes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machinery</w:t>
      </w:r>
      <w:proofErr w:type="spellEnd"/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29.160.01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Комитетом стандартов, мер и измерительных приборов при Совете Министров СССР в декабре 1967 г. Срок введения установлен с 01.01.71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ВЗАМЕН </w:t>
      </w:r>
      <w:r w:rsidRPr="004A6463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(ноябрь 2007 г.) с Изменениями N 1, 2, 3, утвержденными в марте 1981 г., июле 1991 г., марте 1994 г. (ИУС 6-81, 10-91, 5-94).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1a. Настоящий стандарт устанавливает условные графические обозначения вращающихся электрических машин на схемах, выполняемых вручную или автоматизированным способом, изделий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Устанавливаются три способа построения условных графических обозначений электрических машин: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упрощенный однолинейный;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упрощенный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многолинейный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(форма I);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развернутый (форма II).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упрощенных однолинейных обозначениях электрических машин обмотки статора и ротора изображают в виде окружностей. Выводы обмоток статора и ротора показывают одной линией с указанием на ней количества выводов в соответствии с требованиями </w:t>
      </w:r>
      <w:r w:rsidRPr="004A6463">
        <w:rPr>
          <w:rFonts w:ascii="Arial" w:hAnsi="Arial" w:cs="Arial"/>
          <w:color w:val="2D2D2D"/>
          <w:spacing w:val="2"/>
          <w:sz w:val="18"/>
          <w:szCs w:val="18"/>
        </w:rPr>
        <w:t>ГОСТ 2.721-74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примеры упрощенных однолинейных обозначений машин не приведены.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В упрощенных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многолинейных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обозначениях обмотки статора и ротора изображают аналогично упрощенным однолинейным обозначениям, показывая выводы обмоток статора и ротора 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1471295"/>
            <wp:effectExtent l="19050" t="0" r="0" b="0"/>
            <wp:docPr id="1069" name="Рисунок 106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развернутых обозначениях обмотки статора изображают в виде цепочек полуокружностей, а обмотки ротора - в виде окружности (и наоборот).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Взаимное расположение обмоток изображают: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 машинах переменного тока и универсальных - с учетом (черт.2) или без учета (черт.3) сдвига фаз.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850900"/>
            <wp:effectExtent l="19050" t="0" r="0" b="0"/>
            <wp:docPr id="1070" name="Рисунок 107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A6463" w:rsidRDefault="004A6463" w:rsidP="004A646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866775"/>
            <wp:effectExtent l="19050" t="0" r="0" b="0"/>
            <wp:docPr id="1071" name="Рисунок 107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в машинах постоянного тока - с учетом (черт.4) или без учета (черт.5) направления магнитного поля, создаваемого обмоткой.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954405" cy="1232535"/>
            <wp:effectExtent l="19050" t="0" r="0" b="0"/>
            <wp:docPr id="1072" name="Рисунок 107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1685" cy="866775"/>
            <wp:effectExtent l="19050" t="0" r="5715" b="0"/>
            <wp:docPr id="1073" name="Рисунок 107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В примерах условных графических обозначений машин переменного тока и универсальных машин приведены обозначения, отражающие сдвиг фаз в обмотке; в примерах машин постоянного тока - без учета направления магнитного поля.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Выводы обмоток статора и ротора в обозначениях машин всех типов допускается изображать с любой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примерах построения условных графических обозначений машин выводы обмоток показаны: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 машинах переменного тока: выводы обмоток статора - вверх, обмоток ротора - вниз;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в машинах постоянного тока выводы всех обмоток показаны вверх.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указывать дополнительные сведения (обозначения соединений обмоток, числовые данные и т.д.).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Обозначения элементов электрических машин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9"/>
        <w:gridCol w:w="1775"/>
        <w:gridCol w:w="1973"/>
      </w:tblGrid>
      <w:tr w:rsidR="004A6463" w:rsidTr="004A6463">
        <w:trPr>
          <w:trHeight w:val="15"/>
        </w:trPr>
        <w:tc>
          <w:tcPr>
            <w:tcW w:w="7762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Обмотка компенсационная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07010"/>
                  <wp:effectExtent l="19050" t="0" r="0" b="0"/>
                  <wp:docPr id="1074" name="Рисунок 107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1a. Обмотка вспомогательного полюса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38760"/>
                  <wp:effectExtent l="19050" t="0" r="0" b="0"/>
                  <wp:docPr id="1075" name="Рисунок 107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Обмотка статора (каждой фазы) машины переменного тока, обмотка последовательного возбуждения машины постоянного тока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2880"/>
                  <wp:effectExtent l="19050" t="0" r="0" b="0"/>
                  <wp:docPr id="1076" name="Рисунок 107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Обмотка параллельного возбуждения машины постоянного тока, обмотка независимого возбуждения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8750"/>
                  <wp:effectExtent l="19050" t="0" r="0" b="0"/>
                  <wp:docPr id="1077" name="Рисунок 107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Статор, обмотка статора. Общее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62025"/>
                  <wp:effectExtent l="19050" t="0" r="0" b="0"/>
                  <wp:docPr id="1078" name="Рисунок 107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Примечание. Если необходимо указать, что на статоре имеются две самостоятельные трехфазные обмотки, используют следующее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91285"/>
                  <wp:effectExtent l="19050" t="0" r="0" b="0"/>
                  <wp:docPr id="1079" name="Рисунок 107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Статор с трехфазной обмоткой: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II</w:t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gramStart"/>
            <w:r>
              <w:rPr>
                <w:color w:val="2D2D2D"/>
                <w:sz w:val="18"/>
                <w:szCs w:val="18"/>
              </w:rPr>
              <w:t>соединенной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треугольник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1033780"/>
                  <wp:effectExtent l="19050" t="0" r="0" b="0"/>
                  <wp:docPr id="1080" name="Рисунок 108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858520"/>
                  <wp:effectExtent l="19050" t="0" r="0" b="0"/>
                  <wp:docPr id="1081" name="Рисунок 108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II</w:t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gramStart"/>
            <w:r>
              <w:rPr>
                <w:color w:val="2D2D2D"/>
                <w:sz w:val="18"/>
                <w:szCs w:val="18"/>
              </w:rPr>
              <w:t>соединенной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звезду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1033780"/>
                  <wp:effectExtent l="19050" t="0" r="9525" b="0"/>
                  <wp:docPr id="1082" name="Рисунок 108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866775"/>
                  <wp:effectExtent l="19050" t="0" r="0" b="0"/>
                  <wp:docPr id="1083" name="Рисунок 108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Ротор. Общее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787400"/>
                  <wp:effectExtent l="19050" t="0" r="1905" b="0"/>
                  <wp:docPr id="1084" name="Рисунок 108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Ротор без обмотки: 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полый немагнитный или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ферромагнитный</w:t>
            </w:r>
            <w:proofErr w:type="spellEnd"/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787400"/>
                  <wp:effectExtent l="19050" t="0" r="0" b="0"/>
                  <wp:docPr id="1085" name="Рисунок 108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явно выраженными полюсами (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явнополюсный</w:t>
            </w:r>
            <w:proofErr w:type="spellEnd"/>
            <w:r>
              <w:rPr>
                <w:color w:val="2D2D2D"/>
                <w:sz w:val="18"/>
                <w:szCs w:val="18"/>
              </w:rPr>
              <w:t>) с прорезями по окружности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787400"/>
                  <wp:effectExtent l="19050" t="0" r="0" b="0"/>
                  <wp:docPr id="1086" name="Рисунок 108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постоянными магнитами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763270"/>
                  <wp:effectExtent l="19050" t="0" r="0" b="0"/>
                  <wp:docPr id="1087" name="Рисунок 108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Ротор с распределенной обмоткой: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gramStart"/>
            <w:r>
              <w:rPr>
                <w:color w:val="2D2D2D"/>
                <w:sz w:val="18"/>
                <w:szCs w:val="18"/>
              </w:rPr>
              <w:t>трехфазной</w:t>
            </w:r>
            <w:proofErr w:type="gramEnd"/>
            <w:r>
              <w:rPr>
                <w:color w:val="2D2D2D"/>
                <w:sz w:val="18"/>
                <w:szCs w:val="18"/>
              </w:rPr>
              <w:t>, соединенной в звезду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232535"/>
                  <wp:effectExtent l="19050" t="0" r="0" b="0"/>
                  <wp:docPr id="1088" name="Рисунок 108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б) </w:t>
            </w:r>
            <w:proofErr w:type="gramStart"/>
            <w:r>
              <w:rPr>
                <w:color w:val="2D2D2D"/>
                <w:sz w:val="18"/>
                <w:szCs w:val="18"/>
              </w:rPr>
              <w:t>трехфазной</w:t>
            </w:r>
            <w:proofErr w:type="gramEnd"/>
            <w:r>
              <w:rPr>
                <w:color w:val="2D2D2D"/>
                <w:sz w:val="18"/>
                <w:szCs w:val="18"/>
              </w:rPr>
              <w:t>, соединенной в треугольник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1264285"/>
                  <wp:effectExtent l="19050" t="0" r="1905" b="0"/>
                  <wp:docPr id="1089" name="Рисунок 108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</w:t>
            </w:r>
            <w:proofErr w:type="gramStart"/>
            <w:r>
              <w:rPr>
                <w:color w:val="2D2D2D"/>
                <w:sz w:val="18"/>
                <w:szCs w:val="18"/>
              </w:rPr>
              <w:t>однофазной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постоянного тока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1296035"/>
                  <wp:effectExtent l="19050" t="0" r="0" b="0"/>
                  <wp:docPr id="1090" name="Рисунок 109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короткозамкнутой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810895"/>
                  <wp:effectExtent l="19050" t="0" r="8255" b="0"/>
                  <wp:docPr id="1091" name="Рисунок 109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с двумя распределенными самостоятельными обмотками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200785"/>
                  <wp:effectExtent l="19050" t="0" r="0" b="0"/>
                  <wp:docPr id="1092" name="Рисунок 109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Ротор внешний с короткозамкнутой распределенной обмоткой (например, двигателя-гироскопа)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779145"/>
                  <wp:effectExtent l="19050" t="0" r="0" b="0"/>
                  <wp:docPr id="1093" name="Рисунок 109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Ротор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сосредоточенной обмоткой возбуждения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1232535"/>
                  <wp:effectExtent l="19050" t="0" r="1905" b="0"/>
                  <wp:docPr id="1094" name="Рисунок 109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11. Ротор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сосредоточенной обмоткой возбуждения и с распределенной короткозамкнутой успокоительной или пусковой обмоткой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216660"/>
                  <wp:effectExtent l="19050" t="0" r="0" b="0"/>
                  <wp:docPr id="1095" name="Рисунок 109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Ротор с обмоткой, коллектором и щетками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604520"/>
                  <wp:effectExtent l="19050" t="0" r="0" b="0"/>
                  <wp:docPr id="1096" name="Рисунок 109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12а. Ротор со щетками на контактных кольцах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612140"/>
                  <wp:effectExtent l="19050" t="0" r="0" b="0"/>
                  <wp:docPr id="1097" name="Рисунок 109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пп.12 и 12а. Щетки изображают только при необходимости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13. Машина электрическая. Общее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Внутри окружности допускается указывать следующие данные: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род машин (генератор - </w:t>
            </w:r>
            <w:r>
              <w:rPr>
                <w:i/>
                <w:iCs/>
                <w:color w:val="2D2D2D"/>
                <w:sz w:val="18"/>
                <w:szCs w:val="18"/>
              </w:rPr>
              <w:t>G</w:t>
            </w:r>
            <w:r>
              <w:rPr>
                <w:color w:val="2D2D2D"/>
                <w:sz w:val="18"/>
                <w:szCs w:val="18"/>
              </w:rPr>
              <w:t>, двигатель - </w:t>
            </w:r>
            <w:r>
              <w:rPr>
                <w:i/>
                <w:iCs/>
                <w:color w:val="2D2D2D"/>
                <w:sz w:val="18"/>
                <w:szCs w:val="18"/>
              </w:rPr>
              <w:t>М</w:t>
            </w:r>
            <w:r>
              <w:rPr>
                <w:color w:val="2D2D2D"/>
                <w:sz w:val="18"/>
                <w:szCs w:val="18"/>
              </w:rPr>
              <w:t>, генератор синхронный - </w:t>
            </w:r>
            <w:r>
              <w:rPr>
                <w:i/>
                <w:iCs/>
                <w:color w:val="2D2D2D"/>
                <w:sz w:val="18"/>
                <w:szCs w:val="18"/>
              </w:rPr>
              <w:t>GS</w:t>
            </w:r>
            <w:r>
              <w:rPr>
                <w:color w:val="2D2D2D"/>
                <w:sz w:val="18"/>
                <w:szCs w:val="18"/>
              </w:rPr>
              <w:t>, двигатель синхронный - </w:t>
            </w:r>
            <w:r>
              <w:rPr>
                <w:i/>
                <w:iCs/>
                <w:color w:val="2D2D2D"/>
                <w:sz w:val="18"/>
                <w:szCs w:val="18"/>
              </w:rPr>
              <w:t>MS</w:t>
            </w:r>
            <w:r>
              <w:rPr>
                <w:color w:val="2D2D2D"/>
                <w:sz w:val="18"/>
                <w:szCs w:val="18"/>
              </w:rPr>
              <w:t>, сельсин - </w:t>
            </w:r>
            <w:r>
              <w:rPr>
                <w:i/>
                <w:iCs/>
                <w:color w:val="2D2D2D"/>
                <w:sz w:val="18"/>
                <w:szCs w:val="18"/>
              </w:rPr>
              <w:t>ZZ</w:t>
            </w:r>
            <w:r>
              <w:rPr>
                <w:color w:val="2D2D2D"/>
                <w:sz w:val="18"/>
                <w:szCs w:val="18"/>
              </w:rPr>
              <w:t>, преобразователь - </w:t>
            </w:r>
            <w:r>
              <w:rPr>
                <w:i/>
                <w:iCs/>
                <w:color w:val="2D2D2D"/>
                <w:sz w:val="18"/>
                <w:szCs w:val="18"/>
              </w:rPr>
              <w:t>С</w:t>
            </w:r>
            <w:r>
              <w:rPr>
                <w:color w:val="2D2D2D"/>
                <w:sz w:val="18"/>
                <w:szCs w:val="18"/>
              </w:rPr>
              <w:t>);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46150"/>
                  <wp:effectExtent l="19050" t="0" r="0" b="0"/>
                  <wp:docPr id="1098" name="Рисунок 109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род тока, число фаз или вид соединения обмоток в соответствии с требованиями ГОСТ 2.750-68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Например: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 трехфазный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54405"/>
                  <wp:effectExtent l="19050" t="0" r="0" b="0"/>
                  <wp:docPr id="1099" name="Рисунок 109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двигатель трехфазный с соединением обмоток статора в звезду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62025"/>
                  <wp:effectExtent l="19050" t="0" r="0" b="0"/>
                  <wp:docPr id="1100" name="Рисунок 110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машина, которая может работать как генератор и как двигатель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70280"/>
                  <wp:effectExtent l="19050" t="0" r="0" b="0"/>
                  <wp:docPr id="1101" name="Рисунок 110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двигатель линейный, общее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668020"/>
                  <wp:effectExtent l="19050" t="0" r="0" b="0"/>
                  <wp:docPr id="1102" name="Рисунок 110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двигатель шаговый, общее обозначение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70280"/>
                  <wp:effectExtent l="19050" t="0" r="0" b="0"/>
                  <wp:docPr id="1103" name="Рисунок 110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 с ручным управлением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683895"/>
                  <wp:effectExtent l="19050" t="0" r="0" b="0"/>
                  <wp:docPr id="1104" name="Рисунок 110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Машины, связанные механически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683895"/>
                  <wp:effectExtent l="19050" t="0" r="4445" b="0"/>
                  <wp:docPr id="1105" name="Рисунок 110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Примеры построения обозначений электрических машин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2</w:t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3"/>
        <w:gridCol w:w="3022"/>
        <w:gridCol w:w="3152"/>
      </w:tblGrid>
      <w:tr w:rsidR="004A6463" w:rsidTr="004A6463">
        <w:trPr>
          <w:trHeight w:val="15"/>
        </w:trPr>
        <w:tc>
          <w:tcPr>
            <w:tcW w:w="5174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II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Машина асинхронная трехфазная с фазным ротором, обмотка которого соединена в звезду; обмотка статора соединена: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треугольник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52930"/>
                  <wp:effectExtent l="19050" t="0" r="0" b="0"/>
                  <wp:docPr id="1106" name="Рисунок 110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10665"/>
                  <wp:effectExtent l="19050" t="0" r="0" b="0"/>
                  <wp:docPr id="1107" name="Рисунок 110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звезду с выведенной нейтральной (средней) точкой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924050"/>
                  <wp:effectExtent l="19050" t="0" r="0" b="0"/>
                  <wp:docPr id="1108" name="Рисунок 110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1781175"/>
                  <wp:effectExtent l="19050" t="0" r="0" b="0"/>
                  <wp:docPr id="1109" name="Рисунок 110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Машина асинхронная трехфазная с шестью выведенными концами фаз обмотки статора и с короткозамкнутым ротором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91285"/>
                  <wp:effectExtent l="19050" t="0" r="0" b="0"/>
                  <wp:docPr id="1110" name="Рисунок 111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70050"/>
                  <wp:effectExtent l="19050" t="0" r="0" b="0"/>
                  <wp:docPr id="1111" name="Рисунок 111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Машина асинхронная с переключением обмотки статора на два числа полюсов с короткозамкнутым ротором. Переключение обмотки статора: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со звезды на звезду с двумя параллельными ветвями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11910"/>
                  <wp:effectExtent l="19050" t="0" r="0" b="0"/>
                  <wp:docPr id="1112" name="Рисунок 111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447165"/>
                  <wp:effectExtent l="19050" t="0" r="0" b="0"/>
                  <wp:docPr id="1113" name="Рисунок 111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б) с треугольника на звезду с двумя параллельными ветвями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99540"/>
                  <wp:effectExtent l="19050" t="0" r="0" b="0"/>
                  <wp:docPr id="1114" name="Рисунок 111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979930"/>
                  <wp:effectExtent l="19050" t="0" r="0" b="0"/>
                  <wp:docPr id="1115" name="Рисунок 111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Машина асинхронная трехфазная с внешним ротором; обмотка статора соединена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59535"/>
                  <wp:effectExtent l="19050" t="0" r="0" b="0"/>
                  <wp:docPr id="1116" name="Рисунок 111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77670"/>
                  <wp:effectExtent l="19050" t="0" r="0" b="0"/>
                  <wp:docPr id="1117" name="Рисунок 111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Машина асинхронная двухфазная: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короткозамкнутым ротором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99540"/>
                  <wp:effectExtent l="19050" t="0" r="0" b="0"/>
                  <wp:docPr id="1118" name="Рисунок 111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1208405"/>
                  <wp:effectExtent l="19050" t="0" r="0" b="0"/>
                  <wp:docPr id="1119" name="Рисунок 111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с полым немагнитным ротором и неподвижным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сердечником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487170"/>
                  <wp:effectExtent l="19050" t="0" r="0" b="0"/>
                  <wp:docPr id="1120" name="Рисунок 112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375410"/>
                  <wp:effectExtent l="19050" t="0" r="0" b="0"/>
                  <wp:docPr id="1121" name="Рисунок 112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Машина асинхронная двухфазная с тремя обмотками и полым немагнитным ротором; одна из обмоток расположена на неподвижном сердечнике.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Назначение обмоток (</w:t>
            </w:r>
            <w:proofErr w:type="gramStart"/>
            <w:r>
              <w:rPr>
                <w:color w:val="2D2D2D"/>
                <w:sz w:val="18"/>
                <w:szCs w:val="18"/>
              </w:rPr>
              <w:t>пусковая</w:t>
            </w:r>
            <w:proofErr w:type="gramEnd"/>
            <w:r>
              <w:rPr>
                <w:color w:val="2D2D2D"/>
                <w:sz w:val="18"/>
                <w:szCs w:val="18"/>
              </w:rPr>
              <w:t>, управления или тахометрическая) допускается обозначать соответствующими буквами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916430"/>
                  <wp:effectExtent l="19050" t="0" r="0" b="0"/>
                  <wp:docPr id="1122" name="Рисунок 112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1534795"/>
                  <wp:effectExtent l="19050" t="0" r="0" b="0"/>
                  <wp:docPr id="1123" name="Рисунок 112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7. Машина синхронная трехфазная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обмоткой возбуждения на роторе; обмотка статора соединена в звезду с выведенной нейтральной (средней) точкой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84680"/>
                  <wp:effectExtent l="19050" t="0" r="0" b="0"/>
                  <wp:docPr id="1124" name="Рисунок 112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971675"/>
                  <wp:effectExtent l="19050" t="0" r="0" b="0"/>
                  <wp:docPr id="1125" name="Рисунок 112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Машина синхронная трехфазная неявнополюсная с обмоткой возбуждения на роторе; обмотка статора соединена в треугольник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84680"/>
                  <wp:effectExtent l="19050" t="0" r="0" b="0"/>
                  <wp:docPr id="1126" name="Рисунок 112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417445"/>
                  <wp:effectExtent l="19050" t="0" r="0" b="0"/>
                  <wp:docPr id="1127" name="Рисунок 112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Машина синхронная трехфазная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обмоткой возбуждения и с пусковой короткозамкнутой обмоткой на роторе; обмотка статора соединена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797050"/>
                  <wp:effectExtent l="19050" t="0" r="0" b="0"/>
                  <wp:docPr id="1128" name="Рисунок 112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892300"/>
                  <wp:effectExtent l="19050" t="0" r="0" b="0"/>
                  <wp:docPr id="1129" name="Рисунок 112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Машина синхронная трехфазная с возбуждением от постоянных магнитов; обмотка статора соединена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438910"/>
                  <wp:effectExtent l="19050" t="0" r="0" b="0"/>
                  <wp:docPr id="1130" name="Рисунок 113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797050"/>
                  <wp:effectExtent l="19050" t="0" r="0" b="0"/>
                  <wp:docPr id="1131" name="Рисунок 113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11. Машина синхронная однофазная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обмоткой возбуждения и успокоительной или пусковой обмоткой на роторе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76425"/>
                  <wp:effectExtent l="19050" t="0" r="0" b="0"/>
                  <wp:docPr id="1132" name="Рисунок 113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1900555"/>
                  <wp:effectExtent l="19050" t="0" r="6350" b="0"/>
                  <wp:docPr id="1133" name="Рисунок 113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12. Машина синхронная трехфазная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без обмотки возбуждения с пусковой короткозамкнутой обмоткой на роторе (реактивный синхронный двигатель); обмотка статора соединена в треугольник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83665"/>
                  <wp:effectExtent l="19050" t="0" r="0" b="0"/>
                  <wp:docPr id="1134" name="Рисунок 113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194560"/>
                  <wp:effectExtent l="19050" t="0" r="0" b="0"/>
                  <wp:docPr id="1135" name="Рисунок 113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Машина индукторная (генератор повышенной частоты) с двумя обмотками переменного тока и одной обмоткой постоянного тока на статоре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447165"/>
                  <wp:effectExtent l="19050" t="0" r="0" b="0"/>
                  <wp:docPr id="1136" name="Рисунок 113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955800"/>
                  <wp:effectExtent l="19050" t="0" r="0" b="0"/>
                  <wp:docPr id="1137" name="Рисунок 113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Машина постоянного тока с независимым возбуждением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30045"/>
                  <wp:effectExtent l="19050" t="0" r="0" b="0"/>
                  <wp:docPr id="1138" name="Рисунок 113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208405"/>
                  <wp:effectExtent l="19050" t="0" r="0" b="0"/>
                  <wp:docPr id="1139" name="Рисунок 113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15. Машина постоянного тока с последовательным возбуждением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288415"/>
                  <wp:effectExtent l="19050" t="0" r="0" b="0"/>
                  <wp:docPr id="1140" name="Рисунок 114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876425"/>
                  <wp:effectExtent l="19050" t="0" r="0" b="0"/>
                  <wp:docPr id="1141" name="Рисунок 114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Машина постоянного тока с параллельным возбуждением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7160" cy="1670050"/>
                  <wp:effectExtent l="19050" t="0" r="2540" b="0"/>
                  <wp:docPr id="1142" name="Рисунок 114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77670"/>
                  <wp:effectExtent l="19050" t="0" r="0" b="0"/>
                  <wp:docPr id="1143" name="Рисунок 114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Машина постоянного тока со смешанным возбуждением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93545"/>
                  <wp:effectExtent l="19050" t="0" r="0" b="0"/>
                  <wp:docPr id="1144" name="Рисунок 114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93545"/>
                  <wp:effectExtent l="19050" t="0" r="0" b="0"/>
                  <wp:docPr id="1145" name="Рисунок 114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Машина постоянного тока с возбуждением от постоянных магнитов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129030"/>
                  <wp:effectExtent l="19050" t="0" r="0" b="0"/>
                  <wp:docPr id="1146" name="Рисунок 114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Двигатель асинхронный с фазным ротором. Общее обозначение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709420"/>
                  <wp:effectExtent l="19050" t="0" r="0" b="0"/>
                  <wp:docPr id="1147" name="Рисунок 114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Двигатель асинхронный с короткозамкнутым ротором. Общее обозначение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930275"/>
                  <wp:effectExtent l="19050" t="0" r="0" b="0"/>
                  <wp:docPr id="1148" name="Рисунок 114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21. Двигатель асинхронный трехфазный, соединенный в треугольник, с короткозамкнутым ротором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890270"/>
                  <wp:effectExtent l="19050" t="0" r="0" b="0"/>
                  <wp:docPr id="1149" name="Рисунок 114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21a. Двигатель асинхронный трехфазный со статором, соединенным звездой, с автоматическими пускателями в роторе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21410"/>
                  <wp:effectExtent l="19050" t="0" r="0" b="0"/>
                  <wp:docPr id="1150" name="Рисунок 115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Двигатель асинхронный однофазный с короткозамкнутым ротором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930275"/>
                  <wp:effectExtent l="19050" t="0" r="0" b="0"/>
                  <wp:docPr id="1151" name="Рисунок 115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Двигатель асинхронный однофазный с расщепленными полюсами с короткозамкнутым ротором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99540"/>
                  <wp:effectExtent l="19050" t="0" r="0" b="0"/>
                  <wp:docPr id="1152" name="Рисунок 115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240155"/>
                  <wp:effectExtent l="19050" t="0" r="0" b="0"/>
                  <wp:docPr id="1153" name="Рисунок 115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Двигатель асинхронный однофазный с короткозамкнутым ротором, с выводами для вспомогательной фазы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62025"/>
                  <wp:effectExtent l="19050" t="0" r="0" b="0"/>
                  <wp:docPr id="1154" name="Рисунок 115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30275"/>
                  <wp:effectExtent l="19050" t="0" r="0" b="0"/>
                  <wp:docPr id="1155" name="Рисунок 115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24а. Двигатель асинхронный трехфазный линейный с односторонним направлением вращения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05535"/>
                  <wp:effectExtent l="19050" t="0" r="0" b="0"/>
                  <wp:docPr id="1156" name="Рисунок 115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25. Двигатель гистерезисный; обмотка статора соединена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438910"/>
                  <wp:effectExtent l="19050" t="0" r="0" b="0"/>
                  <wp:docPr id="1157" name="Рисунок 115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8910" cy="1741170"/>
                  <wp:effectExtent l="19050" t="0" r="8890" b="0"/>
                  <wp:docPr id="1158" name="Рисунок 115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Двигатель постоянного тока реверсивный с двумя последовательными обмотками возбуждения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60780"/>
                  <wp:effectExtent l="19050" t="0" r="0" b="0"/>
                  <wp:docPr id="1159" name="Рисунок 115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097280"/>
                  <wp:effectExtent l="19050" t="0" r="0" b="0"/>
                  <wp:docPr id="1160" name="Рисунок 116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Двигатель постоянного тока с параллельным возбуждением и центробежным вибрационным стабилизатором скорости вращения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184910"/>
                  <wp:effectExtent l="19050" t="0" r="0" b="0"/>
                  <wp:docPr id="1161" name="Рисунок 116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 зависимости от типа стабилизатора контакт может быть замыкающим или размыкающим.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Если необходимо показать способ включения стабилизатора скорости вращения, его контакты включают в соответствующую цепь двигателя, например, включение вибрационного стабилизатора скорости вращения в цепь возбуждения параллельно добавочному сопротивлению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192530"/>
                  <wp:effectExtent l="19050" t="0" r="0" b="0"/>
                  <wp:docPr id="1162" name="Рисунок 116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Двигатель постоянного тока с возбуждением от постоянных магнитов и центробежным вибрационным стабилизатором скорости вращения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14400"/>
                  <wp:effectExtent l="19050" t="0" r="0" b="0"/>
                  <wp:docPr id="1163" name="Рисунок 116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Двигатель коллекторный трехфазный последовательного возбуждения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36040"/>
                  <wp:effectExtent l="19050" t="0" r="0" b="0"/>
                  <wp:docPr id="1164" name="Рисунок 116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812925"/>
                  <wp:effectExtent l="19050" t="0" r="0" b="0"/>
                  <wp:docPr id="1165" name="Рисунок 116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30. Двигатель коллекторный трехфазный последовательного возбуждения с регулированием скорости вращения передвижением щеток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232535"/>
                  <wp:effectExtent l="19050" t="0" r="0" b="0"/>
                  <wp:docPr id="1166" name="Рисунок 116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31. </w:t>
            </w:r>
            <w:proofErr w:type="gramStart"/>
            <w:r>
              <w:rPr>
                <w:color w:val="2D2D2D"/>
                <w:sz w:val="18"/>
                <w:szCs w:val="18"/>
              </w:rPr>
              <w:t>Двигатель коллекторный трехфазный параллельного возбуждения с питанием через ротор с двойным рядом щеток.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Две окружности, соединенные короткими параллельными линиями, изображают две обмотки одного и того же ротора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60780"/>
                  <wp:effectExtent l="19050" t="0" r="0" b="0"/>
                  <wp:docPr id="1167" name="Рисунок 116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399540"/>
                  <wp:effectExtent l="19050" t="0" r="0" b="0"/>
                  <wp:docPr id="1168" name="Рисунок 116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Двигатель коллекторный трехфазный параллельного возбуждения с питанием в ротор с регулированием скорости вращения передвижением щеток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26540" cy="1431290"/>
                  <wp:effectExtent l="19050" t="0" r="0" b="0"/>
                  <wp:docPr id="1169" name="Рисунок 116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Двигатель коллекторный однофазный репульсионный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153160"/>
                  <wp:effectExtent l="19050" t="0" r="0" b="0"/>
                  <wp:docPr id="1170" name="Рисунок 117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550670"/>
                  <wp:effectExtent l="19050" t="0" r="0" b="0"/>
                  <wp:docPr id="1171" name="Рисунок 117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 Двигатель коллекторный однофазный последовательного возбуждения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375410"/>
                  <wp:effectExtent l="19050" t="0" r="0" b="0"/>
                  <wp:docPr id="1172" name="Рисунок 117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271905"/>
                  <wp:effectExtent l="19050" t="0" r="0" b="0"/>
                  <wp:docPr id="1173" name="Рисунок 117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 Генератор (</w:t>
            </w:r>
            <w:r>
              <w:rPr>
                <w:i/>
                <w:iCs/>
                <w:color w:val="2D2D2D"/>
                <w:sz w:val="18"/>
                <w:szCs w:val="18"/>
              </w:rPr>
              <w:t>GS</w:t>
            </w:r>
            <w:r>
              <w:rPr>
                <w:color w:val="2D2D2D"/>
                <w:sz w:val="18"/>
                <w:szCs w:val="18"/>
              </w:rPr>
              <w:t>) или двигатель (</w:t>
            </w:r>
            <w:r>
              <w:rPr>
                <w:i/>
                <w:iCs/>
                <w:color w:val="2D2D2D"/>
                <w:sz w:val="18"/>
                <w:szCs w:val="18"/>
              </w:rPr>
              <w:t>MS</w:t>
            </w:r>
            <w:r>
              <w:rPr>
                <w:color w:val="2D2D2D"/>
                <w:sz w:val="18"/>
                <w:szCs w:val="18"/>
              </w:rPr>
              <w:t>) синхронный трехфазный, оба конца каждой фазы выведены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69035"/>
                  <wp:effectExtent l="19050" t="0" r="0" b="0"/>
                  <wp:docPr id="1174" name="Рисунок 117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296035"/>
                  <wp:effectExtent l="19050" t="0" r="0" b="0"/>
                  <wp:docPr id="1175" name="Рисунок 117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733550"/>
                  <wp:effectExtent l="19050" t="0" r="0" b="0"/>
                  <wp:docPr id="1176" name="Рисунок 117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781175"/>
                  <wp:effectExtent l="19050" t="0" r="6350" b="0"/>
                  <wp:docPr id="1177" name="Рисунок 117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 Генератор (</w:t>
            </w:r>
            <w:r>
              <w:rPr>
                <w:i/>
                <w:iCs/>
                <w:color w:val="2D2D2D"/>
                <w:sz w:val="18"/>
                <w:szCs w:val="18"/>
              </w:rPr>
              <w:t>GS</w:t>
            </w:r>
            <w:r>
              <w:rPr>
                <w:color w:val="2D2D2D"/>
                <w:sz w:val="18"/>
                <w:szCs w:val="18"/>
              </w:rPr>
              <w:t>) или двигатель (</w:t>
            </w:r>
            <w:r>
              <w:rPr>
                <w:i/>
                <w:iCs/>
                <w:color w:val="2D2D2D"/>
                <w:sz w:val="18"/>
                <w:szCs w:val="18"/>
              </w:rPr>
              <w:t>MS</w:t>
            </w:r>
            <w:r>
              <w:rPr>
                <w:color w:val="2D2D2D"/>
                <w:sz w:val="18"/>
                <w:szCs w:val="18"/>
              </w:rPr>
              <w:t xml:space="preserve">) синхронный трехфазный с обмотками, соединенными в звезду, с </w:t>
            </w:r>
            <w:proofErr w:type="gramStart"/>
            <w:r>
              <w:rPr>
                <w:color w:val="2D2D2D"/>
                <w:sz w:val="18"/>
                <w:szCs w:val="18"/>
              </w:rPr>
              <w:t>выведенной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788795"/>
                  <wp:effectExtent l="19050" t="0" r="0" b="0"/>
                  <wp:docPr id="1178" name="Рисунок 117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772920"/>
                  <wp:effectExtent l="19050" t="0" r="0" b="0"/>
                  <wp:docPr id="1179" name="Рисунок 117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36а. Генератор переменного тока синхронный трехфазный с постоянным магнитом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343660"/>
                  <wp:effectExtent l="19050" t="0" r="0" b="0"/>
                  <wp:docPr id="1180" name="Рисунок 118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37. Генератор (</w:t>
            </w:r>
            <w:r>
              <w:rPr>
                <w:i/>
                <w:iCs/>
                <w:color w:val="2D2D2D"/>
                <w:sz w:val="18"/>
                <w:szCs w:val="18"/>
              </w:rPr>
              <w:t>GS</w:t>
            </w:r>
            <w:r>
              <w:rPr>
                <w:color w:val="2D2D2D"/>
                <w:sz w:val="18"/>
                <w:szCs w:val="18"/>
              </w:rPr>
              <w:t>) или двигатель (</w:t>
            </w:r>
            <w:r>
              <w:rPr>
                <w:i/>
                <w:iCs/>
                <w:color w:val="2D2D2D"/>
                <w:sz w:val="18"/>
                <w:szCs w:val="18"/>
              </w:rPr>
              <w:t>MS</w:t>
            </w:r>
            <w:r>
              <w:rPr>
                <w:color w:val="2D2D2D"/>
                <w:sz w:val="18"/>
                <w:szCs w:val="18"/>
              </w:rPr>
              <w:t>) синхронный однофазный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60550"/>
                  <wp:effectExtent l="19050" t="0" r="0" b="0"/>
                  <wp:docPr id="1181" name="Рисунок 118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876425"/>
                  <wp:effectExtent l="19050" t="0" r="0" b="0"/>
                  <wp:docPr id="1182" name="Рисунок 118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 Генератор постоянного тока с двумя выводами, со смешанным возбуждением, с указанием зажимов, щеток и числовых данных, например, 220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>, 20 кВ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868805"/>
                  <wp:effectExtent l="19050" t="0" r="0" b="0"/>
                  <wp:docPr id="1183" name="Рисунок 118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709420"/>
                  <wp:effectExtent l="19050" t="0" r="0" b="0"/>
                  <wp:docPr id="1184" name="Рисунок 118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39. Сельсин. Общее обозначение.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06145"/>
                  <wp:effectExtent l="19050" t="0" r="0" b="0"/>
                  <wp:docPr id="1185" name="Рисунок 118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конкретных типов сельсинов в обозначение на месте знаков </w:t>
            </w:r>
            <w:proofErr w:type="spellStart"/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ZZ</w:t>
            </w:r>
            <w:proofErr w:type="gramEnd"/>
            <w:r>
              <w:rPr>
                <w:color w:val="2D2D2D"/>
                <w:sz w:val="18"/>
                <w:szCs w:val="18"/>
              </w:rPr>
              <w:t>вписывают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соответствующий квалифицирующий символ.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буква символа означает: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С</w:t>
            </w:r>
            <w:r>
              <w:rPr>
                <w:color w:val="2D2D2D"/>
                <w:sz w:val="18"/>
                <w:szCs w:val="18"/>
              </w:rPr>
              <w:t> - управление;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  <w:r>
              <w:rPr>
                <w:color w:val="2D2D2D"/>
                <w:sz w:val="18"/>
                <w:szCs w:val="18"/>
              </w:rPr>
              <w:t> - угол поворота;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r>
              <w:rPr>
                <w:color w:val="2D2D2D"/>
                <w:sz w:val="18"/>
                <w:szCs w:val="18"/>
              </w:rPr>
              <w:t> - решающее устройство.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 буква означает: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  <w:r>
              <w:rPr>
                <w:color w:val="2D2D2D"/>
                <w:sz w:val="18"/>
                <w:szCs w:val="18"/>
              </w:rPr>
              <w:t> - дифференциальный;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r>
              <w:rPr>
                <w:color w:val="2D2D2D"/>
                <w:sz w:val="18"/>
                <w:szCs w:val="18"/>
              </w:rPr>
              <w:t> - приемник;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  <w:r>
              <w:rPr>
                <w:color w:val="2D2D2D"/>
                <w:sz w:val="18"/>
                <w:szCs w:val="18"/>
              </w:rPr>
              <w:t> - преобразователь;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X</w:t>
            </w:r>
            <w:r>
              <w:rPr>
                <w:color w:val="2D2D2D"/>
                <w:sz w:val="18"/>
                <w:szCs w:val="18"/>
              </w:rPr>
              <w:t> - датчик;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> - с поворотной статорной обмоткой.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Например, сельсин-датчик угла поворота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771525"/>
                  <wp:effectExtent l="19050" t="0" r="0" b="0"/>
                  <wp:docPr id="1186" name="Рисунок 118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40. Сельсин-датчик, сельсин-приемник </w:t>
            </w:r>
            <w:proofErr w:type="gramStart"/>
            <w:r>
              <w:rPr>
                <w:color w:val="2D2D2D"/>
                <w:sz w:val="18"/>
                <w:szCs w:val="18"/>
              </w:rPr>
              <w:t>контактные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(с контактными кольцами) однофазные: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обмоткой возбуждения на статоре и обмоткой синхронизации на роторе, соединенной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059305"/>
                  <wp:effectExtent l="19050" t="0" r="0" b="0"/>
                  <wp:docPr id="1187" name="Рисунок 118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05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987550"/>
                  <wp:effectExtent l="19050" t="0" r="8255" b="0"/>
                  <wp:docPr id="1188" name="Рисунок 118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с обмоткой возбуждения на </w:t>
            </w:r>
            <w:proofErr w:type="spellStart"/>
            <w:r>
              <w:rPr>
                <w:color w:val="2D2D2D"/>
                <w:sz w:val="18"/>
                <w:szCs w:val="18"/>
              </w:rPr>
              <w:t>явнополюсном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роторе и обмоткой синхронизации на статоре, соединенной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138680"/>
                  <wp:effectExtent l="19050" t="0" r="0" b="0"/>
                  <wp:docPr id="1189" name="Рисунок 118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13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106930"/>
                  <wp:effectExtent l="19050" t="0" r="0" b="0"/>
                  <wp:docPr id="1190" name="Рисунок 119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в) с распределенной обмоткой возбуждения на роторе и обмоткой синхронизации на статоре, соединенной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971675"/>
                  <wp:effectExtent l="19050" t="0" r="0" b="0"/>
                  <wp:docPr id="1191" name="Рисунок 119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82420" cy="2115185"/>
                  <wp:effectExtent l="19050" t="0" r="0" b="0"/>
                  <wp:docPr id="1192" name="Рисунок 119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 Сельсин дифференциальный контактный (с контактными кольцами) с обмотками статора и ротора, соединенными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115185"/>
                  <wp:effectExtent l="19050" t="0" r="0" b="0"/>
                  <wp:docPr id="1193" name="Рисунок 119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075180"/>
                  <wp:effectExtent l="19050" t="0" r="0" b="0"/>
                  <wp:docPr id="1194" name="Рисунок 119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42. Сельсин-датчик, сельсин-приемник </w:t>
            </w:r>
            <w:proofErr w:type="gramStart"/>
            <w:r>
              <w:rPr>
                <w:color w:val="2D2D2D"/>
                <w:sz w:val="18"/>
                <w:szCs w:val="18"/>
              </w:rPr>
              <w:t>бесконтактные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(без контактных колец) с обмоткой статора, соединенной в звезду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447165"/>
                  <wp:effectExtent l="19050" t="0" r="0" b="0"/>
                  <wp:docPr id="1195" name="Рисунок 119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788795"/>
                  <wp:effectExtent l="19050" t="0" r="0" b="0"/>
                  <wp:docPr id="1196" name="Рисунок 119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 Преобразователь электромашинный постоянного тока с двумя независимыми обмотками на роторе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256030"/>
                  <wp:effectExtent l="19050" t="0" r="0" b="0"/>
                  <wp:docPr id="1197" name="Рисунок 119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44. </w:t>
            </w:r>
            <w:proofErr w:type="gramStart"/>
            <w:r>
              <w:rPr>
                <w:color w:val="2D2D2D"/>
                <w:sz w:val="18"/>
                <w:szCs w:val="18"/>
              </w:rPr>
              <w:t>Преобразователь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вращающийся постоянного тока в постоянный с общим постоянным магнитным полем (вращающийся трансформатор постоянного тока)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755650"/>
                  <wp:effectExtent l="19050" t="0" r="0" b="0"/>
                  <wp:docPr id="1198" name="Рисунок 119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45. </w:t>
            </w:r>
            <w:proofErr w:type="gramStart"/>
            <w:r>
              <w:rPr>
                <w:color w:val="2D2D2D"/>
                <w:sz w:val="18"/>
                <w:szCs w:val="18"/>
              </w:rPr>
              <w:t>Преобразователь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вращающийся постоянного тока в постоянный, с общей обмоткой магнитного поля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954405"/>
                  <wp:effectExtent l="19050" t="0" r="0" b="0"/>
                  <wp:docPr id="1199" name="Рисунок 119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 Преобразователь одноякорный постоянно-переменного тока трехфазный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85925"/>
                  <wp:effectExtent l="19050" t="0" r="0" b="0"/>
                  <wp:docPr id="1200" name="Рисунок 120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645920"/>
                  <wp:effectExtent l="19050" t="0" r="0" b="0"/>
                  <wp:docPr id="1201" name="Рисунок 120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 Преобразователь синхронный трехфазный с параллельным возбуждением, с указанием зажимов, щеток и числовых данных, например, 600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>, 1000 кВ, 50 Гц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353310"/>
                  <wp:effectExtent l="19050" t="0" r="0" b="0"/>
                  <wp:docPr id="1202" name="Рисунок 120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35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059305"/>
                  <wp:effectExtent l="19050" t="0" r="0" b="0"/>
                  <wp:docPr id="1203" name="Рисунок 120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5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48. Трансформатор вращающийся, </w:t>
            </w:r>
            <w:proofErr w:type="spellStart"/>
            <w:r>
              <w:rPr>
                <w:color w:val="2D2D2D"/>
                <w:sz w:val="18"/>
                <w:szCs w:val="18"/>
              </w:rPr>
              <w:t>фазовращатель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(обозначение соединения обмоток статора и ротора между собой производится в зависимости от назначения машины)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A6463">
              <w:rPr>
                <w:color w:val="2D2D2D"/>
                <w:sz w:val="18"/>
                <w:szCs w:val="18"/>
              </w:rPr>
              <w:t>ГОСТ 2.723-68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 Автотрансформатор трехфазный поворотный (потенциал-регулятор)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A6463">
              <w:rPr>
                <w:color w:val="2D2D2D"/>
                <w:sz w:val="18"/>
                <w:szCs w:val="18"/>
              </w:rPr>
              <w:t>ГОСТ 2.723-68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 Трансформатор трехфазный поворотный (фазорегулятор)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A6463">
              <w:rPr>
                <w:color w:val="2D2D2D"/>
                <w:sz w:val="18"/>
                <w:szCs w:val="18"/>
              </w:rPr>
              <w:t>ГОСТ 2.723-68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51. Усилитель электромашинный с поперечным потоком и несколькими обмотками управления (например, простейший с тремя обмотками)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194560"/>
                  <wp:effectExtent l="19050" t="0" r="0" b="0"/>
                  <wp:docPr id="1204" name="Рисунок 120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52. Усилитель электромашинный с продольным потоком и несколькими обмотками управления (например, простейший с тремя обмотками)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210435"/>
                  <wp:effectExtent l="19050" t="0" r="0" b="0"/>
                  <wp:docPr id="1205" name="Рисунок 120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53. Агрегат, состоящий из асинхронного трехфазного двигателя с короткозамкнутым ротором и преобразователя частоты (например, 50/200 Гц); обмотки статора двигателя и ротора преобразователя соединены в звезду, обмотка статора преобразователя - в треугольник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232535"/>
                  <wp:effectExtent l="19050" t="0" r="0" b="0"/>
                  <wp:docPr id="1206" name="Рисунок 120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 Агрегат, состоящий из асинхронного трехфазного двигателя с короткозамкнутым ротором и генератора постоянного тока с параллельным возбуждением; обмотка статора двигателя соединена в треугольник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1144905"/>
                  <wp:effectExtent l="19050" t="0" r="0" b="0"/>
                  <wp:docPr id="1207" name="Рисунок 120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Размеры основных элементов условных графических обозначений приведены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7"/>
        <w:gridCol w:w="5280"/>
      </w:tblGrid>
      <w:tr w:rsidR="004A6463" w:rsidTr="004A6463">
        <w:trPr>
          <w:trHeight w:val="15"/>
        </w:trPr>
        <w:tc>
          <w:tcPr>
            <w:tcW w:w="5174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A6463" w:rsidRDefault="004A6463">
            <w:pPr>
              <w:rPr>
                <w:sz w:val="2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4A6463" w:rsidTr="004A646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Обмотка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476885"/>
                  <wp:effectExtent l="19050" t="0" r="0" b="0"/>
                  <wp:docPr id="1208" name="Рисунок 120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Статор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46150"/>
                  <wp:effectExtent l="19050" t="0" r="0" b="0"/>
                  <wp:docPr id="1209" name="Рисунок 120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Ротор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643890"/>
                  <wp:effectExtent l="19050" t="0" r="0" b="0"/>
                  <wp:docPr id="1210" name="Рисунок 121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Щетка: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rPr>
                <w:sz w:val="24"/>
                <w:szCs w:val="24"/>
              </w:rPr>
            </w:pP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 контактном кольце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503045"/>
                  <wp:effectExtent l="19050" t="0" r="0" b="0"/>
                  <wp:docPr id="1211" name="Рисунок 121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63" w:rsidTr="004A646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коллекторе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463" w:rsidRDefault="004A64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810895"/>
                  <wp:effectExtent l="19050" t="0" r="0" b="0"/>
                  <wp:docPr id="1212" name="Рисунок 121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ГОСТ 2.722-68 Единая система конструкторской документации (ЕСКД). Обозначения условные графические в схемах. Машины электрически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63" w:rsidRDefault="004A6463" w:rsidP="004A646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</w:p>
    <w:p w:rsidR="001B5013" w:rsidRPr="004A6463" w:rsidRDefault="001B5013" w:rsidP="004A6463"/>
    <w:sectPr w:rsidR="001B5013" w:rsidRPr="004A6463" w:rsidSect="00BD5B9F">
      <w:footerReference w:type="default" r:id="rId15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73" w:rsidRDefault="003C6273" w:rsidP="006C5F50">
      <w:pPr>
        <w:spacing w:after="0" w:line="240" w:lineRule="auto"/>
      </w:pPr>
      <w:r>
        <w:separator/>
      </w:r>
    </w:p>
  </w:endnote>
  <w:endnote w:type="continuationSeparator" w:id="0">
    <w:p w:rsidR="003C6273" w:rsidRDefault="003C6273" w:rsidP="006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50" w:rsidRDefault="006C5F50" w:rsidP="006C5F5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C5F50" w:rsidRDefault="006C5F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73" w:rsidRDefault="003C6273" w:rsidP="006C5F50">
      <w:pPr>
        <w:spacing w:after="0" w:line="240" w:lineRule="auto"/>
      </w:pPr>
      <w:r>
        <w:separator/>
      </w:r>
    </w:p>
  </w:footnote>
  <w:footnote w:type="continuationSeparator" w:id="0">
    <w:p w:rsidR="003C6273" w:rsidRDefault="003C6273" w:rsidP="006C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17C26"/>
    <w:rsid w:val="00035A37"/>
    <w:rsid w:val="00180CA3"/>
    <w:rsid w:val="001977C1"/>
    <w:rsid w:val="001B5013"/>
    <w:rsid w:val="00292A5F"/>
    <w:rsid w:val="002B0C5E"/>
    <w:rsid w:val="002F0DC4"/>
    <w:rsid w:val="003C6273"/>
    <w:rsid w:val="003F734D"/>
    <w:rsid w:val="00417361"/>
    <w:rsid w:val="00423B06"/>
    <w:rsid w:val="00463F6D"/>
    <w:rsid w:val="004A6463"/>
    <w:rsid w:val="00593B2B"/>
    <w:rsid w:val="0060503B"/>
    <w:rsid w:val="006377D1"/>
    <w:rsid w:val="00642DD1"/>
    <w:rsid w:val="006B72AD"/>
    <w:rsid w:val="006C5F50"/>
    <w:rsid w:val="006E34A7"/>
    <w:rsid w:val="00726B4C"/>
    <w:rsid w:val="00793F5F"/>
    <w:rsid w:val="00865359"/>
    <w:rsid w:val="008E051F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C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5F50"/>
  </w:style>
  <w:style w:type="paragraph" w:styleId="ae">
    <w:name w:val="footer"/>
    <w:basedOn w:val="a"/>
    <w:link w:val="af"/>
    <w:uiPriority w:val="99"/>
    <w:semiHidden/>
    <w:unhideWhenUsed/>
    <w:rsid w:val="006C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C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5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footer" Target="footer1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137" Type="http://schemas.openxmlformats.org/officeDocument/2006/relationships/image" Target="media/image13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theme" Target="theme/theme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2017-07-25T12:12:00Z</dcterms:created>
  <dcterms:modified xsi:type="dcterms:W3CDTF">2017-08-15T13:34:00Z</dcterms:modified>
</cp:coreProperties>
</file>