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C0" w:rsidRDefault="007C68C0" w:rsidP="007C68C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2.728-74 (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</w:t>
      </w:r>
    </w:p>
    <w:p w:rsidR="007C68C0" w:rsidRDefault="007C68C0" w:rsidP="007C68C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2.728-74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68C0" w:rsidRDefault="007C68C0" w:rsidP="007C68C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Единая система конструкторской документации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ОБОЗНАЧЕНИЯ УСЛОВНЫЕ ГРАФИЧЕСКИЕ В СХЕМАХ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Резисторы, конденсаторы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Unified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system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for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design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documentation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Graphical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symbols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in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diagrams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Resistors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capacitors</w:t>
      </w:r>
      <w:proofErr w:type="spellEnd"/>
    </w:p>
    <w:p w:rsidR="007C68C0" w:rsidRDefault="007C68C0" w:rsidP="007C68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МКС 01.080.40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31.040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31.060</w:t>
      </w:r>
    </w:p>
    <w:p w:rsidR="007C68C0" w:rsidRDefault="007C68C0" w:rsidP="007C68C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1975-07-01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68C0" w:rsidRDefault="007C68C0" w:rsidP="007C68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Постановлением Государственного комитета стандартов Совета Министров СССР от 26 марта 1974 г. N 692 дата введения установлена 01.07.75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ВЗАМЕН </w:t>
      </w:r>
      <w:r w:rsidRPr="007C68C0">
        <w:rPr>
          <w:rFonts w:ascii="Arial" w:hAnsi="Arial" w:cs="Arial"/>
          <w:color w:val="2D2D2D"/>
          <w:spacing w:val="2"/>
          <w:sz w:val="18"/>
          <w:szCs w:val="18"/>
        </w:rPr>
        <w:t>ГОСТ 2.728-68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7C68C0">
        <w:rPr>
          <w:rFonts w:ascii="Arial" w:hAnsi="Arial" w:cs="Arial"/>
          <w:color w:val="2D2D2D"/>
          <w:spacing w:val="2"/>
          <w:sz w:val="18"/>
          <w:szCs w:val="18"/>
        </w:rPr>
        <w:t>ГОСТ 2.729-68</w:t>
      </w:r>
      <w:r>
        <w:rPr>
          <w:rFonts w:ascii="Arial" w:hAnsi="Arial" w:cs="Arial"/>
          <w:color w:val="2D2D2D"/>
          <w:spacing w:val="2"/>
          <w:sz w:val="18"/>
          <w:szCs w:val="18"/>
        </w:rPr>
        <w:t> в части п.12 и </w:t>
      </w:r>
      <w:r w:rsidRPr="007C68C0">
        <w:rPr>
          <w:rFonts w:ascii="Arial" w:hAnsi="Arial" w:cs="Arial"/>
          <w:color w:val="2D2D2D"/>
          <w:spacing w:val="2"/>
          <w:sz w:val="18"/>
          <w:szCs w:val="18"/>
        </w:rPr>
        <w:t>ГОСТ 2.747-68</w:t>
      </w:r>
      <w:r>
        <w:rPr>
          <w:rFonts w:ascii="Arial" w:hAnsi="Arial" w:cs="Arial"/>
          <w:color w:val="2D2D2D"/>
          <w:spacing w:val="2"/>
          <w:sz w:val="18"/>
          <w:szCs w:val="18"/>
        </w:rPr>
        <w:t> в части подпунктов 24, 25 таблицы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ИЗДАНИЕ (апрель 2010 г.) с Изменениями N 1, 2, утвержденными в августе 1980 г., июле 1991 г., (ИУС N 11-80, 10-91)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7C68C0" w:rsidRDefault="007C68C0" w:rsidP="007C68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Настоящий стандарт устанавливает условные графические обозначения (обозначения) резисторов и конденсаторов на схемах, выполняемых вручную или автоматизированным способом во всех отраслях промышленности.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СЭВ 863-78 и СТ СЭВ 864-78.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68C0" w:rsidRDefault="007C68C0" w:rsidP="007C68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Обозначения резисторов общего применения приведены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22C01" w:rsidRDefault="00022C01" w:rsidP="007C68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7C68C0" w:rsidRDefault="007C68C0" w:rsidP="007C68C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95"/>
        <w:gridCol w:w="2004"/>
        <w:gridCol w:w="2148"/>
      </w:tblGrid>
      <w:tr w:rsidR="007C68C0" w:rsidTr="007C68C0">
        <w:trPr>
          <w:trHeight w:val="15"/>
        </w:trPr>
        <w:tc>
          <w:tcPr>
            <w:tcW w:w="6838" w:type="dxa"/>
            <w:hideMark/>
          </w:tcPr>
          <w:p w:rsidR="007C68C0" w:rsidRDefault="007C68C0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C68C0" w:rsidRDefault="007C68C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7C68C0" w:rsidRDefault="007C68C0">
            <w:pPr>
              <w:rPr>
                <w:sz w:val="2"/>
                <w:szCs w:val="24"/>
              </w:rPr>
            </w:pPr>
          </w:p>
        </w:tc>
      </w:tr>
      <w:tr w:rsidR="007C68C0" w:rsidTr="007C68C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7C68C0" w:rsidTr="007C68C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Резистор постоянный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Если необходимо указать величину номинальной мощности рассеяния резисторов, то для диапазона от 0,05 до 5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В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допускается использовать следующие обозначения резисторов, номинальная мощность рассеяния которых равна: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26770" cy="254635"/>
                  <wp:effectExtent l="19050" t="0" r="0" b="0"/>
                  <wp:docPr id="139" name="Рисунок 139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0,05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58520" cy="246380"/>
                  <wp:effectExtent l="19050" t="0" r="0" b="0"/>
                  <wp:docPr id="140" name="Рисунок 140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0,125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42645" cy="246380"/>
                  <wp:effectExtent l="19050" t="0" r="0" b="0"/>
                  <wp:docPr id="141" name="Рисунок 141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0,25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42645" cy="207010"/>
                  <wp:effectExtent l="19050" t="0" r="0" b="0"/>
                  <wp:docPr id="142" name="Рисунок 142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42645" cy="254635"/>
                  <wp:effectExtent l="19050" t="0" r="0" b="0"/>
                  <wp:docPr id="143" name="Рисунок 143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58520" cy="230505"/>
                  <wp:effectExtent l="19050" t="0" r="0" b="0"/>
                  <wp:docPr id="144" name="Рисунок 144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42645" cy="246380"/>
                  <wp:effectExtent l="19050" t="0" r="0" b="0"/>
                  <wp:docPr id="145" name="Рисунок 145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42645" cy="238760"/>
                  <wp:effectExtent l="19050" t="0" r="0" b="0"/>
                  <wp:docPr id="146" name="Рисунок 146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Резистор постоянный с дополнительными отводами: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одним симметричным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9150" cy="437515"/>
                  <wp:effectExtent l="19050" t="0" r="0" b="0"/>
                  <wp:docPr id="147" name="Рисунок 147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одним несимметричным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58520" cy="374015"/>
                  <wp:effectExtent l="19050" t="0" r="0" b="0"/>
                  <wp:docPr id="148" name="Рисунок 148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с двумя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71525" cy="461010"/>
                  <wp:effectExtent l="19050" t="0" r="9525" b="0"/>
                  <wp:docPr id="149" name="Рисунок 149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03275" cy="604520"/>
                  <wp:effectExtent l="19050" t="0" r="0" b="0"/>
                  <wp:docPr id="150" name="Рисунок 150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Если резистор имеет более двух дополнительных отводов, то допускается длинную сторону обозначения увеличивать, например, резистор с шестью дополнительными отводами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89025" cy="620395"/>
                  <wp:effectExtent l="19050" t="0" r="0" b="0"/>
                  <wp:docPr id="151" name="Рисунок 151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Шунт измерительный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Линии, изображенные на продолжении коротких сторон прямоугольника, обозначают выводы для включения в измерительную цепь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03275" cy="429260"/>
                  <wp:effectExtent l="19050" t="0" r="0" b="0"/>
                  <wp:docPr id="152" name="Рисунок 152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Резистор переменный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39775" cy="461010"/>
                  <wp:effectExtent l="19050" t="0" r="3175" b="0"/>
                  <wp:docPr id="153" name="Рисунок 153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Примечания: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Стрелка обозначает подвижный контакт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Неиспользуемый вывод допускается не изображать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892300" cy="445135"/>
                  <wp:effectExtent l="19050" t="0" r="0" b="0"/>
                  <wp:docPr id="154" name="Рисунок 154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Для переменного резистора в реостатном включении допускается использовать следующие обозначения: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общее обозначение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03275" cy="405765"/>
                  <wp:effectExtent l="19050" t="0" r="0" b="0"/>
                  <wp:docPr id="155" name="Рисунок 155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с нелинейным регулированием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42645" cy="516890"/>
                  <wp:effectExtent l="19050" t="0" r="0" b="0"/>
                  <wp:docPr id="156" name="Рисунок 156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Резистор переменный с дополнительными отводами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0895" cy="643890"/>
                  <wp:effectExtent l="19050" t="0" r="8255" b="0"/>
                  <wp:docPr id="157" name="Рисунок 157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6. Резистор переменный с несколькими подвижными контактами, например, с двумя: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механически не связанными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099310" cy="620395"/>
                  <wp:effectExtent l="19050" t="0" r="0" b="0"/>
                  <wp:docPr id="158" name="Рисунок 158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механически связанными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0895" cy="485140"/>
                  <wp:effectExtent l="19050" t="0" r="8255" b="0"/>
                  <wp:docPr id="159" name="Рисунок 159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Резистор переменный сдвоенный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42645" cy="1987550"/>
                  <wp:effectExtent l="19050" t="0" r="0" b="0"/>
                  <wp:docPr id="160" name="Рисунок 160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98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к пп.4-7. Если необходимо уточнить характер регулирования, то следует применять обозначения регулирования по </w:t>
            </w:r>
            <w:r w:rsidRPr="007C68C0">
              <w:rPr>
                <w:color w:val="2D2D2D"/>
                <w:sz w:val="18"/>
                <w:szCs w:val="18"/>
              </w:rPr>
              <w:t>ГОСТ 2.721-74</w:t>
            </w:r>
            <w:r>
              <w:rPr>
                <w:color w:val="2D2D2D"/>
                <w:sz w:val="18"/>
                <w:szCs w:val="18"/>
              </w:rPr>
              <w:t>; например, резистор переменный: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с плавным регулированием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79145" cy="429260"/>
                  <wp:effectExtent l="19050" t="0" r="1905" b="0"/>
                  <wp:docPr id="161" name="Рисунок 161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со ступенчатым регулированием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900555" cy="469265"/>
                  <wp:effectExtent l="19050" t="0" r="4445" b="0"/>
                  <wp:docPr id="162" name="Рисунок 162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указания разомкнутой позиции используют обозначение, например, резистор с разомкнутой позицией и ступенчатым регулированием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87400" cy="429260"/>
                  <wp:effectExtent l="19050" t="0" r="0" b="0"/>
                  <wp:docPr id="163" name="Рисунок 163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с логарифмической характеристикой регулирования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79145" cy="492760"/>
                  <wp:effectExtent l="19050" t="0" r="1905" b="0"/>
                  <wp:docPr id="164" name="Рисунок 164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г) с обратно логарифмической (экспоненциальной) характеристикой регулирования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71525" cy="469265"/>
                  <wp:effectExtent l="19050" t="0" r="9525" b="0"/>
                  <wp:docPr id="165" name="Рисунок 165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) </w:t>
            </w:r>
            <w:proofErr w:type="gramStart"/>
            <w:r>
              <w:rPr>
                <w:color w:val="2D2D2D"/>
                <w:sz w:val="18"/>
                <w:szCs w:val="18"/>
              </w:rPr>
              <w:t>регулируемый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 помощью электродвигателя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87400" cy="771525"/>
                  <wp:effectExtent l="19050" t="0" r="0" b="0"/>
                  <wp:docPr id="166" name="Рисунок 166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Резистор переменный с замыкающим контактом, изображенный: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а) </w:t>
            </w:r>
            <w:proofErr w:type="spellStart"/>
            <w:r>
              <w:rPr>
                <w:color w:val="2D2D2D"/>
                <w:sz w:val="18"/>
                <w:szCs w:val="18"/>
              </w:rPr>
              <w:t>совмещенно</w:t>
            </w:r>
            <w:proofErr w:type="spellEnd"/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964055" cy="739775"/>
                  <wp:effectExtent l="19050" t="0" r="0" b="0"/>
                  <wp:docPr id="167" name="Рисунок 167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б) </w:t>
            </w:r>
            <w:proofErr w:type="spellStart"/>
            <w:r>
              <w:rPr>
                <w:color w:val="2D2D2D"/>
                <w:sz w:val="18"/>
                <w:szCs w:val="18"/>
              </w:rPr>
              <w:t>разнесенно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Примечания: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1. Точка указывает положение подвижного контакта резистора, в котором происходит срабатывание замыкающего контакта. При этом замыкание происходит при движении от точки, а размыкание - при движении к точке.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828800" cy="628015"/>
                  <wp:effectExtent l="19050" t="0" r="0" b="0"/>
                  <wp:docPr id="168" name="Рисунок 168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2. При разнесенном способе замыкающий контакт следует изображать.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3. Точку в обозначениях допускается не зачернять.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92760" cy="787400"/>
                  <wp:effectExtent l="19050" t="0" r="2540" b="0"/>
                  <wp:docPr id="169" name="Рисунок 169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9. Резистор </w:t>
            </w:r>
            <w:proofErr w:type="spellStart"/>
            <w:r>
              <w:rPr>
                <w:color w:val="2D2D2D"/>
                <w:sz w:val="18"/>
                <w:szCs w:val="18"/>
              </w:rPr>
              <w:t>подстроечный</w:t>
            </w:r>
            <w:proofErr w:type="spellEnd"/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Примечания: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Неиспользуемый вывод допускается не изображать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39775" cy="850900"/>
                  <wp:effectExtent l="19050" t="0" r="3175" b="0"/>
                  <wp:docPr id="170" name="Рисунок 170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2. Для </w:t>
            </w:r>
            <w:proofErr w:type="spellStart"/>
            <w:r>
              <w:rPr>
                <w:color w:val="2D2D2D"/>
                <w:sz w:val="18"/>
                <w:szCs w:val="18"/>
              </w:rPr>
              <w:t>подстроечного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резистора в реостатном включении допускается использовать следующее обозначение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31520" cy="461010"/>
                  <wp:effectExtent l="19050" t="0" r="0" b="0"/>
                  <wp:docPr id="171" name="Рисунок 171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Резистор переменный с подстройкой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Приведенному обозначению соответствует следующая эквивалентная схема: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9150" cy="492760"/>
                  <wp:effectExtent l="19050" t="0" r="0" b="0"/>
                  <wp:docPr id="172" name="Рисунок 172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74165" cy="437515"/>
                  <wp:effectExtent l="19050" t="0" r="6985" b="0"/>
                  <wp:docPr id="173" name="Рисунок 173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11. </w:t>
            </w:r>
            <w:proofErr w:type="spellStart"/>
            <w:r>
              <w:rPr>
                <w:color w:val="2D2D2D"/>
                <w:sz w:val="18"/>
                <w:szCs w:val="18"/>
              </w:rPr>
              <w:t>Тензорезистор</w:t>
            </w:r>
            <w:proofErr w:type="spellEnd"/>
            <w:r>
              <w:rPr>
                <w:color w:val="2D2D2D"/>
                <w:sz w:val="18"/>
                <w:szCs w:val="18"/>
              </w:rPr>
              <w:t>: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линейный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9150" cy="389890"/>
                  <wp:effectExtent l="19050" t="0" r="0" b="0"/>
                  <wp:docPr id="174" name="Рисунок 174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нелинейный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03275" cy="389890"/>
                  <wp:effectExtent l="19050" t="0" r="0" b="0"/>
                  <wp:docPr id="175" name="Рисунок 175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Элемент нагревательный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03275" cy="230505"/>
                  <wp:effectExtent l="19050" t="0" r="0" b="0"/>
                  <wp:docPr id="176" name="Рисунок 176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 Терморезистор: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прямого подогрева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с положительным температурным коэффициентом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03275" cy="381635"/>
                  <wp:effectExtent l="19050" t="0" r="0" b="0"/>
                  <wp:docPr id="177" name="Рисунок 177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отрицательным температурным коэффициентом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9150" cy="405765"/>
                  <wp:effectExtent l="19050" t="0" r="0" b="0"/>
                  <wp:docPr id="178" name="Рисунок 178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косвенного подогрева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42645" cy="564515"/>
                  <wp:effectExtent l="19050" t="0" r="0" b="0"/>
                  <wp:docPr id="179" name="Рисунок 179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14. Варистор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26770" cy="397510"/>
                  <wp:effectExtent l="19050" t="0" r="0" b="0"/>
                  <wp:docPr id="180" name="Рисунок 180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68C0" w:rsidRDefault="007C68C0" w:rsidP="007C68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68C0" w:rsidRDefault="007C68C0" w:rsidP="007C68C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Обозначения функциональных потенциометров, предназначенных для генерирования нелинейных непериодических функций</w:t>
      </w:r>
    </w:p>
    <w:p w:rsidR="007C68C0" w:rsidRDefault="007C68C0" w:rsidP="007C68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Обозначения функциональных потенциометров, предназначенных для генерирования нелинейных непериодических функций, приведены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68C0" w:rsidRDefault="007C68C0" w:rsidP="007C68C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98"/>
        <w:gridCol w:w="4149"/>
      </w:tblGrid>
      <w:tr w:rsidR="007C68C0" w:rsidTr="007C68C0">
        <w:trPr>
          <w:trHeight w:val="15"/>
        </w:trPr>
        <w:tc>
          <w:tcPr>
            <w:tcW w:w="6838" w:type="dxa"/>
            <w:hideMark/>
          </w:tcPr>
          <w:p w:rsidR="007C68C0" w:rsidRDefault="007C68C0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7C68C0" w:rsidRDefault="007C68C0">
            <w:pPr>
              <w:rPr>
                <w:sz w:val="2"/>
                <w:szCs w:val="24"/>
              </w:rPr>
            </w:pPr>
          </w:p>
        </w:tc>
      </w:tr>
      <w:tr w:rsidR="007C68C0" w:rsidTr="007C68C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7C68C0" w:rsidTr="007C68C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1. Потенциометр функциональный </w:t>
            </w:r>
            <w:proofErr w:type="spellStart"/>
            <w:r>
              <w:rPr>
                <w:color w:val="2D2D2D"/>
                <w:sz w:val="18"/>
                <w:szCs w:val="18"/>
              </w:rPr>
              <w:t>однообмоточный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(например, с профилированным каркасом)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60780" cy="445135"/>
                  <wp:effectExtent l="19050" t="0" r="1270" b="0"/>
                  <wp:docPr id="181" name="Рисунок 181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Около изображения подвижного контакта допускается записывать аналитическое выражение для генерируемой функции, например, потенциометр для генерирования квадратичной зависимости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84910" cy="437515"/>
                  <wp:effectExtent l="19050" t="0" r="0" b="0"/>
                  <wp:docPr id="182" name="Рисунок 182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2. Потенциометр функциональный </w:t>
            </w:r>
            <w:proofErr w:type="spellStart"/>
            <w:r>
              <w:rPr>
                <w:color w:val="2D2D2D"/>
                <w:sz w:val="18"/>
                <w:szCs w:val="18"/>
              </w:rPr>
              <w:t>однообмоточный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 несколькими дополнительными отводами, например, с тремя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29030" cy="1494790"/>
                  <wp:effectExtent l="19050" t="0" r="0" b="0"/>
                  <wp:docPr id="183" name="Рисунок 183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49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Примечания: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Линии, изображающие дополнительные отводы, должны делить длинную сторону обозначения на отрезки, приблизительно пропорциональные линейным (или угловым) размерам соответствующих участков потенциометра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Линия, изображающая подвижный контакт, должна занимать промежуточное положение относительно линий дополнительных отводов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3. Потенциометр функциональный многообмоточный, например, </w:t>
            </w:r>
            <w:proofErr w:type="spellStart"/>
            <w:r>
              <w:rPr>
                <w:color w:val="2D2D2D"/>
                <w:sz w:val="18"/>
                <w:szCs w:val="18"/>
              </w:rPr>
              <w:t>двухобмоточный</w:t>
            </w:r>
            <w:proofErr w:type="spellEnd"/>
            <w:r>
              <w:rPr>
                <w:color w:val="2D2D2D"/>
                <w:sz w:val="18"/>
                <w:szCs w:val="18"/>
              </w:rPr>
              <w:t>, изображенный: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а) </w:t>
            </w:r>
            <w:proofErr w:type="spellStart"/>
            <w:r>
              <w:rPr>
                <w:color w:val="2D2D2D"/>
                <w:sz w:val="18"/>
                <w:szCs w:val="18"/>
              </w:rPr>
              <w:t>совмещенно</w:t>
            </w:r>
            <w:proofErr w:type="spellEnd"/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21410" cy="532765"/>
                  <wp:effectExtent l="19050" t="0" r="2540" b="0"/>
                  <wp:docPr id="184" name="Рисунок 184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б) </w:t>
            </w:r>
            <w:proofErr w:type="spellStart"/>
            <w:r>
              <w:rPr>
                <w:color w:val="2D2D2D"/>
                <w:sz w:val="18"/>
                <w:szCs w:val="18"/>
              </w:rPr>
              <w:t>разнесенно</w:t>
            </w:r>
            <w:proofErr w:type="spellEnd"/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29030" cy="374015"/>
                  <wp:effectExtent l="19050" t="0" r="0" b="0"/>
                  <wp:docPr id="185" name="Рисунок 185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Предполагается, что многообмоточный функциональный потенциометр конструктивно выполнен таким образом, что все обмотки находятся на общем каркасе, а подвижный контакт электрически контактирует одновременно со всеми обмотками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13155" cy="405765"/>
                  <wp:effectExtent l="19050" t="0" r="0" b="0"/>
                  <wp:docPr id="186" name="Рисунок 186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4. Потенциометр функциональный многообмоточный, например, </w:t>
            </w:r>
            <w:proofErr w:type="spellStart"/>
            <w:r>
              <w:rPr>
                <w:color w:val="2D2D2D"/>
                <w:sz w:val="18"/>
                <w:szCs w:val="18"/>
              </w:rPr>
              <w:t>трехобмоточный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 двумя дополнительными отводами от каждой обмотки, изображенный: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21410" cy="890270"/>
                  <wp:effectExtent l="19050" t="0" r="2540" b="0"/>
                  <wp:docPr id="187" name="Рисунок 187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а) </w:t>
            </w:r>
            <w:proofErr w:type="spellStart"/>
            <w:r>
              <w:rPr>
                <w:color w:val="2D2D2D"/>
                <w:sz w:val="18"/>
                <w:szCs w:val="18"/>
              </w:rPr>
              <w:t>совмещенно</w:t>
            </w:r>
            <w:proofErr w:type="spellEnd"/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б) </w:t>
            </w:r>
            <w:proofErr w:type="spellStart"/>
            <w:r>
              <w:rPr>
                <w:color w:val="2D2D2D"/>
                <w:sz w:val="18"/>
                <w:szCs w:val="18"/>
              </w:rPr>
              <w:t>разнесенно</w:t>
            </w:r>
            <w:proofErr w:type="spellEnd"/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97280" cy="2305685"/>
                  <wp:effectExtent l="19050" t="0" r="7620" b="0"/>
                  <wp:docPr id="188" name="Рисунок 188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230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Примечание к пп.3 и 4. При разнесенном изображении применяют </w:t>
            </w:r>
            <w:r>
              <w:rPr>
                <w:color w:val="2D2D2D"/>
                <w:sz w:val="18"/>
                <w:szCs w:val="18"/>
              </w:rPr>
              <w:lastRenderedPageBreak/>
              <w:t>следующие условности: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а) подвижный контакт следует показывать на обозначении каждой обмотки потенциометра;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979930" cy="397510"/>
                  <wp:effectExtent l="19050" t="0" r="1270" b="0"/>
                  <wp:docPr id="189" name="Рисунок 189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линии механической связи между обозначениями подвижных контактов не изображают;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или</w:t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в) линию электрической связи, изображающую цепь подвижного контакта, допускается изображать только на одной из обмоток, например, </w:t>
            </w:r>
            <w:proofErr w:type="spellStart"/>
            <w:r>
              <w:rPr>
                <w:color w:val="2D2D2D"/>
                <w:sz w:val="18"/>
                <w:szCs w:val="18"/>
              </w:rPr>
              <w:t>двухобмоточный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потенциометр с последовательно соединенными обмотками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971675" cy="922655"/>
                  <wp:effectExtent l="19050" t="0" r="9525" b="0"/>
                  <wp:docPr id="190" name="Рисунок 190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110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Примечание. Обозначения, установленные в табл.2, следует применять для потенциометров, у которых подвижный контакт перемещается между двумя фиксированными (начальным и конечным) положениями. При этом конструктивное исполнение потенциометра может быть любым: линейным, кольцевым или спиральным (многооборотные потенциометры).</w:t>
            </w:r>
          </w:p>
        </w:tc>
      </w:tr>
    </w:tbl>
    <w:p w:rsidR="007C68C0" w:rsidRDefault="007C68C0" w:rsidP="007C68C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Обозначения функциональных кольцевых замкнутых потенциометров, предназначенных для циклического генерирования нелинейных функций</w:t>
      </w:r>
    </w:p>
    <w:p w:rsidR="007C68C0" w:rsidRDefault="007C68C0" w:rsidP="007C68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Обозначения функциональных кольцевых замкнутых потенциометров, предназначенных для циклического генерирования нелинейных функций, приведены в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68C0" w:rsidRDefault="007C68C0" w:rsidP="007C68C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82"/>
        <w:gridCol w:w="4265"/>
      </w:tblGrid>
      <w:tr w:rsidR="007C68C0" w:rsidTr="007C68C0">
        <w:trPr>
          <w:trHeight w:val="15"/>
        </w:trPr>
        <w:tc>
          <w:tcPr>
            <w:tcW w:w="6653" w:type="dxa"/>
            <w:hideMark/>
          </w:tcPr>
          <w:p w:rsidR="007C68C0" w:rsidRDefault="007C68C0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7C68C0" w:rsidRDefault="007C68C0">
            <w:pPr>
              <w:rPr>
                <w:sz w:val="2"/>
                <w:szCs w:val="24"/>
              </w:rPr>
            </w:pPr>
          </w:p>
        </w:tc>
      </w:tr>
      <w:tr w:rsidR="007C68C0" w:rsidTr="007C68C0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7C68C0" w:rsidTr="007C68C0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 Потенциометр функциональный кольцевой замкнутый </w:t>
            </w:r>
            <w:proofErr w:type="spellStart"/>
            <w:r>
              <w:rPr>
                <w:color w:val="2D2D2D"/>
                <w:sz w:val="18"/>
                <w:szCs w:val="18"/>
              </w:rPr>
              <w:t>однообмоточный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(например, с профилированным каркасом) с одним подвижным контактом и двумя отводами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60780" cy="755650"/>
                  <wp:effectExtent l="19050" t="0" r="1270" b="0"/>
                  <wp:docPr id="191" name="Рисунок 191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Около изображения подвижного контакта допускается записывать аналитическое выражение для генерируемой функции, например, синусный потенциометр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85925" cy="819150"/>
                  <wp:effectExtent l="19050" t="0" r="9525" b="0"/>
                  <wp:docPr id="192" name="Рисунок 192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2. Потенциометр функциональный кольцевой замкнутый </w:t>
            </w:r>
            <w:proofErr w:type="spellStart"/>
            <w:r>
              <w:rPr>
                <w:color w:val="2D2D2D"/>
                <w:sz w:val="18"/>
                <w:szCs w:val="18"/>
              </w:rPr>
              <w:t>однообмоточный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 несколькими подвижными контактами, например, с тремя: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механически не связанными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22655" cy="1009650"/>
                  <wp:effectExtent l="19050" t="0" r="0" b="0"/>
                  <wp:docPr id="193" name="Рисунок 193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механически связанными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90270" cy="1002030"/>
                  <wp:effectExtent l="19050" t="0" r="5080" b="0"/>
                  <wp:docPr id="194" name="Рисунок 194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3. Потенциометр функциональный кольцевой замкнутый </w:t>
            </w:r>
            <w:proofErr w:type="spellStart"/>
            <w:r>
              <w:rPr>
                <w:color w:val="2D2D2D"/>
                <w:sz w:val="18"/>
                <w:szCs w:val="18"/>
              </w:rPr>
              <w:t>однообмоточный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 изолированным участком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79145" cy="930275"/>
                  <wp:effectExtent l="19050" t="0" r="1905" b="0"/>
                  <wp:docPr id="195" name="Рисунок 195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Примечание. На изолированном участке электрический контакт между обмоткой и подвижным контактом отсутствует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4. Потенциометр функциональный кольцевой замкнутый </w:t>
            </w:r>
            <w:proofErr w:type="spellStart"/>
            <w:r>
              <w:rPr>
                <w:color w:val="2D2D2D"/>
                <w:sz w:val="18"/>
                <w:szCs w:val="18"/>
              </w:rPr>
              <w:t>однообмоточный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 короткозамкнутым участком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79145" cy="946150"/>
                  <wp:effectExtent l="19050" t="0" r="1905" b="0"/>
                  <wp:docPr id="196" name="Рисунок 196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Примечания: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На короткозамкнутом участке потенциометра сопротивление равно нулю.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Кольцевой сектор, соответствующий короткозамкнутому участку, допускается не зачернять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5. Потенциометр функциональный кольцевой замкнутый многообмоточный, например, </w:t>
            </w:r>
            <w:proofErr w:type="spellStart"/>
            <w:r>
              <w:rPr>
                <w:color w:val="2D2D2D"/>
                <w:sz w:val="18"/>
                <w:szCs w:val="18"/>
              </w:rPr>
              <w:t>двухобмоточный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 двумя отводами от каждой обмотки, изображенный: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а) </w:t>
            </w:r>
            <w:proofErr w:type="spellStart"/>
            <w:r>
              <w:rPr>
                <w:color w:val="2D2D2D"/>
                <w:sz w:val="18"/>
                <w:szCs w:val="18"/>
              </w:rPr>
              <w:t>совмещенно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36040" cy="930275"/>
                  <wp:effectExtent l="19050" t="0" r="0" b="0"/>
                  <wp:docPr id="197" name="Рисунок 197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б) </w:t>
            </w:r>
            <w:proofErr w:type="spellStart"/>
            <w:r>
              <w:rPr>
                <w:color w:val="2D2D2D"/>
                <w:sz w:val="18"/>
                <w:szCs w:val="18"/>
              </w:rPr>
              <w:t>разнесенно</w:t>
            </w:r>
            <w:proofErr w:type="spellEnd"/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62025" cy="763270"/>
                  <wp:effectExtent l="19050" t="0" r="9525" b="0"/>
                  <wp:docPr id="198" name="Рисунок 198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Примечания: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Предполагается, что многообмоточный функциональный потенциометр конструктивно выполнен таким образом, что все обмотки находятся на общем каркасе, а подвижный контакт электрически контактирует одновременно со всеми обмотками.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30275" cy="755650"/>
                  <wp:effectExtent l="19050" t="0" r="3175" b="0"/>
                  <wp:docPr id="199" name="Рисунок 199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При разнесенном изображении действуют условности, установленные в примечании к пп.3 и 4 табл.2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110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Примечание. Все угловые размеры в обозначениях (углы между линиями отводов, между подвижными механически связанными контактами, размеры и расположение секторов изолированных или короткозамкнутых участков) должны быть приблизительно равны соответствующим угловым размерам в конструкции потенциометров.</w:t>
            </w:r>
          </w:p>
        </w:tc>
      </w:tr>
    </w:tbl>
    <w:p w:rsidR="007C68C0" w:rsidRDefault="007C68C0" w:rsidP="007C68C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Обозначения конденсаторов</w:t>
      </w:r>
    </w:p>
    <w:p w:rsidR="007C68C0" w:rsidRDefault="007C68C0" w:rsidP="007C68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Обозначения конденсаторов приведены в табл.4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68C0" w:rsidRDefault="007C68C0" w:rsidP="007C68C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18"/>
        <w:gridCol w:w="4129"/>
      </w:tblGrid>
      <w:tr w:rsidR="007C68C0" w:rsidTr="007C68C0">
        <w:trPr>
          <w:trHeight w:val="15"/>
        </w:trPr>
        <w:tc>
          <w:tcPr>
            <w:tcW w:w="6838" w:type="dxa"/>
            <w:hideMark/>
          </w:tcPr>
          <w:p w:rsidR="007C68C0" w:rsidRDefault="007C68C0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7C68C0" w:rsidRDefault="007C68C0">
            <w:pPr>
              <w:rPr>
                <w:sz w:val="2"/>
                <w:szCs w:val="24"/>
              </w:rPr>
            </w:pPr>
          </w:p>
        </w:tc>
      </w:tr>
      <w:tr w:rsidR="007C68C0" w:rsidTr="007C68C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7C68C0" w:rsidTr="007C68C0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Конденсатор постоянной емкости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18135" cy="501015"/>
                  <wp:effectExtent l="19050" t="0" r="5715" b="0"/>
                  <wp:docPr id="200" name="Рисунок 200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Примечание. Для указания поляризованного конденсатора используют обозначение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41630" cy="524510"/>
                  <wp:effectExtent l="19050" t="0" r="1270" b="0"/>
                  <wp:docPr id="201" name="Рисунок 201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1а. Конденсатор постоянной емкости с обозначенным внешним электродом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9890" cy="516890"/>
                  <wp:effectExtent l="19050" t="0" r="0" b="0"/>
                  <wp:docPr id="202" name="Рисунок 202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Конденсатор электролитический: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поляризованный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1635" cy="572770"/>
                  <wp:effectExtent l="19050" t="0" r="0" b="0"/>
                  <wp:docPr id="203" name="Рисунок 203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неполяризованный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65760" cy="636270"/>
                  <wp:effectExtent l="19050" t="0" r="0" b="0"/>
                  <wp:docPr id="204" name="Рисунок 204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Знак "+" допускается опускать, если это не приведет к неправильному пониманию схемы.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Конденсатор постоянной емкости с тремя выводами (двухсекционный), изображенный: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а) </w:t>
            </w:r>
            <w:proofErr w:type="spellStart"/>
            <w:r>
              <w:rPr>
                <w:color w:val="2D2D2D"/>
                <w:sz w:val="18"/>
                <w:szCs w:val="18"/>
              </w:rPr>
              <w:t>совмещенно</w:t>
            </w:r>
            <w:proofErr w:type="spellEnd"/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79145" cy="572770"/>
                  <wp:effectExtent l="19050" t="0" r="1905" b="0"/>
                  <wp:docPr id="205" name="Рисунок 205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б) </w:t>
            </w:r>
            <w:proofErr w:type="spellStart"/>
            <w:r>
              <w:rPr>
                <w:color w:val="2D2D2D"/>
                <w:sz w:val="18"/>
                <w:szCs w:val="18"/>
              </w:rPr>
              <w:t>разнесенно</w:t>
            </w:r>
            <w:proofErr w:type="spellEnd"/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71295" cy="707390"/>
                  <wp:effectExtent l="19050" t="0" r="0" b="0"/>
                  <wp:docPr id="206" name="Рисунок 206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Конденсатор проходной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08405" cy="381635"/>
                  <wp:effectExtent l="19050" t="0" r="0" b="0"/>
                  <wp:docPr id="207" name="Рисунок 207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Дуга обозначает наружную обкладку конденсатора (корпус)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Допускается использовать обозначение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876425" cy="628015"/>
                  <wp:effectExtent l="19050" t="0" r="9525" b="0"/>
                  <wp:docPr id="208" name="Рисунок 208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Конденсатор опорный. Нижняя обкладка соединена с корпусом (шасси) прибора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37515" cy="389890"/>
                  <wp:effectExtent l="19050" t="0" r="635" b="0"/>
                  <wp:docPr id="209" name="Рисунок 209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Конденсатор с последовательным собственным резистором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8015" cy="445135"/>
                  <wp:effectExtent l="19050" t="0" r="635" b="0"/>
                  <wp:docPr id="210" name="Рисунок 210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Конденсатор в экранирующем корпусе: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с одной обкладкой, соединенной с корпусом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12140" cy="810895"/>
                  <wp:effectExtent l="19050" t="0" r="0" b="0"/>
                  <wp:docPr id="211" name="Рисунок 211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с выводом от корпуса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03275" cy="826770"/>
                  <wp:effectExtent l="19050" t="0" r="0" b="0"/>
                  <wp:docPr id="212" name="Рисунок 212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Конденсатор переменной емкости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97510" cy="516890"/>
                  <wp:effectExtent l="19050" t="0" r="2540" b="0"/>
                  <wp:docPr id="213" name="Рисунок 213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9. Конденсатор переменной емкости многосекционный, например, </w:t>
            </w:r>
            <w:proofErr w:type="spellStart"/>
            <w:r>
              <w:rPr>
                <w:color w:val="2D2D2D"/>
                <w:sz w:val="18"/>
                <w:szCs w:val="18"/>
              </w:rPr>
              <w:t>трехсекционный</w:t>
            </w:r>
            <w:proofErr w:type="spellEnd"/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27785" cy="564515"/>
                  <wp:effectExtent l="19050" t="0" r="5715" b="0"/>
                  <wp:docPr id="214" name="Рисунок 214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10. Конденсатор </w:t>
            </w:r>
            <w:proofErr w:type="spellStart"/>
            <w:r>
              <w:rPr>
                <w:color w:val="2D2D2D"/>
                <w:sz w:val="18"/>
                <w:szCs w:val="18"/>
              </w:rPr>
              <w:t>подстроечный</w:t>
            </w:r>
            <w:proofErr w:type="spellEnd"/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49885" cy="524510"/>
                  <wp:effectExtent l="19050" t="0" r="0" b="0"/>
                  <wp:docPr id="215" name="Рисунок 215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Конденсатор дифференциальный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0895" cy="572770"/>
                  <wp:effectExtent l="19050" t="0" r="8255" b="0"/>
                  <wp:docPr id="216" name="Рисунок 216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11а. Конденсатор переменной емкости </w:t>
            </w:r>
            <w:proofErr w:type="spellStart"/>
            <w:r>
              <w:rPr>
                <w:color w:val="2D2D2D"/>
                <w:sz w:val="18"/>
                <w:szCs w:val="18"/>
              </w:rPr>
              <w:t>двухстаторный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(в каждом положении подвижного электрода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С</w:t>
            </w:r>
            <w:proofErr w:type="gramEnd"/>
            <w:r>
              <w:rPr>
                <w:color w:val="2D2D2D"/>
                <w:sz w:val="18"/>
                <w:szCs w:val="18"/>
              </w:rPr>
              <w:t>=С)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72770" cy="890270"/>
                  <wp:effectExtent l="19050" t="0" r="0" b="0"/>
                  <wp:docPr id="217" name="Рисунок 217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к пп.8-11а. Если необходимо указать подвижную обкладку (ротор), то ее следует изображать в виде дуги, например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49885" cy="572770"/>
                  <wp:effectExtent l="19050" t="0" r="0" b="0"/>
                  <wp:docPr id="218" name="Рисунок 218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Вариконд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8645" cy="572770"/>
                  <wp:effectExtent l="19050" t="0" r="1905" b="0"/>
                  <wp:docPr id="219" name="Рисунок 219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13. </w:t>
            </w:r>
            <w:proofErr w:type="spellStart"/>
            <w:r>
              <w:rPr>
                <w:color w:val="2D2D2D"/>
                <w:sz w:val="18"/>
                <w:szCs w:val="18"/>
              </w:rPr>
              <w:t>Фазовращатель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емкостный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73150" cy="1073150"/>
                  <wp:effectExtent l="19050" t="0" r="0" b="0"/>
                  <wp:docPr id="220" name="Рисунок 220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14. Конденсатор широкополосный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42645" cy="389890"/>
                  <wp:effectExtent l="19050" t="0" r="0" b="0"/>
                  <wp:docPr id="221" name="Рисунок 221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15. Конденсатор помехоподавляющий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76885" cy="580390"/>
                  <wp:effectExtent l="19050" t="0" r="0" b="0"/>
                  <wp:docPr id="222" name="Рисунок 222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68C0" w:rsidRDefault="007C68C0" w:rsidP="007C68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68C0" w:rsidRDefault="007C68C0" w:rsidP="007C68C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Условные графические обозначения резисторов и конденсаторов для схем, выполнение которых при помощи печатающих устройств ЭВМ установлено стандартами Единой системы конструкторской документации</w:t>
      </w:r>
    </w:p>
    <w:p w:rsidR="007C68C0" w:rsidRDefault="007C68C0" w:rsidP="007C68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Условные графические обозначения резисторов и конденсаторов для схем, выполнение которых при помощи печатающих устройств ЭВМ установлено стандартами Единой системы конструкторской документации, приведены в табл.5.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68C0" w:rsidRDefault="007C68C0" w:rsidP="007C68C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47"/>
        <w:gridCol w:w="1970"/>
        <w:gridCol w:w="2530"/>
      </w:tblGrid>
      <w:tr w:rsidR="007C68C0" w:rsidTr="007C68C0">
        <w:trPr>
          <w:trHeight w:val="15"/>
        </w:trPr>
        <w:tc>
          <w:tcPr>
            <w:tcW w:w="6468" w:type="dxa"/>
            <w:hideMark/>
          </w:tcPr>
          <w:p w:rsidR="007C68C0" w:rsidRDefault="007C68C0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C68C0" w:rsidRDefault="007C68C0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C68C0" w:rsidRDefault="007C68C0">
            <w:pPr>
              <w:rPr>
                <w:sz w:val="2"/>
                <w:szCs w:val="24"/>
              </w:rPr>
            </w:pPr>
          </w:p>
        </w:tc>
      </w:tr>
      <w:tr w:rsidR="007C68C0" w:rsidTr="007C68C0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Отпечатанное обозначение </w:t>
            </w:r>
          </w:p>
        </w:tc>
      </w:tr>
      <w:tr w:rsidR="007C68C0" w:rsidTr="007C68C0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Резистор постоянный, изображенный: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в горизонтальной цепи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71525" cy="207010"/>
                  <wp:effectExtent l="19050" t="0" r="9525" b="0"/>
                  <wp:docPr id="223" name="Рисунок 223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9150" cy="349885"/>
                  <wp:effectExtent l="19050" t="0" r="0" b="0"/>
                  <wp:docPr id="224" name="Рисунок 224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б) в вертикальной цепи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74625" cy="803275"/>
                  <wp:effectExtent l="19050" t="0" r="0" b="0"/>
                  <wp:docPr id="225" name="Рисунок 225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78130" cy="1025525"/>
                  <wp:effectExtent l="19050" t="0" r="7620" b="0"/>
                  <wp:docPr id="226" name="Рисунок 226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Конденсатор постоянной емкости, изображенный: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в горизонтальной цепи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16890" cy="278130"/>
                  <wp:effectExtent l="19050" t="0" r="0" b="0"/>
                  <wp:docPr id="227" name="Рисунок 227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74395" cy="365760"/>
                  <wp:effectExtent l="19050" t="0" r="1905" b="0"/>
                  <wp:docPr id="228" name="Рисунок 228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в вертикальной цепи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02260" cy="516890"/>
                  <wp:effectExtent l="19050" t="0" r="2540" b="0"/>
                  <wp:docPr id="229" name="Рисунок 229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38760" cy="1009650"/>
                  <wp:effectExtent l="19050" t="0" r="8890" b="0"/>
                  <wp:docPr id="230" name="Рисунок 230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Конденсатор электролитический поляризованный, изображенный: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в горизонтальной цепи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75640" cy="421640"/>
                  <wp:effectExtent l="19050" t="0" r="0" b="0"/>
                  <wp:docPr id="231" name="Рисунок 231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a6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53160" cy="485140"/>
                  <wp:effectExtent l="19050" t="0" r="8890" b="0"/>
                  <wp:docPr id="232" name="Рисунок 232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7C68C0" w:rsidTr="007C68C0"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в вертикальной цепи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49885" cy="572770"/>
                  <wp:effectExtent l="19050" t="0" r="0" b="0"/>
                  <wp:docPr id="233" name="Рисунок 233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9890" cy="1057275"/>
                  <wp:effectExtent l="19050" t="0" r="0" b="0"/>
                  <wp:docPr id="234" name="Рисунок 234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68C0" w:rsidRDefault="007C68C0" w:rsidP="007C68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Линии электрической связи - по </w:t>
      </w:r>
      <w:r w:rsidRPr="007C68C0">
        <w:rPr>
          <w:rFonts w:ascii="Arial" w:hAnsi="Arial" w:cs="Arial"/>
          <w:color w:val="2D2D2D"/>
          <w:spacing w:val="2"/>
          <w:sz w:val="18"/>
          <w:szCs w:val="18"/>
        </w:rPr>
        <w:t>ГОСТ 2.721-74</w:t>
      </w:r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68C0" w:rsidRDefault="007C68C0" w:rsidP="007C68C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Размеры условных графических обозначений</w:t>
      </w:r>
    </w:p>
    <w:p w:rsidR="007C68C0" w:rsidRDefault="007C68C0" w:rsidP="007C68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 Размеры условных графических обозначений приведены в табл.6.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Все геометрические элементы условных графических обозначений следует выполнять линиями той же толщины, что и линии электрической связи.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C68C0" w:rsidRDefault="007C68C0" w:rsidP="007C68C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84"/>
        <w:gridCol w:w="1781"/>
        <w:gridCol w:w="1982"/>
      </w:tblGrid>
      <w:tr w:rsidR="007C68C0" w:rsidTr="007C68C0">
        <w:trPr>
          <w:trHeight w:val="15"/>
        </w:trPr>
        <w:tc>
          <w:tcPr>
            <w:tcW w:w="7207" w:type="dxa"/>
            <w:hideMark/>
          </w:tcPr>
          <w:p w:rsidR="007C68C0" w:rsidRDefault="007C68C0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C68C0" w:rsidRDefault="007C68C0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C68C0" w:rsidRDefault="007C68C0">
            <w:pPr>
              <w:rPr>
                <w:sz w:val="2"/>
                <w:szCs w:val="24"/>
              </w:rPr>
            </w:pPr>
          </w:p>
        </w:tc>
      </w:tr>
      <w:tr w:rsidR="007C68C0" w:rsidTr="007C68C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7C68C0" w:rsidTr="007C68C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Резистор постоянный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46150" cy="668020"/>
                  <wp:effectExtent l="19050" t="0" r="6350" b="0"/>
                  <wp:docPr id="235" name="Рисунок 235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Резистор постоянный с дополнительными отводами:</w:t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одним</w:t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93775" cy="437515"/>
                  <wp:effectExtent l="19050" t="0" r="0" b="0"/>
                  <wp:docPr id="236" name="Рисунок 236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с двумя</w:t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22655" cy="405765"/>
                  <wp:effectExtent l="19050" t="0" r="0" b="0"/>
                  <wp:docPr id="237" name="Рисунок 237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3. Резистор переменный</w:t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63270" cy="612140"/>
                  <wp:effectExtent l="19050" t="0" r="0" b="0"/>
                  <wp:docPr id="238" name="Рисунок 238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Резистор переменный с двумя подвижными контактами</w:t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21410" cy="572770"/>
                  <wp:effectExtent l="19050" t="0" r="2540" b="0"/>
                  <wp:docPr id="239" name="Рисунок 239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5. Резистор </w:t>
            </w:r>
            <w:proofErr w:type="spellStart"/>
            <w:r>
              <w:rPr>
                <w:color w:val="2D2D2D"/>
                <w:sz w:val="18"/>
                <w:szCs w:val="18"/>
              </w:rPr>
              <w:t>подстроечный</w:t>
            </w:r>
            <w:proofErr w:type="spellEnd"/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60780" cy="564515"/>
                  <wp:effectExtent l="19050" t="0" r="1270" b="0"/>
                  <wp:docPr id="240" name="Рисунок 240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Потенциометр функциональный</w:t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64285" cy="787400"/>
                  <wp:effectExtent l="19050" t="0" r="0" b="0"/>
                  <wp:docPr id="241" name="Рисунок 241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Потенциометр функциональный кольцевой замкнутый:</w:t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rPr>
                <w:sz w:val="24"/>
                <w:szCs w:val="24"/>
              </w:rPr>
            </w:pPr>
          </w:p>
        </w:tc>
      </w:tr>
      <w:tr w:rsidR="007C68C0" w:rsidTr="007C68C0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а) </w:t>
            </w:r>
            <w:proofErr w:type="spellStart"/>
            <w:r>
              <w:rPr>
                <w:color w:val="2D2D2D"/>
                <w:sz w:val="18"/>
                <w:szCs w:val="18"/>
              </w:rPr>
              <w:t>однообмоточный</w:t>
            </w:r>
            <w:proofErr w:type="spellEnd"/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88415" cy="739775"/>
                  <wp:effectExtent l="19050" t="0" r="6985" b="0"/>
                  <wp:docPr id="242" name="Рисунок 242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б) многообмоточный, например, </w:t>
            </w:r>
            <w:proofErr w:type="spellStart"/>
            <w:r>
              <w:rPr>
                <w:color w:val="2D2D2D"/>
                <w:sz w:val="18"/>
                <w:szCs w:val="18"/>
              </w:rPr>
              <w:t>двухобмоточный</w:t>
            </w:r>
            <w:proofErr w:type="spellEnd"/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98295" cy="970280"/>
                  <wp:effectExtent l="19050" t="0" r="1905" b="0"/>
                  <wp:docPr id="243" name="Рисунок 243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Потенциометр функциональный кольцевой замкнутый с изолированным участком</w:t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14400" cy="803275"/>
                  <wp:effectExtent l="19050" t="0" r="0" b="0"/>
                  <wp:docPr id="244" name="Рисунок 244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Конденсатор постоянной емкости</w:t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79145" cy="659765"/>
                  <wp:effectExtent l="19050" t="0" r="1905" b="0"/>
                  <wp:docPr id="245" name="Рисунок 245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Конденсатор электролитический</w:t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0395" cy="763270"/>
                  <wp:effectExtent l="19050" t="0" r="8255" b="0"/>
                  <wp:docPr id="246" name="Рисунок 246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Конденсатор опорный</w:t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13155" cy="628015"/>
                  <wp:effectExtent l="19050" t="0" r="0" b="0"/>
                  <wp:docPr id="247" name="Рисунок 247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Конденсатор переменной емкости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16890" cy="715645"/>
                  <wp:effectExtent l="19050" t="0" r="0" b="0"/>
                  <wp:docPr id="248" name="Рисунок 248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39775" cy="874395"/>
                  <wp:effectExtent l="19050" t="0" r="3175" b="0"/>
                  <wp:docPr id="249" name="Рисунок 249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C0" w:rsidTr="007C68C0"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 Конденсатор проходной</w:t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8C0" w:rsidRDefault="007C6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15645" cy="1025525"/>
                  <wp:effectExtent l="19050" t="0" r="8255" b="0"/>
                  <wp:docPr id="250" name="Рисунок 250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ГОСТ 2.728-74 (СТ СЭВ 863-78 и СТ СЭВ 864-78) Единая система конструкторской документации (ЕСКД). Обозначения условные графические в схемах. Резисторы, конденсато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68C0" w:rsidRDefault="007C68C0" w:rsidP="007C68C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1B5013" w:rsidRPr="007C68C0" w:rsidRDefault="001B5013" w:rsidP="007C68C0"/>
    <w:sectPr w:rsidR="001B5013" w:rsidRPr="007C68C0" w:rsidSect="00BD5B9F">
      <w:footerReference w:type="default" r:id="rId11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DC1" w:rsidRDefault="00AC5DC1" w:rsidP="00022C01">
      <w:pPr>
        <w:spacing w:after="0" w:line="240" w:lineRule="auto"/>
      </w:pPr>
      <w:r>
        <w:separator/>
      </w:r>
    </w:p>
  </w:endnote>
  <w:endnote w:type="continuationSeparator" w:id="0">
    <w:p w:rsidR="00AC5DC1" w:rsidRDefault="00AC5DC1" w:rsidP="0002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C01" w:rsidRDefault="00022C01" w:rsidP="00022C01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22C01" w:rsidRDefault="00022C0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DC1" w:rsidRDefault="00AC5DC1" w:rsidP="00022C01">
      <w:pPr>
        <w:spacing w:after="0" w:line="240" w:lineRule="auto"/>
      </w:pPr>
      <w:r>
        <w:separator/>
      </w:r>
    </w:p>
  </w:footnote>
  <w:footnote w:type="continuationSeparator" w:id="0">
    <w:p w:rsidR="00AC5DC1" w:rsidRDefault="00AC5DC1" w:rsidP="00022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22C01"/>
    <w:rsid w:val="00035A37"/>
    <w:rsid w:val="00180CA3"/>
    <w:rsid w:val="001977C1"/>
    <w:rsid w:val="001B5013"/>
    <w:rsid w:val="00292A5F"/>
    <w:rsid w:val="002B0C5E"/>
    <w:rsid w:val="002F0DC4"/>
    <w:rsid w:val="0040355E"/>
    <w:rsid w:val="00417361"/>
    <w:rsid w:val="00423B06"/>
    <w:rsid w:val="00463F6D"/>
    <w:rsid w:val="00467013"/>
    <w:rsid w:val="00593B2B"/>
    <w:rsid w:val="0060503B"/>
    <w:rsid w:val="006377D1"/>
    <w:rsid w:val="00642DD1"/>
    <w:rsid w:val="006B72AD"/>
    <w:rsid w:val="006E34A7"/>
    <w:rsid w:val="00716068"/>
    <w:rsid w:val="00793F5F"/>
    <w:rsid w:val="007C68C0"/>
    <w:rsid w:val="00865359"/>
    <w:rsid w:val="00932113"/>
    <w:rsid w:val="009649C2"/>
    <w:rsid w:val="009703F2"/>
    <w:rsid w:val="00A57EB4"/>
    <w:rsid w:val="00AC5DC1"/>
    <w:rsid w:val="00B249F9"/>
    <w:rsid w:val="00B45CAD"/>
    <w:rsid w:val="00BD5B9F"/>
    <w:rsid w:val="00BF5225"/>
    <w:rsid w:val="00C23C38"/>
    <w:rsid w:val="00C52D34"/>
    <w:rsid w:val="00CA0697"/>
    <w:rsid w:val="00CA62D9"/>
    <w:rsid w:val="00CD13DB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22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22C01"/>
  </w:style>
  <w:style w:type="paragraph" w:styleId="ae">
    <w:name w:val="footer"/>
    <w:basedOn w:val="a"/>
    <w:link w:val="af"/>
    <w:uiPriority w:val="99"/>
    <w:semiHidden/>
    <w:unhideWhenUsed/>
    <w:rsid w:val="00022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22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60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117" Type="http://schemas.openxmlformats.org/officeDocument/2006/relationships/image" Target="media/image112.jpeg"/><Relationship Id="rId21" Type="http://schemas.openxmlformats.org/officeDocument/2006/relationships/image" Target="media/image16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84" Type="http://schemas.openxmlformats.org/officeDocument/2006/relationships/image" Target="media/image79.jpeg"/><Relationship Id="rId89" Type="http://schemas.openxmlformats.org/officeDocument/2006/relationships/image" Target="media/image84.jpeg"/><Relationship Id="rId112" Type="http://schemas.openxmlformats.org/officeDocument/2006/relationships/image" Target="media/image107.jpeg"/><Relationship Id="rId16" Type="http://schemas.openxmlformats.org/officeDocument/2006/relationships/image" Target="media/image11.jpeg"/><Relationship Id="rId107" Type="http://schemas.openxmlformats.org/officeDocument/2006/relationships/image" Target="media/image10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image" Target="media/image61.jpe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87" Type="http://schemas.openxmlformats.org/officeDocument/2006/relationships/image" Target="media/image82.jpeg"/><Relationship Id="rId102" Type="http://schemas.openxmlformats.org/officeDocument/2006/relationships/image" Target="media/image97.jpeg"/><Relationship Id="rId110" Type="http://schemas.openxmlformats.org/officeDocument/2006/relationships/image" Target="media/image105.jpeg"/><Relationship Id="rId115" Type="http://schemas.openxmlformats.org/officeDocument/2006/relationships/image" Target="media/image110.jpeg"/><Relationship Id="rId5" Type="http://schemas.openxmlformats.org/officeDocument/2006/relationships/endnotes" Target="endnotes.xml"/><Relationship Id="rId61" Type="http://schemas.openxmlformats.org/officeDocument/2006/relationships/image" Target="media/image56.jpeg"/><Relationship Id="rId82" Type="http://schemas.openxmlformats.org/officeDocument/2006/relationships/image" Target="media/image77.jpeg"/><Relationship Id="rId90" Type="http://schemas.openxmlformats.org/officeDocument/2006/relationships/image" Target="media/image85.jpeg"/><Relationship Id="rId95" Type="http://schemas.openxmlformats.org/officeDocument/2006/relationships/image" Target="media/image90.jpe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77" Type="http://schemas.openxmlformats.org/officeDocument/2006/relationships/image" Target="media/image72.jpeg"/><Relationship Id="rId100" Type="http://schemas.openxmlformats.org/officeDocument/2006/relationships/image" Target="media/image95.jpeg"/><Relationship Id="rId105" Type="http://schemas.openxmlformats.org/officeDocument/2006/relationships/image" Target="media/image100.jpeg"/><Relationship Id="rId113" Type="http://schemas.openxmlformats.org/officeDocument/2006/relationships/image" Target="media/image108.jpeg"/><Relationship Id="rId118" Type="http://schemas.openxmlformats.org/officeDocument/2006/relationships/footer" Target="footer1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80" Type="http://schemas.openxmlformats.org/officeDocument/2006/relationships/image" Target="media/image75.jpeg"/><Relationship Id="rId85" Type="http://schemas.openxmlformats.org/officeDocument/2006/relationships/image" Target="media/image80.jpeg"/><Relationship Id="rId93" Type="http://schemas.openxmlformats.org/officeDocument/2006/relationships/image" Target="media/image88.jpeg"/><Relationship Id="rId98" Type="http://schemas.openxmlformats.org/officeDocument/2006/relationships/image" Target="media/image93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103" Type="http://schemas.openxmlformats.org/officeDocument/2006/relationships/image" Target="media/image98.jpeg"/><Relationship Id="rId108" Type="http://schemas.openxmlformats.org/officeDocument/2006/relationships/image" Target="media/image103.jpeg"/><Relationship Id="rId116" Type="http://schemas.openxmlformats.org/officeDocument/2006/relationships/image" Target="media/image111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83" Type="http://schemas.openxmlformats.org/officeDocument/2006/relationships/image" Target="media/image78.jpeg"/><Relationship Id="rId88" Type="http://schemas.openxmlformats.org/officeDocument/2006/relationships/image" Target="media/image83.jpeg"/><Relationship Id="rId91" Type="http://schemas.openxmlformats.org/officeDocument/2006/relationships/image" Target="media/image86.jpeg"/><Relationship Id="rId96" Type="http://schemas.openxmlformats.org/officeDocument/2006/relationships/image" Target="media/image91.jpeg"/><Relationship Id="rId111" Type="http://schemas.openxmlformats.org/officeDocument/2006/relationships/image" Target="media/image10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6" Type="http://schemas.openxmlformats.org/officeDocument/2006/relationships/image" Target="media/image101.jpeg"/><Relationship Id="rId114" Type="http://schemas.openxmlformats.org/officeDocument/2006/relationships/image" Target="media/image109.jpeg"/><Relationship Id="rId119" Type="http://schemas.openxmlformats.org/officeDocument/2006/relationships/fontTable" Target="fontTable.xml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81" Type="http://schemas.openxmlformats.org/officeDocument/2006/relationships/image" Target="media/image76.jpeg"/><Relationship Id="rId86" Type="http://schemas.openxmlformats.org/officeDocument/2006/relationships/image" Target="media/image81.jpeg"/><Relationship Id="rId94" Type="http://schemas.openxmlformats.org/officeDocument/2006/relationships/image" Target="media/image89.jpeg"/><Relationship Id="rId99" Type="http://schemas.openxmlformats.org/officeDocument/2006/relationships/image" Target="media/image94.jpeg"/><Relationship Id="rId101" Type="http://schemas.openxmlformats.org/officeDocument/2006/relationships/image" Target="media/image9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Relationship Id="rId109" Type="http://schemas.openxmlformats.org/officeDocument/2006/relationships/image" Target="media/image104.jpeg"/><Relationship Id="rId34" Type="http://schemas.openxmlformats.org/officeDocument/2006/relationships/image" Target="media/image29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6" Type="http://schemas.openxmlformats.org/officeDocument/2006/relationships/image" Target="media/image71.jpeg"/><Relationship Id="rId97" Type="http://schemas.openxmlformats.org/officeDocument/2006/relationships/image" Target="media/image92.jpeg"/><Relationship Id="rId104" Type="http://schemas.openxmlformats.org/officeDocument/2006/relationships/image" Target="media/image99.jpeg"/><Relationship Id="rId120" Type="http://schemas.openxmlformats.org/officeDocument/2006/relationships/theme" Target="theme/theme1.xml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92" Type="http://schemas.openxmlformats.org/officeDocument/2006/relationships/image" Target="media/image87.jpeg"/><Relationship Id="rId2" Type="http://schemas.openxmlformats.org/officeDocument/2006/relationships/settings" Target="settings.xml"/><Relationship Id="rId29" Type="http://schemas.openxmlformats.org/officeDocument/2006/relationships/image" Target="media/image2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2017-07-25T12:25:00Z</dcterms:created>
  <dcterms:modified xsi:type="dcterms:W3CDTF">2017-08-15T13:33:00Z</dcterms:modified>
</cp:coreProperties>
</file>