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58" w:rsidRDefault="00F06E58" w:rsidP="00F06E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22298-76 Бревна пиловочные хвойных пород, поставляемые для экспорта. Технические требования (с Изменениями N 1, 2)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22298-76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К11</w:t>
      </w:r>
    </w:p>
    <w:p w:rsidR="00F06E58" w:rsidRDefault="00F06E58" w:rsidP="00F06E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F06E58" w:rsidRDefault="00F06E58" w:rsidP="00F06E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БРЕВНА ПИЛОВОЧНЫЕ ХВОЙНЫХ ПОРОД, ПОСТАВЛЯЕМЫЕ ДЛЯ ЭКСПОРТА</w:t>
      </w:r>
    </w:p>
    <w:p w:rsidR="00F06E58" w:rsidRPr="00F06E58" w:rsidRDefault="00F06E58" w:rsidP="00F06E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26475C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F06E5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требования</w:t>
      </w:r>
    </w:p>
    <w:p w:rsidR="00F06E58" w:rsidRPr="00F06E58" w:rsidRDefault="00F06E58" w:rsidP="00F06E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F06E58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F06E58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Coniferous saw logs for export. Technical requirements</w:t>
      </w:r>
    </w:p>
    <w:p w:rsidR="00F06E58" w:rsidRP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79.040</w:t>
      </w: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53 1811</w:t>
      </w:r>
    </w:p>
    <w:p w:rsidR="00F06E58" w:rsidRP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F06E5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1978-01-01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6475C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26475C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стандартов Совета Министров СССР от 30 декабря 1976 г. N 2961 дата введения установлена 01.01.78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 Постановлением Госстандарта от 27.12.91 N 2193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10.6-69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(февраль 2003 г.) с Изменениями N 1, 2, утвержденными в январе 1983 г., сентябре 1985 г. (ИУС 5-83, 12-85)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круглые пиловочные лесоматериалы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хвойных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пород,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предназначенные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РАЗМЕРЫ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Размеры лесоматериалов устанавливают: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 - от 4,0 до 7,0 м с градацией 0,25 м, а также 3,8; 7,6 м и 8,0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толщине - от 14 см и выше с градацией 2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Лесоматериалы других размеров допускается изготовлять при наличии заказов внешнеторгового объединения.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Лесоматериалы по длине должны иметь припуск 5-10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Лесоматериалы изготовляют из древесины сосны, ели, пихты, лиственницы и кедра.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В зависимости от качества древесины лесоматериалы изготовляют 1, 2 и 3-го сортов.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Показатели качества лесоматериалов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8"/>
        <w:gridCol w:w="1947"/>
        <w:gridCol w:w="1648"/>
        <w:gridCol w:w="2992"/>
      </w:tblGrid>
      <w:tr w:rsidR="00F06E58" w:rsidTr="00F06E58">
        <w:trPr>
          <w:trHeight w:val="15"/>
        </w:trPr>
        <w:tc>
          <w:tcPr>
            <w:tcW w:w="3326" w:type="dxa"/>
            <w:hideMark/>
          </w:tcPr>
          <w:p w:rsidR="00F06E58" w:rsidRDefault="00F06E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06E58" w:rsidRDefault="00F06E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06E58" w:rsidRDefault="00F06E5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06E58" w:rsidRDefault="00F06E58">
            <w:pPr>
              <w:rPr>
                <w:sz w:val="2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836AC">
              <w:rPr>
                <w:sz w:val="23"/>
                <w:szCs w:val="23"/>
              </w:rPr>
              <w:t>ГОСТ 2140-81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допускаемого порока для сорта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3-го</w:t>
            </w:r>
          </w:p>
        </w:tc>
      </w:tr>
      <w:tr w:rsidR="00F06E58" w:rsidTr="00F06E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Сучки: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а) все разновидности, кроме </w:t>
            </w:r>
            <w:proofErr w:type="gramStart"/>
            <w:r>
              <w:rPr>
                <w:color w:val="2D2D2D"/>
                <w:sz w:val="23"/>
                <w:szCs w:val="23"/>
              </w:rPr>
              <w:t>табачных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заросших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Учитываемые сучки не допускаются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Сросшиеся 80,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несросшиеся 60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в среднем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шт.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шт.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шт.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 длины бревна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табачные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числе учитываемых размером не более 35 мм в количестве не более 2 шт. на 1 м длины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заросшие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Вздутия, прикрывающие заросшие сучки, допускаются высотой над поверхностью,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Грибные поражения: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грибные ядровые пятна и полосы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размером более: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26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ядровая гниль и дупло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одном из торцов размером не более: в бревнах диаметром до 30 см 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2363D" w:rsidRPr="0042363D">
              <w:rPr>
                <w:color w:val="2D2D2D"/>
                <w:sz w:val="23"/>
                <w:szCs w:val="23"/>
              </w:rPr>
              <w:pict>
                <v:shape id="_x0000_i1027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  <w:r>
              <w:rPr>
                <w:color w:val="2D2D2D"/>
                <w:sz w:val="23"/>
                <w:szCs w:val="23"/>
              </w:rPr>
              <w:t>, а в бревнах диаметром свыше 30 см 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2363D" w:rsidRPr="0042363D">
              <w:rPr>
                <w:color w:val="2D2D2D"/>
                <w:sz w:val="23"/>
                <w:szCs w:val="23"/>
              </w:rPr>
              <w:pict>
                <v:shape id="_x0000_i1028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комлевых бревнах допускаются на нижнем торце размером не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29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0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1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торца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заболонная гниль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допускается </w:t>
            </w:r>
            <w:proofErr w:type="gramStart"/>
            <w:r>
              <w:rPr>
                <w:color w:val="2D2D2D"/>
                <w:sz w:val="23"/>
                <w:szCs w:val="23"/>
              </w:rPr>
              <w:t>односторонняя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глубиной (от поверхности бревна)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2363D" w:rsidRPr="0042363D">
              <w:rPr>
                <w:color w:val="2D2D2D"/>
                <w:sz w:val="23"/>
                <w:szCs w:val="23"/>
              </w:rPr>
              <w:pict>
                <v:shape id="_x0000_i1032" type="#_x0000_t75" alt="ГОСТ 22298-76 Бревна пиловочные хвойных пород, поставляемые для экспорта. Технические требования (с Изменениями N 1, 2)" style="width:17.6pt;height:17.6pt"/>
              </w:pict>
            </w:r>
            <w:r>
              <w:rPr>
                <w:color w:val="2D2D2D"/>
                <w:sz w:val="23"/>
                <w:szCs w:val="23"/>
              </w:rPr>
              <w:t>, а кольцевая -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2363D" w:rsidRPr="0042363D">
              <w:rPr>
                <w:color w:val="2D2D2D"/>
                <w:sz w:val="23"/>
                <w:szCs w:val="23"/>
              </w:rPr>
              <w:pict>
                <v:shape id="_x0000_i1033" type="#_x0000_t75" alt="ГОСТ 22298-76 Бревна пиловочные хвойных пород, поставляемые для экспорта. Технические требования (с Изменениями N 1, 2)" style="width:18.4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одновременное наличие на одном торце бревна ядровой гнили, а на другом торце - ядровых пятен и полос.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лесоматериалах допускается лишь одна из разновидностей гнили - ядровая или заболонная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г) наружная трухлявая гниль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</w:t>
            </w:r>
            <w:proofErr w:type="spellEnd"/>
            <w:r>
              <w:rPr>
                <w:color w:val="2D2D2D"/>
                <w:sz w:val="23"/>
                <w:szCs w:val="23"/>
              </w:rPr>
              <w:t>) заболонные грибные окраски (синева и заболонные цветные пятна)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по радиусу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4" type="#_x0000_t75" alt="ГОСТ 22298-76 Бревна пиловочные хвойных пород, поставляемые для экспорта. Технические требования (с Изменениями N 1, 2)" style="width:18.4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5" type="#_x0000_t75" alt="ГОСТ 22298-76 Бревна пиловочные хвойных пород, поставляемые для экспорта. Технические требования (с Изменениями N 1, 2)" style="width:17.6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6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Червоточина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поверхностная.</w:t>
            </w:r>
            <w:r>
              <w:rPr>
                <w:color w:val="2D2D2D"/>
                <w:sz w:val="23"/>
                <w:szCs w:val="23"/>
              </w:rPr>
              <w:br/>
              <w:t>Глубокая и неглубокая не допускаются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Глубокая и неглубокая допускаются не более 3 отверстий в среднем на 1 м длины бревна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Трещины и прорости: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а) </w:t>
            </w:r>
            <w:proofErr w:type="spellStart"/>
            <w:r>
              <w:rPr>
                <w:color w:val="2D2D2D"/>
                <w:sz w:val="23"/>
                <w:szCs w:val="23"/>
              </w:rPr>
              <w:t>метиковые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  <w:r>
              <w:rPr>
                <w:color w:val="2D2D2D"/>
                <w:sz w:val="23"/>
                <w:szCs w:val="23"/>
              </w:rPr>
              <w:t>, морозные и прорости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Допускаются, </w:t>
            </w:r>
            <w:proofErr w:type="gramStart"/>
            <w:r>
              <w:rPr>
                <w:color w:val="2D2D2D"/>
                <w:sz w:val="23"/>
                <w:szCs w:val="23"/>
              </w:rPr>
              <w:t>укладывающиеся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полосу (сердцевинную вырезку) размером не более: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7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8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б) боковые от усушки и прорость открытая</w:t>
            </w:r>
            <w:proofErr w:type="gramEnd"/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39" type="#_x0000_t75" alt="ГОСТ 22298-76 Бревна пиловочные хвойных пород, поставляемые для экспорта. Технические требования (с Изменениями N 1, 2)" style="width:18.4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0" type="#_x0000_t75" alt="ГОСТ 22298-76 Бревна пиловочные хвойных пород, поставляемые для экспорта. Технические требования (с Изменениями N 1, 2)" style="width:18.4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1" type="#_x0000_t75" alt="ГОСТ 22298-76 Бревна пиловочные хвойных пород, поставляемые для экспорта. Технические требования (с Изменениями N 1, 2)" style="width:17.6pt;height:17.6pt"/>
              </w:pic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в) торцевые от усушки</w:t>
            </w:r>
            <w:proofErr w:type="gramEnd"/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пределах установленного припуска по длине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Кривизна: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простая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со стелой прогиба в процентах,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бревна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сложная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в размере половины нормы простой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бревнах, пораженных ядровой гнилью, кривизна не должна превышать норм, установленных для 1-го сорта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6. Ребристая </w:t>
            </w:r>
            <w:proofErr w:type="spellStart"/>
            <w:r>
              <w:rPr>
                <w:color w:val="2D2D2D"/>
                <w:sz w:val="23"/>
                <w:szCs w:val="23"/>
              </w:rPr>
              <w:t>закомелистость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глубиной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2363D" w:rsidRPr="0042363D">
              <w:rPr>
                <w:color w:val="2D2D2D"/>
                <w:sz w:val="23"/>
                <w:szCs w:val="23"/>
              </w:rPr>
              <w:pict>
                <v:shape id="_x0000_i1042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комлевого торца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Наклон волокон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при отклонении волокон от прямого направления на 1 м длины бревна более: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3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4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верхнего торца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Двойная сердцевина и пасынок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9. </w:t>
            </w:r>
            <w:proofErr w:type="spellStart"/>
            <w:r>
              <w:rPr>
                <w:color w:val="2D2D2D"/>
                <w:sz w:val="23"/>
                <w:szCs w:val="23"/>
              </w:rPr>
              <w:t>Сухобокость</w:t>
            </w:r>
            <w:proofErr w:type="spellEnd"/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глубиной не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5" type="#_x0000_t75" alt="ГОСТ 22298-76 Бревна пиловочные хвойных пород, поставляемые для экспорта. Технические требования (с Изменениями N 1, 2)" style="width:18.4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6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7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диаметра, в месте повреждения, но не более 6 см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 Рак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протяжением более 1 м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11. Механические повреждения (зарубы, запилы, сколы, </w:t>
            </w:r>
            <w:proofErr w:type="spellStart"/>
            <w:r>
              <w:rPr>
                <w:color w:val="2D2D2D"/>
                <w:sz w:val="23"/>
                <w:szCs w:val="23"/>
              </w:rPr>
              <w:t>вырывы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и </w:t>
            </w:r>
            <w:proofErr w:type="spellStart"/>
            <w:r>
              <w:rPr>
                <w:color w:val="2D2D2D"/>
                <w:sz w:val="23"/>
                <w:szCs w:val="23"/>
              </w:rPr>
              <w:t>обугленность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древесины</w:t>
            </w: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не более:</w: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8" type="#_x0000_t75" alt="ГОСТ 22298-76 Бревна пиловочные хвойных пород, поставляемые для экспорта. Технические требования (с Изменениями N 1, 2)" style="width:17.6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49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4236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2363D">
              <w:rPr>
                <w:color w:val="2D2D2D"/>
                <w:sz w:val="23"/>
                <w:szCs w:val="23"/>
              </w:rPr>
              <w:pict>
                <v:shape id="_x0000_i1050" type="#_x0000_t75" alt="ГОСТ 22298-76 Бревна пиловочные хвойных пород, поставляемые для экспорта. Технические требования (с Изменениями N 1, 2)" style="width:14.25pt;height:17.6pt"/>
              </w:pict>
            </w:r>
          </w:p>
        </w:tc>
      </w:tr>
      <w:tr w:rsidR="00F06E58" w:rsidTr="00F06E5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06E58" w:rsidRDefault="00F06E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в месте повреждения, но не более 4 см</w:t>
            </w:r>
          </w:p>
        </w:tc>
      </w:tr>
    </w:tbl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Пороки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указанные в таблице,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Лесоматериалы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окоренными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неокороенными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Допускается частичный обдир коры. Количество окоренных бревен устанавливают в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заказ-наряде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внешнеторгового объединения.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В лесоматериалах сучья должны быть обрублены вровень с поверхностью неокоренного бревна, при этом срез может быть плоским.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Скос пропила не должен превышать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2363D" w:rsidRPr="004236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2298-76 Бревна пиловочные хвойных пород, поставляемые для экспорта. Технические требован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диаметра торца бревна. Козырьки, образующиеся при валке деревьев,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оторцованы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корневые лапы и наросты опилены.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лесоматериалах толщиной более 60 см допускается срез торца, образованный двумя параллельными плоскостями, расстояние между которыми не должно быть более 2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ИЗМЕРЕНИЙ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Методы измерений пороков древесины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2292-88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СОРТИРОВКА И ХРАНЕНИЕ</w:t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Маркировка и сортировка лесоматериалов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2292-88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маркировке дополнительно на верхнем торце лесоматериала наносят знак экспорта в виде буквы “Э”.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Хранение лесоматериалов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836AC">
        <w:rPr>
          <w:rFonts w:ascii="Arial" w:hAnsi="Arial" w:cs="Arial"/>
          <w:spacing w:val="2"/>
          <w:sz w:val="23"/>
          <w:szCs w:val="23"/>
        </w:rPr>
        <w:t>ГОСТ 9014.0-75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06E58" w:rsidRDefault="00F06E58" w:rsidP="00F06E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Лесоматериалы, поставляемые на экспорт, укладывают в отдельные штабеля.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2F0DC4" w:rsidRDefault="00A57EB4" w:rsidP="002F0DC4"/>
    <w:sectPr w:rsidR="00A57EB4" w:rsidRPr="002F0DC4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8F" w:rsidRDefault="00617A8F" w:rsidP="0026475C">
      <w:pPr>
        <w:spacing w:after="0" w:line="240" w:lineRule="auto"/>
      </w:pPr>
      <w:r>
        <w:separator/>
      </w:r>
    </w:p>
  </w:endnote>
  <w:endnote w:type="continuationSeparator" w:id="0">
    <w:p w:rsidR="00617A8F" w:rsidRDefault="00617A8F" w:rsidP="002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5C" w:rsidRDefault="0026475C" w:rsidP="0026475C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6475C" w:rsidRDefault="002647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8F" w:rsidRDefault="00617A8F" w:rsidP="0026475C">
      <w:pPr>
        <w:spacing w:after="0" w:line="240" w:lineRule="auto"/>
      </w:pPr>
      <w:r>
        <w:separator/>
      </w:r>
    </w:p>
  </w:footnote>
  <w:footnote w:type="continuationSeparator" w:id="0">
    <w:p w:rsidR="00617A8F" w:rsidRDefault="00617A8F" w:rsidP="0026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6475C"/>
    <w:rsid w:val="002F0DC4"/>
    <w:rsid w:val="0042363D"/>
    <w:rsid w:val="00457C49"/>
    <w:rsid w:val="004836AC"/>
    <w:rsid w:val="00617A8F"/>
    <w:rsid w:val="00635085"/>
    <w:rsid w:val="00A57EB4"/>
    <w:rsid w:val="00D8013B"/>
    <w:rsid w:val="00E96EAC"/>
    <w:rsid w:val="00F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2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75C"/>
  </w:style>
  <w:style w:type="paragraph" w:styleId="aa">
    <w:name w:val="footer"/>
    <w:basedOn w:val="a"/>
    <w:link w:val="ab"/>
    <w:uiPriority w:val="99"/>
    <w:semiHidden/>
    <w:unhideWhenUsed/>
    <w:rsid w:val="002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5095</Characters>
  <Application>Microsoft Office Word</Application>
  <DocSecurity>0</DocSecurity>
  <Lines>42</Lines>
  <Paragraphs>11</Paragraphs>
  <ScaleCrop>false</ScaleCrop>
  <Manager>Kolisto</Manager>
  <Company>http://gosstandart.info/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2017-05-25T07:05:00Z</dcterms:created>
  <dcterms:modified xsi:type="dcterms:W3CDTF">2017-08-15T11:05:00Z</dcterms:modified>
</cp:coreProperties>
</file>