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0" w:rsidRDefault="00313690" w:rsidP="003136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22469-77 Ласты резиновые для плавания. Общие технические условия (с Изменениями N 1, 2)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22469-77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У63</w:t>
      </w:r>
    </w:p>
    <w:p w:rsidR="00313690" w:rsidRDefault="00313690" w:rsidP="003136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13690" w:rsidRDefault="00313690" w:rsidP="003136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ЛАСТЫ РЕЗИНОВЫЕ ДЛЯ ПЛАВАНИЯ</w:t>
      </w:r>
    </w:p>
    <w:p w:rsidR="00313690" w:rsidRDefault="00313690" w:rsidP="003136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313690" w:rsidRPr="00313690" w:rsidRDefault="00313690" w:rsidP="0031369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Swimming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rubber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flippers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31369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General specifications</w:t>
      </w:r>
    </w:p>
    <w:p w:rsidR="00313690" w:rsidRP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31369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1369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31369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25 3625</w:t>
      </w:r>
    </w:p>
    <w:p w:rsidR="00313690" w:rsidRP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31369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31369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1978-07-01</w:t>
      </w:r>
    </w:p>
    <w:p w:rsidR="00313690" w:rsidRDefault="00313690" w:rsidP="003136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2C1E20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ВНЕСЕН Всесоюзным научно-исследовательским институтом резиновых и латексных изделий (НИИР); Всесоюзным научно-исследовательским институтом стандартизации (ВНИИС)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Государственного комитета стандартов от 21.04.77 N 991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4"/>
        <w:gridCol w:w="5243"/>
      </w:tblGrid>
      <w:tr w:rsidR="00313690" w:rsidTr="00313690">
        <w:trPr>
          <w:trHeight w:val="15"/>
        </w:trPr>
        <w:tc>
          <w:tcPr>
            <w:tcW w:w="554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</w:tr>
      <w:tr w:rsidR="00313690" w:rsidTr="003136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подпункта</w:t>
            </w:r>
          </w:p>
        </w:tc>
      </w:tr>
      <w:tr w:rsidR="00313690" w:rsidTr="0031369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9.024-74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4.4б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9.030-74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4.4в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166-89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263-75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4.4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267-73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270-75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4.3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427-75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lastRenderedPageBreak/>
              <w:t>ГОСТ 4233-77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4.4в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7933-89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8273-75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9142-90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9557-87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10131-93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10350-81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10354-82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11373-88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13494-80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4.6.1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18573-86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24597-81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313690" w:rsidTr="00313690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E7468">
              <w:rPr>
                <w:sz w:val="23"/>
                <w:szCs w:val="23"/>
              </w:rPr>
              <w:t>ГОСТ 27110-86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4.4а</w:t>
            </w:r>
          </w:p>
        </w:tc>
      </w:tr>
    </w:tbl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Постановлением Госстандарта от 20.11.92 N 1500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(февраль 2001 г.) с Изменениями N 1, 2, утвержденными в августе 1982 г., декабре 1987 г. (ИУС 12-82,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резиновые ласты, предназначенные для увеличения скорости плавания спортсменов и любителей водного 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ТИПЫ, ОСНОВНЫЕ ПАРАМЕТРЫ И РАЗМЕРЫ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Резиновая ласта должна состоять из лопасти и крепления.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конструкции крепления лопасти резиновые ласты подразделяют на два вида: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 - с креплением в виде туфли;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 -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ремневым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другими креплениями.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Резиновые ласты должны выпускаться от 26 до 47 размера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штихмассовой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 165 до 305 размера в метрической нумерации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11373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Размер каждой пары резиновых ласт должен иметь интервал, соответствующий трем смежным обувным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Нумерация ласт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8"/>
        <w:gridCol w:w="536"/>
        <w:gridCol w:w="546"/>
        <w:gridCol w:w="532"/>
        <w:gridCol w:w="708"/>
        <w:gridCol w:w="1632"/>
        <w:gridCol w:w="1309"/>
        <w:gridCol w:w="536"/>
        <w:gridCol w:w="532"/>
        <w:gridCol w:w="381"/>
        <w:gridCol w:w="532"/>
        <w:gridCol w:w="1955"/>
      </w:tblGrid>
      <w:tr w:rsidR="00313690" w:rsidTr="00313690">
        <w:trPr>
          <w:trHeight w:val="15"/>
        </w:trPr>
        <w:tc>
          <w:tcPr>
            <w:tcW w:w="129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</w:tr>
      <w:tr w:rsidR="00313690" w:rsidTr="00313690">
        <w:tc>
          <w:tcPr>
            <w:tcW w:w="112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</w:t>
            </w:r>
          </w:p>
        </w:tc>
      </w:tr>
      <w:tr w:rsidR="00313690" w:rsidTr="00313690"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метрические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штихмассовые</w:t>
            </w:r>
            <w:proofErr w:type="spellEnd"/>
          </w:p>
        </w:tc>
      </w:tr>
      <w:tr w:rsidR="00313690" w:rsidTr="00313690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</w:tbl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Метрическая нумерация размеров вводится по мере износа парка пресс-форм.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ласт вида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имеющих название "Дельфин":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Ласты резиновые для плавания "Дельфин"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ГОСТ 22469-77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Резиновые ласты должны изготовляться в соответствии с требованиями настоящего стандарта, нормативно-технической документации на конкретную продукцию и образцами-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эталонами,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 Ласты должны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3"/>
        <w:gridCol w:w="1068"/>
        <w:gridCol w:w="1177"/>
        <w:gridCol w:w="1200"/>
        <w:gridCol w:w="2609"/>
      </w:tblGrid>
      <w:tr w:rsidR="00313690" w:rsidTr="00313690">
        <w:trPr>
          <w:trHeight w:val="15"/>
        </w:trPr>
        <w:tc>
          <w:tcPr>
            <w:tcW w:w="4990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испытания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лопасть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туфля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ремень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Условная прочность при растяжении, МПа, не менее, для резин: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E7468">
              <w:rPr>
                <w:sz w:val="23"/>
                <w:szCs w:val="23"/>
              </w:rPr>
              <w:t>ГОСТ 270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п.4.3 настоящего стандарта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цветных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удлинение, %, не менее, для резин: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цветных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Твердость, условные единицы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 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55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E7468">
              <w:rPr>
                <w:sz w:val="23"/>
                <w:szCs w:val="23"/>
              </w:rPr>
              <w:t>ГОСТ 263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п.4.4 настоящего стандарта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Эластичность по отскоку, %,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E7468">
              <w:rPr>
                <w:sz w:val="23"/>
                <w:szCs w:val="23"/>
              </w:rPr>
              <w:t>ГОСТ 27110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п.</w:t>
            </w:r>
            <w:proofErr w:type="gramStart"/>
            <w:r>
              <w:rPr>
                <w:color w:val="2D2D2D"/>
                <w:sz w:val="23"/>
                <w:szCs w:val="23"/>
              </w:rPr>
              <w:t>4.4</w:t>
            </w:r>
            <w:proofErr w:type="gramEnd"/>
            <w:r>
              <w:rPr>
                <w:color w:val="2D2D2D"/>
                <w:sz w:val="23"/>
                <w:szCs w:val="23"/>
              </w:rPr>
              <w:t>а настоящего стандарта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твердости при старении на воздухе, %, не более*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E7468">
              <w:rPr>
                <w:sz w:val="23"/>
                <w:szCs w:val="23"/>
              </w:rPr>
              <w:t>ГОСТ 9.024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п.4.4б настоящего стандарта</w:t>
            </w:r>
          </w:p>
        </w:tc>
      </w:tr>
      <w:tr w:rsidR="00313690" w:rsidTr="00313690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массы после воздействия морской воды, %, не более*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7E7468">
              <w:rPr>
                <w:sz w:val="23"/>
                <w:szCs w:val="23"/>
              </w:rPr>
              <w:t>ГОСТ 9.030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п.4.4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настоящего стандарта</w:t>
            </w:r>
          </w:p>
        </w:tc>
      </w:tr>
    </w:tbl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Показатель вводится с 01.01.90.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Резиновые ласты должны иметь плотность от 0,95 до 1,30 г/см</w:t>
      </w:r>
      <w:r w:rsidR="001D4ED3" w:rsidRPr="001D4ED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469-77 Ласты резиновые для плавания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Резиновые ласты должны изготовляться из резиновой смеси по рецептуре, согласованной с Министерством здравоохранения СССР.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Резиновые ласты должны изготовляться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одноцветными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контрастными (двух цветов) и мраморовидными.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На одноцветных и контрастных ластах допускается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одной ласте и ласт в паре, не ухудшающий внешний вид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Пороки внешнего вида ласты не должны превышать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"/>
        <w:gridCol w:w="4716"/>
        <w:gridCol w:w="1826"/>
        <w:gridCol w:w="1736"/>
        <w:gridCol w:w="1562"/>
      </w:tblGrid>
      <w:tr w:rsidR="00313690" w:rsidTr="00313690">
        <w:trPr>
          <w:trHeight w:val="15"/>
        </w:trPr>
        <w:tc>
          <w:tcPr>
            <w:tcW w:w="55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13690" w:rsidRDefault="00313690">
            <w:pPr>
              <w:rPr>
                <w:sz w:val="2"/>
                <w:szCs w:val="24"/>
              </w:rPr>
            </w:pPr>
          </w:p>
        </w:tc>
      </w:tr>
      <w:tr w:rsidR="00313690" w:rsidTr="00313690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Норма </w:t>
            </w:r>
            <w:proofErr w:type="gramStart"/>
            <w:r>
              <w:rPr>
                <w:color w:val="2D2D2D"/>
                <w:sz w:val="23"/>
                <w:szCs w:val="23"/>
              </w:rPr>
              <w:t>для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ласты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вида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Лопасть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Ремень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Поверхностные пузыри: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высотой,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шт.,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Впадины, забоины: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общей площадью,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1D4ED3" w:rsidRPr="001D4ED3">
              <w:rPr>
                <w:color w:val="2D2D2D"/>
                <w:sz w:val="23"/>
                <w:szCs w:val="23"/>
              </w:rPr>
              <w:pict>
                <v:shape id="_x0000_i1026" type="#_x0000_t75" alt="ГОСТ 22469-77 Ласты резиновые для плавания. Общие технические условия (с Изменениями N 1, 2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Зарезы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кромки, </w:t>
            </w:r>
            <w:proofErr w:type="spellStart"/>
            <w:r>
              <w:rPr>
                <w:color w:val="2D2D2D"/>
                <w:sz w:val="23"/>
                <w:szCs w:val="23"/>
              </w:rPr>
              <w:t>недопрессовки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шт.,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Выступы: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высотой,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количестве, шт.,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13690" w:rsidTr="00313690">
        <w:tc>
          <w:tcPr>
            <w:tcW w:w="57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Облой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после обрезки заусенцев: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</w:tr>
      <w:tr w:rsidR="00313690" w:rsidTr="0031369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высотой,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13690" w:rsidRDefault="0031369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Впадины и забоины допускаются на ремне только в продольном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Допускаемые пороки внешнего вида не должны быть сосредоточены на площади менее 1 см</w:t>
      </w:r>
      <w:r w:rsidR="001D4ED3" w:rsidRPr="001D4ED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2469-77 Ласты резиновые для плавания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на одной ласте, лопасти, ремне не должно быть более пяти пороков.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Резиновые ласты принимают партиями. За партию принимают количество пар ласт одного вида, оформленное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Каждую партию ласт изготовитель подвергает приемосдаточным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Сплошной контроль проводят по пп.2.1, 2.5 и 5.1.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Проверку твердости и эластичности по отскоку проводят на образцах вулканизованной резины, отобранной от одной закладки резиновой смеси, израсходованной для изготовления партии любого вида ласт; по п.2.6 на 10% пар ласт от партии, но не менее 10; по пп.5.2 и 5.3 на 10% упаковочных единиц от партии, но не менее двух ящиков.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Периодические испытания изготовитель проводит по показателям: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условная прочность при растяжении и относительное удлинение - не реже одного раза в месяц;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твердости при старении на воздухе и изменение массы после воздействия морской воды - не реже одного раза в квартал.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этого отбирают образцы вулканизованной резины не менее чем от трех закладок резиновой смеси, израсходованной для изготовления ласт каждого вида;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плотность - не реже одного раза в месяц на образцах, изготовленных из одной пары ласт, взятой от партии, прошедшей приемосдаточные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 получении неудовлетворительных результатов периодических испытаний хотя бы по одному из показателей испытания переводят в приемосдаточные до получения положительных результатов испытаний на 10 партиях ласт подряд.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 Для проверки качества ласт потребитель проводит входной контроль резиновых ласт, для чего от партии отбирают 5%, но не менее пяти пар ласт.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При получении неудовлетворительных результатов испытаний хотя бы по одному показателю настоящего стандарта по нему проводят повторные испытания на удвоенной выборке, взятой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Внешний вид ласт проверяют визуально, сравнивая с контрольным образцом, пороки внешнего вида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Размеры ласт в паре, маркировку и упаковку проверяют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Условную прочность, относительное удлинение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270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образцах.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Твердость резины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263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4.4а. Эластичность по отскоку ласт определяют на образцах вулканизованной резины для лопастей ласт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27110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4.4б. Изменение показателя твердости ласт при старении на воздухе при температуре (70±2)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(24±1) ч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9.024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4.4в. Изменение массы ласт после воздействия морской воды за (24±1) ч при температуре (23±2) 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9.030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выдержке в 4%-ном растворе хлористого натрия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4233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4.4а-4.4в.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Плотность резины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267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Приспособление, позволяющее выдерживать заданное время лопасть ласты в изогнутом на 180° положении. Схема приспособления дана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Термостат или сушильный шкаф, обеспечивающие нагрев до (70±5)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 ТГ-А-180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13494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0,5°.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Ласту, предварительно вложив в нее металлическую стельку, располагают на основании приспособления так, чтобы ось ласты была перпендикулярна оси изгиба.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Заднюю часть ласты закрепляют при помощи прижимного винта.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Рабочую часть лопасти ласты помещают под неподвижный стержень диаметром (18±0,1) мм, при этом расстояние от конца рабочей лопасти ласты до центра оси стержня должно быть (100±5)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помощи изгибающей пластины рабочую часть лопасти ласты изгибают на угол 180° относительно неподвижного стержня, который является осью изгиба.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Положение изгибающей пластины фиксируют шпилькой, соединяющей пластину с основанием приспособления.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Приспособление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ластой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помещают в термостат или сушильный шкаф и выдерживают при температуре (70±5) °С в течение 30 мин, затем вынимают из термостата и охлаждают в течение 1 ч при температуре (23±2) °С. Ласту освобождают от воздействия изгибающей пластины и дают ей восстановиться в течение 15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Транспортиром измеряют величину остаточной деформации ласты при изгибе с точностью до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испытания принимают значение угла изгиба рабочего конца лопасти ласты.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5. МАРКИРОВКА, УПАКОВКА, ТРАНСПОРТИРОВАНИЕ И ХРАНЕНИЕ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На каждой ласте оттиском гравировки наносится маркировка с указанием следующих данных: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название ласт;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нормативно-технического документа;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даты изготовления (квартал, год), штамп технического контроля наносят на резиновые ласты несмываемой краской.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Маркировка транспортной тары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указанием следующих данных: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название ласт;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ласт;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пар ласт;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изготовления (квартал, год);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штамп технического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Резиновые ласты одного вида и размера комплектуют в пары.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Каждую пару ласт заворачивают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укладывают в пакет из полиэтилена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в картонные коробки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затем упаковывают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10350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10131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18573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картонные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9142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массой брутто не более 40 кг.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 внутригородских перевозках допускается транспортировать ласты в картонных коробках, для чего каждые четыре коробки обертывают полоской картона и перевязывают шпагатом.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ласты транспортируют пакетами. Ящики с ластами устанавливают на плоский поддон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9557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штабель. Параметры и размеры транспортных пакетов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E7468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Резиновые ласты перевозят любым видом крытого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Резиновые ласты должны храниться в упакованном виде в помещении с температурой воздуха от 0 до 25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расстоянии не менее 1 м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теплоизлучающих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приборов и не должны подвергаться действию солнечных лучей, масел, бензина и других веществ, разрушающих резину.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ласт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Гарантийный срок эксплуатации резиновых ласт - один год со дня продажи в торговой розничной сети, а при поставках для внерыночного потребления - со дня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ПРИСПОСОБЛЕНИЕ ДЛЯ ВЫДЕРЖИВАНИЯ ЛОПАСТИ ЛАСТЫ В ИЗОГНУТОМ НА 180° ПОЛОЖЕНИИ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13690" w:rsidRDefault="00313690" w:rsidP="0031369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987165" cy="1934845"/>
            <wp:effectExtent l="19050" t="0" r="0" b="0"/>
            <wp:docPr id="324" name="Рисунок 324" descr="ГОСТ 22469-77 Ласты резиновые для плава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ГОСТ 22469-77 Ласты резиновые для плава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ласта;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прижимной винт;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изгибающая пластина;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транспортир;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шпилька;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</w:t>
      </w:r>
    </w:p>
    <w:p w:rsidR="00313690" w:rsidRDefault="00313690" w:rsidP="0031369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2001</w:t>
      </w:r>
    </w:p>
    <w:p w:rsidR="00A57EB4" w:rsidRPr="00313690" w:rsidRDefault="00A57EB4" w:rsidP="00313690"/>
    <w:sectPr w:rsidR="00A57EB4" w:rsidRPr="00313690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E7" w:rsidRDefault="00F861E7" w:rsidP="002C1E20">
      <w:pPr>
        <w:spacing w:after="0" w:line="240" w:lineRule="auto"/>
      </w:pPr>
      <w:r>
        <w:separator/>
      </w:r>
    </w:p>
  </w:endnote>
  <w:endnote w:type="continuationSeparator" w:id="0">
    <w:p w:rsidR="00F861E7" w:rsidRDefault="00F861E7" w:rsidP="002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20" w:rsidRDefault="002C1E20" w:rsidP="002C1E20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C1E20" w:rsidRDefault="002C1E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E7" w:rsidRDefault="00F861E7" w:rsidP="002C1E20">
      <w:pPr>
        <w:spacing w:after="0" w:line="240" w:lineRule="auto"/>
      </w:pPr>
      <w:r>
        <w:separator/>
      </w:r>
    </w:p>
  </w:footnote>
  <w:footnote w:type="continuationSeparator" w:id="0">
    <w:p w:rsidR="00F861E7" w:rsidRDefault="00F861E7" w:rsidP="002C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60724"/>
    <w:rsid w:val="001D4ED3"/>
    <w:rsid w:val="002C1E20"/>
    <w:rsid w:val="002F0DC4"/>
    <w:rsid w:val="002F2366"/>
    <w:rsid w:val="00313690"/>
    <w:rsid w:val="003B241B"/>
    <w:rsid w:val="00463F6D"/>
    <w:rsid w:val="004A3676"/>
    <w:rsid w:val="005A024F"/>
    <w:rsid w:val="00752A17"/>
    <w:rsid w:val="007E7468"/>
    <w:rsid w:val="00825FC9"/>
    <w:rsid w:val="0090548C"/>
    <w:rsid w:val="00923993"/>
    <w:rsid w:val="009703F2"/>
    <w:rsid w:val="00A57EB4"/>
    <w:rsid w:val="00BD5B9F"/>
    <w:rsid w:val="00C73D59"/>
    <w:rsid w:val="00D8013B"/>
    <w:rsid w:val="00E96EAC"/>
    <w:rsid w:val="00F8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1E20"/>
  </w:style>
  <w:style w:type="paragraph" w:styleId="ab">
    <w:name w:val="footer"/>
    <w:basedOn w:val="a"/>
    <w:link w:val="ac"/>
    <w:uiPriority w:val="99"/>
    <w:semiHidden/>
    <w:unhideWhenUsed/>
    <w:rsid w:val="002C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3982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C292-44D6-4CCE-A739-81D9DEEF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1822</Words>
  <Characters>10392</Characters>
  <Application>Microsoft Office Word</Application>
  <DocSecurity>0</DocSecurity>
  <Lines>86</Lines>
  <Paragraphs>24</Paragraphs>
  <ScaleCrop>false</ScaleCrop>
  <Manager>Kolisto</Manager>
  <Company>http://gosstandart.info/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2017-05-27T05:41:00Z</dcterms:created>
  <dcterms:modified xsi:type="dcterms:W3CDTF">2017-08-15T11:03:00Z</dcterms:modified>
</cp:coreProperties>
</file>