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FF" w:rsidRDefault="00B551FF" w:rsidP="00B551F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23289-94 Арматура санитарно-техническая водосливная. Технические условия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23289-94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АРМАТУРА САНИТАРНО-ТЕХНИЧЕСКАЯ ВОДОСЛИВНАЯ</w:t>
      </w:r>
    </w:p>
    <w:p w:rsidR="00B551FF" w:rsidRPr="00B551FF" w:rsidRDefault="00B551FF" w:rsidP="00B551F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B551FF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B551FF" w:rsidRP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</w:p>
    <w:p w:rsidR="00B551FF" w:rsidRPr="00B551FF" w:rsidRDefault="00B551FF" w:rsidP="00B551F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B551FF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Waste water </w:t>
      </w:r>
      <w:proofErr w:type="gramStart"/>
      <w:r w:rsidRPr="00B551FF">
        <w:rPr>
          <w:rFonts w:ascii="Arial" w:hAnsi="Arial" w:cs="Arial"/>
          <w:color w:val="3C3C3C"/>
          <w:spacing w:val="2"/>
          <w:sz w:val="26"/>
          <w:szCs w:val="26"/>
          <w:lang w:val="en-US"/>
        </w:rPr>
        <w:t>drain</w:t>
      </w:r>
      <w:proofErr w:type="gramEnd"/>
      <w:r w:rsidRPr="00B551FF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sanitary accessories.</w:t>
      </w:r>
    </w:p>
    <w:p w:rsidR="00B551FF" w:rsidRDefault="00B551FF" w:rsidP="00B551F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1996-01-01</w:t>
      </w:r>
    </w:p>
    <w:p w:rsidR="00B551FF" w:rsidRDefault="00B551FF" w:rsidP="00B551F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Научно-исследовательским институтом санитарной техники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НИИсантехники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Минстроем России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Межгосударственной Научно-технической Комиссией по стандартизации и техническому нормированию в строительстве. Протокол от 17 ноября 1994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6097"/>
      </w:tblGrid>
      <w:tr w:rsidR="00B551FF" w:rsidTr="00B551FF">
        <w:trPr>
          <w:trHeight w:val="15"/>
        </w:trPr>
        <w:tc>
          <w:tcPr>
            <w:tcW w:w="4250" w:type="dxa"/>
            <w:hideMark/>
          </w:tcPr>
          <w:p w:rsidR="00B551FF" w:rsidRDefault="00B551FF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B551FF" w:rsidRDefault="00B551FF">
            <w:pPr>
              <w:rPr>
                <w:sz w:val="2"/>
                <w:szCs w:val="24"/>
              </w:rPr>
            </w:pPr>
          </w:p>
        </w:tc>
      </w:tr>
      <w:tr w:rsidR="00B551FF" w:rsidTr="00B551FF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органа государственного управления строительством</w:t>
            </w:r>
          </w:p>
        </w:tc>
      </w:tr>
      <w:tr w:rsidR="00B551FF" w:rsidTr="00B551FF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Республика Армения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Республика Беларусь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Республика Казахстан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gramStart"/>
            <w:r>
              <w:rPr>
                <w:color w:val="2D2D2D"/>
                <w:sz w:val="18"/>
                <w:szCs w:val="18"/>
              </w:rPr>
              <w:t>Республика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Таджикистан</w:t>
            </w:r>
          </w:p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Республика Узбекистан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Госупрархитектуры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Республики Армения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Минстройархитектуры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Республики Беларусь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Минстрой Республики Казахстан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 xml:space="preserve">Госстрой </w:t>
            </w:r>
            <w:proofErr w:type="spellStart"/>
            <w:r>
              <w:rPr>
                <w:color w:val="2D2D2D"/>
                <w:sz w:val="18"/>
                <w:szCs w:val="18"/>
              </w:rPr>
              <w:t>Кыргызской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Госстрой Республики Таджикистан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Минстрой России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Госкомархитектстрой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Республики Узбекистан</w:t>
            </w:r>
          </w:p>
        </w:tc>
      </w:tr>
    </w:tbl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ВВЕДЕН В ДЕЙСТВИЕ с 1 января 1996 г. в качестве государственного стандарта Российской Федерации Постановлением Минстроя России N 18-91 от 09.10.95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ВЗАМЕН ГОСТ 23289-78,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23412-79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4.231-84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 Область применения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Настоящий стандарт распространяется на арматуру санитарно-техническую водосливную: сифоны, выпуски, переливы и т.д. (далее - арматуру), предназначенную для отведения в канализационную сеть сточных вод из санитарно-технических приборов (ванн, душевых поддонов, умывальников, моек, раковин,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устанавливаемых в зданиях различного назначения.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Обязательные требования к качеству арматуры изложены в пунктах 4.1, 5.2.1-5.2.20.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9.032-74 ЕСЗКС Покрытия лакокрасочные. Группы. Технические требования и обозначения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9.301-86 ЕСЗКС Покрытия металлические и неметаллические.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9.302-88 ЕСЗКС Покрытия металлические и неметаллические неорганические. Методы контроля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9.303-84 ЕСЗКС Покрытия металлические и неметаллические неорганические. Общие требования к выбору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9.306-85 ЕСЗКС Покрытия металлические и неметаллические неорганические. Обозначения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166-89 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380-88 Сталь углеродистая обыкновенного качества.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494-90 Трубы латунные.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1412-85 Чугун с пластинчатым графитом для отливок.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2226-88 Мешки бумажные.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2689-54 Допуски и посадки размеров св. 500 и до 10000 мм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2991-85 Ящики дощатые неразборные для грузов массой до 500 кг. Общие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 xml:space="preserve">ГОСТ 3262-75 Трубы стальные </w:t>
      </w:r>
      <w:proofErr w:type="spellStart"/>
      <w:r w:rsidRPr="00E70C50">
        <w:rPr>
          <w:rFonts w:ascii="Arial" w:hAnsi="Arial" w:cs="Arial"/>
          <w:spacing w:val="2"/>
          <w:sz w:val="18"/>
          <w:szCs w:val="18"/>
        </w:rPr>
        <w:t>водогазопроводные</w:t>
      </w:r>
      <w:proofErr w:type="spellEnd"/>
      <w:r w:rsidRPr="00E70C50">
        <w:rPr>
          <w:rFonts w:ascii="Arial" w:hAnsi="Arial" w:cs="Arial"/>
          <w:spacing w:val="2"/>
          <w:sz w:val="18"/>
          <w:szCs w:val="18"/>
        </w:rPr>
        <w:t>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 xml:space="preserve">ГОСТ 5582-75 Прокат тонколистовой </w:t>
      </w:r>
      <w:proofErr w:type="spellStart"/>
      <w:r w:rsidRPr="00E70C50">
        <w:rPr>
          <w:rFonts w:ascii="Arial" w:hAnsi="Arial" w:cs="Arial"/>
          <w:spacing w:val="2"/>
          <w:sz w:val="18"/>
          <w:szCs w:val="18"/>
        </w:rPr>
        <w:t>коррозионностойкий</w:t>
      </w:r>
      <w:proofErr w:type="spellEnd"/>
      <w:r w:rsidRPr="00E70C50">
        <w:rPr>
          <w:rFonts w:ascii="Arial" w:hAnsi="Arial" w:cs="Arial"/>
          <w:spacing w:val="2"/>
          <w:sz w:val="18"/>
          <w:szCs w:val="18"/>
        </w:rPr>
        <w:t xml:space="preserve"> жаростойкий и жаропрочный. Технические условия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5631-79 Лак БТ-577 и краска БТ-177. Технические условия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6357-81 Основные нормы взаимозаменяемости. Резьба трубная цилиндрическая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7338-90 Пластины резиновые и резинотканевые.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7933-89 Картон для потребительской тары.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8433-81 Вещества вспомогательные ОП-7 и ОП-10.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9833-73 Кольца резиновые уплотнительные круглого сечения для гидравлических и пневматических устройств. Конструкция и размеры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E70C50">
        <w:rPr>
          <w:rFonts w:ascii="Arial" w:hAnsi="Arial" w:cs="Arial"/>
          <w:spacing w:val="2"/>
          <w:sz w:val="18"/>
          <w:szCs w:val="18"/>
        </w:rPr>
        <w:t>ГОСТ 10354-82 Пленка полиэтиленовая.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11710-66 Допуски и посадки деталей из пластмасс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14192-77 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15527-70 Сплавы медно-цинковые (латуни), обрабатываемые давлением.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15846-79 Продукция, отправляемая в районы Крайнего Севера и труднодоступные районы. Упаковка, маркировка, транспортирование и хранение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15897-79 Нить полиамидная для технических тканей.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16093-81 Основные нормы взаимозаменяемости. Резьба метрическая. Допуски. Посадки с зазором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16337-77 Полиэтилен высокого давления.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16338-85 Полиэтилен низкого давления.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17711-93 Сплавы медно-цинковые (латуни) литейные. Марки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22689.2-89 Трубы полиэтиленовые канализационные и фасонные части к ним. Конструкция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24705-81 Основные нормы взаимозаменяемости. Резьба метрическая. Основные размеры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70C50">
        <w:rPr>
          <w:rFonts w:ascii="Arial" w:hAnsi="Arial" w:cs="Arial"/>
          <w:spacing w:val="2"/>
          <w:sz w:val="18"/>
          <w:szCs w:val="18"/>
        </w:rPr>
        <w:t>ГОСТ 26996-86 Полипропилен и сополимеры полипропилена. Технические условия</w:t>
      </w:r>
    </w:p>
    <w:p w:rsidR="00B551FF" w:rsidRDefault="00B551FF" w:rsidP="00B551F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применяют следующие термины с соответствующими определениями.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Сифон - узел водосливной арматуры для образования и сохранения гидравлического затвора.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Гидравлический затвор - столб воды в сифоне, перекрывающий его проходной канал.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Выпуск - узел водосливной арматуры, предназначенный для приема сточной воды из санитарно-технического прибора.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Перелив - узел водосливной арматуры, предназначенный для слива излишней воды из санитарно-технического прибора при достижении в нем максимального уровня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воды.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Пропускная способность - расход воды через водосливную арматуру при незатопленной воронке выпуска.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Типы и основные размеры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Типы, основные размеры арматуры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1 и на рисунках 1-6.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6"/>
        <w:gridCol w:w="7237"/>
        <w:gridCol w:w="1644"/>
      </w:tblGrid>
      <w:tr w:rsidR="00B551FF" w:rsidTr="00B551FF">
        <w:trPr>
          <w:trHeight w:val="15"/>
        </w:trPr>
        <w:tc>
          <w:tcPr>
            <w:tcW w:w="1478" w:type="dxa"/>
            <w:hideMark/>
          </w:tcPr>
          <w:p w:rsidR="00B551FF" w:rsidRDefault="00B551FF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B551FF" w:rsidRDefault="00B551F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551FF" w:rsidRDefault="00B551FF">
            <w:pPr>
              <w:rPr>
                <w:sz w:val="2"/>
                <w:szCs w:val="24"/>
              </w:rPr>
            </w:pPr>
          </w:p>
        </w:tc>
      </w:tr>
      <w:tr w:rsidR="00B551FF" w:rsidTr="00B551FF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Типы сифонов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Наименование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Номер рисунка</w:t>
            </w:r>
          </w:p>
        </w:tc>
      </w:tr>
      <w:tr w:rsidR="00B551FF" w:rsidTr="00B551FF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СБУ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СБУ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СТУ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СТУ2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СВПГ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СПМ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Сифон бутылочный унифицированный с выпуском и вертикальным или горизонтальным отводом для умывальников, моек, раковин, </w:t>
            </w:r>
            <w:proofErr w:type="spellStart"/>
            <w:r>
              <w:rPr>
                <w:color w:val="2D2D2D"/>
                <w:sz w:val="18"/>
                <w:szCs w:val="18"/>
              </w:rPr>
              <w:t>бидэ</w:t>
            </w:r>
            <w:proofErr w:type="spellEnd"/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же, для умывальников и моек с двумя чашами</w:t>
            </w:r>
          </w:p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Сифон трубный с унифицированным выпуском, горизонтальным или вертикальным отводом для умывальников, моек, раковин, </w:t>
            </w:r>
            <w:proofErr w:type="spellStart"/>
            <w:r>
              <w:rPr>
                <w:color w:val="2D2D2D"/>
                <w:sz w:val="18"/>
                <w:szCs w:val="18"/>
              </w:rPr>
              <w:t>бидэ</w:t>
            </w:r>
            <w:proofErr w:type="spellEnd"/>
          </w:p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То же, для умывальников и моек с двумя чашами</w:t>
            </w:r>
          </w:p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Сифон с выпуском и переливом для ванн и глубоких душевых поддонов</w:t>
            </w:r>
          </w:p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Сифон с выпуском для мелких душевых поддонов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</w:p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2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5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6</w:t>
            </w:r>
          </w:p>
        </w:tc>
      </w:tr>
    </w:tbl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Условное обозначение сифонов для применения в технической документации и при заказе должно состоять из слова "Сифон", названия материала, обозначения типа сифона, а для бутылочных и трубных пластмассовых сифонов - из букв "в" или "г", характеризующих вид отвода (вертикальный или горизонтальный), и обозначения настоящего стандарта.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Пример условного обозначения сифона бутылочного пластмассового с унифицированным выпуском и вертикальным отводом для умывальников, моек, раковин,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изготавливаемого в соответствии с требованиями настоящего стандарта: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Сифон пластмассовый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СБУв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 xml:space="preserve"> ГОСТ 23289-94</w:t>
      </w:r>
    </w:p>
    <w:p w:rsidR="00B551FF" w:rsidRDefault="00B551FF" w:rsidP="00B551FF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 xml:space="preserve">Рисунок 1 - Сифон бутылочный унифицированный с выпуском и вертикальным или горизонтальным отводом для умывальников, моек, раковин, </w:t>
      </w:r>
      <w:proofErr w:type="spellStart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бидэ</w:t>
      </w:r>
      <w:proofErr w:type="spellEnd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 xml:space="preserve"> (тип СБУ)</w:t>
      </w:r>
    </w:p>
    <w:p w:rsidR="00B551FF" w:rsidRDefault="00B551FF" w:rsidP="00B551F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434715" cy="3061335"/>
            <wp:effectExtent l="19050" t="0" r="0" b="0"/>
            <wp:docPr id="63" name="Рисунок 63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306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1 - выпуск; 2 - корпус сифона; 3 - отвод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Сифон бутылочный унифицированный с выпуском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 вертикальным или горизонтальным отводом для умывальников, моек,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раковин,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(тип СБУ)</w:t>
      </w:r>
    </w:p>
    <w:p w:rsidR="00B551FF" w:rsidRDefault="00B551FF" w:rsidP="00B551FF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2 - Сифон бутылочный унифицированный с выпуском и вертикальным или горизонтальным отводом для умывальников и моек с двумя чашами, (тип СБУ</w:t>
      </w:r>
      <w:proofErr w:type="gramStart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2</w:t>
      </w:r>
      <w:proofErr w:type="gramEnd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)</w:t>
      </w:r>
    </w:p>
    <w:p w:rsidR="00B551FF" w:rsidRDefault="00B551FF" w:rsidP="00B551F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522345" cy="3768725"/>
            <wp:effectExtent l="19050" t="0" r="1905" b="0"/>
            <wp:docPr id="64" name="Рисунок 64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выпуск; 2 - корпус сифона; 3 - отвод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Сифон бутылочный унифицированный с выпуском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 вертикальным или горизонтальным отводом для умывальников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 моек с двумя чашами,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(тип СБУ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</w:p>
    <w:p w:rsidR="00B551FF" w:rsidRDefault="00B551FF" w:rsidP="00B551FF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 xml:space="preserve">Рисунок 3 - Сифон трубный с унифицированным выпуском, вертикальным или горизонтальным отводом для умывальников, моек, раковин, </w:t>
      </w:r>
      <w:proofErr w:type="spellStart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бидэ</w:t>
      </w:r>
      <w:proofErr w:type="spellEnd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 xml:space="preserve"> (тип СТУ)</w:t>
      </w:r>
    </w:p>
    <w:p w:rsidR="00B551FF" w:rsidRDefault="00B551FF" w:rsidP="00B551F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086860" cy="3761105"/>
            <wp:effectExtent l="19050" t="0" r="8890" b="0"/>
            <wp:docPr id="65" name="Рисунок 65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выпуск; 2 - корпус сифона; 3 - отвод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3 - Сифон трубный с унифицированным выпуском,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вертикальным или горизонтальным отводом для умывальников,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моек, раковин,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(тип СТУ)</w:t>
      </w:r>
    </w:p>
    <w:p w:rsidR="00B551FF" w:rsidRDefault="00B551FF" w:rsidP="00B551F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ОБЩИЕ ТЕХНИЧЕСКИЕ ТРЕБОВАНИЯ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Арматуру следует изготавливать в соответствии с требованиями настоящего стандарта и по технической документации на арматуру конкретных типов. При разработке конструкторской и технологической документации на изделия конкретных типов необходимо применять показатели качества, указанные в приложении 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5.2.1 Пропускная способность арматуры должна быть не менее: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/с: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0,15 - выпуск с сифоном для умывальников, моек, раковин,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0,25 - выпуск с сифоном для ванн и душевых поддонов, перелив для умывальников и моек;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0,35 - перелив для ванн и глубоких душевых поддонов.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5.2.2 Высота гидравлического затвора в сифонах для умывальников, моек, раковин,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быть не менее 60 мм, в сифонах для ванн и душевых поддонов - не менее 55 мм.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4 - Сифон трубный с унифицированным выпуском, вертикальным или горизонтальным отводом для умывальников и моек с двумя чашами (тип СТУ</w:t>
      </w:r>
      <w:proofErr w:type="gramStart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2</w:t>
      </w:r>
      <w:proofErr w:type="gramEnd"/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)</w:t>
      </w:r>
    </w:p>
    <w:p w:rsidR="00B551FF" w:rsidRDefault="00B551FF" w:rsidP="00B551F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572000" cy="3450590"/>
            <wp:effectExtent l="19050" t="0" r="0" b="0"/>
            <wp:docPr id="66" name="Рисунок 66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выпуск; 2 - корпус сифона; 3 - отвод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4 - Сифон трубный с унифицированным выпуском,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вертикальным или горизонтальным отводом для умывальников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 моек с двумя чашами (тип СТУ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5.2.3 Крышки переливов и выпуски должны иметь встроенные решетки для предотвращения засорения сифонов.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5.2.4 Свободное проходное сечение выпускного патрубка сифона должно быть больше свободного проходного сечения выпуска.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5.2.5 Конструкция сифона должна обеспечивать возможность монтажа и демонтажа деталей, предусмотренных для прочистки, преимущественно без применения инструментов.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5.2.6 Бутылочные сифоны должны обеспечивать возможность вертикального перемещения их отводов относительно выпуска, а трубные - возможность поворота отвода для изменения расстояния между его осью и осью выпуска.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lastRenderedPageBreak/>
        <w:t>Рисунок 5 - Сифон с выпуском и переливом для ванн и глубоких душевых поддонов (тип СВПГ)</w:t>
      </w:r>
    </w:p>
    <w:p w:rsidR="00B551FF" w:rsidRDefault="00B551FF" w:rsidP="00B551F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72460" cy="3275965"/>
            <wp:effectExtent l="19050" t="0" r="8890" b="0"/>
            <wp:docPr id="67" name="Рисунок 67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перелив; 2 - выпуск; 3 - корпус сифона; 4 - отвод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5 - Сифон с выпуском и переливом для ванн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 глубоких душевых поддонов (тип СВПГ)</w:t>
      </w:r>
    </w:p>
    <w:p w:rsidR="00B551FF" w:rsidRDefault="00B551FF" w:rsidP="00B551FF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6 - Сифон с выпуском для мелких душевых поддонов (тип СПМ)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B551FF" w:rsidRDefault="00B551FF" w:rsidP="00B551F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950210" cy="2313940"/>
            <wp:effectExtent l="19050" t="0" r="2540" b="0"/>
            <wp:docPr id="68" name="Рисунок 68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выпуск; 2 - корпус сифона; 3 - отвод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6 - Сифон с выпуском для мелких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душевых поддонов (тип СПМ)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5.2.7 Отвод сифона для ванн и глубоких душевых поддонов должен обеспечивать возможность поворота его под трубой перелива в горизонтальной плоскости.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5.2.8 Предельные отклонения свободных размеров металлических деталей арматуры не должны превышать установленных 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2689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для изделий 7-го класса точности, пластмассовых - в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11710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5.2.9 Сифоны в собранном виде с выпусками и соединения выпусков и крышек переливов с санитарно-техническими приборами должны быть герметичными при давлении воды 0,01 МПа или воздуха при давлении 0,005 МПа при погружении проверяемого изделия в емкость с водой.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5.2.10 Пробка должна плотно закрывать отверстие выпуска.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5.2.11 Крепление цепочки или лески к пробке выпуска должно выдерживать усилие 100 Н без повреждений.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5.2.12 Пластмассовая арматура должна быть: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стойкой к воздействию переменных температур и обеспечивать исправную работу при переменном воздействии на него горячей (температурой до 75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кратковременно до 80 °С) и холодной [температурой (17±5) °С] воды;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стойкой к воздействию внутренних напряжений;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пластичной.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5.2.13 Детали арматуры, изготовленной из пластмассы, не должны иметь трещин, вздутий, наплывов, раковин, следов холодного спая и видимых, без применения увеличительных приборов посторонних включений.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Выступы и углубления в местах удаления литников не должны превышать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допускается коробление деталей, влияющие на качество их сопряжений.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5.2.14 Литые латунные детали арматуры не должны иметь трещин, следов литников, наплывов и шлаковых включений.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Детали, отлитые в металлических и песчаных формах, должны быть очищены от пригоревшей формовочной и стержневой смеси.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 невидимых после установки арматуры поверхностях литых деталей не должно быть более пяти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незаделанных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раковин диаметром до 1 мм. Заваренные и зашлифованные раковины не должны ухудшать внешний вид деталей после нанесения на них гальванического покрытия.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5.2.15 Детали арматуры, изготовленные методом штамповки, должны быть гладкими и очищенными от смазочных материалов.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5.2.16 Внутренняя поверхность корпусов чугунных сифонов должна быть покрыта силикатной эмалью любого цвета.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Наружные поверхности стальных и чугунных деталей арматуры (трубы переливной, тройника, гайки накидной, корпуса сифона и корпуса перелива) должны иметь лакокрасочные покрытия одного цвета, соответствующие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9.032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5.2.17 Защитные и (или) защитно-декоративные металлические и неметаллические покрытия следует выбирать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9.303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Технические требования к покрытиям и к поверхности основного материала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9.301</w:t>
      </w:r>
      <w:r>
        <w:rPr>
          <w:rFonts w:ascii="Arial" w:hAnsi="Arial" w:cs="Arial"/>
          <w:color w:val="2D2D2D"/>
          <w:spacing w:val="2"/>
          <w:sz w:val="18"/>
          <w:szCs w:val="18"/>
        </w:rPr>
        <w:t>. Обозначения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9.306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5.2.18 Поверхность резиновых деталей должна быть гладкой, не должна иметь неровностей и заусенцев.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5.2.19 Основные размеры трубной резьбы на металлических деталях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6357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(класс точности В), основные размеры метрической резьбы -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24705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допусками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16093</w:t>
      </w:r>
      <w:r>
        <w:rPr>
          <w:rFonts w:ascii="Arial" w:hAnsi="Arial" w:cs="Arial"/>
          <w:color w:val="2D2D2D"/>
          <w:spacing w:val="2"/>
          <w:sz w:val="18"/>
          <w:szCs w:val="18"/>
        </w:rPr>
        <w:t>, степень точности 7.Н - для внутренней резьбы и 8g - для наружной резьбы.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Резьба должна быть чистой и не должна иметь поврежденных ниток. На отдельных деталях допускаются зашлифованные нитки общей длиной не более 10% длины резьбы.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5.2.20. Резьба на пластмассовых деталях должна обеспечивать возможность свинчивания деталей вручную.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Не допускается смещение ниток резьбы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облой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местах смыкания формы, коробления,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утяжины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повреждение резьбы.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Требования к сырью, материалам и комплектующим изделиям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изготовления арматуры необходимо применять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коррозионностойкие</w:t>
      </w:r>
      <w:proofErr w:type="spell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материалы, обеспечивающие выполнение требований настоящего стандарта при эксплуатации изделий в помещениях категории 4.2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(см. приложение Б).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5.3.2 Материалы, из которых изготавливают арматуру, должны быть указаны в технической документации на арматуру конкретных типов.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Комплектность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5.4.1 Арматуру должны поставлять комплектно. Комплектность поставки должна быть указана в технической документации на арматуру конкретных типов.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каждой партии отгружаемой арматуры должны быть приложены инструкция по монтажу и эксплуатации и паспорт, в котором указывают: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- наименование или товарный знак и адрес предприятия-изготовителя;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водосливной арматуры;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изделий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гарантийные сроки;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приемки арматуры отделом технического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объединять паспорт с инструкцией по монтажу и эксплуатации.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наружной стороне одной из деталей арматуры должен быть нанесен товарный знак предприятия-изготовителя или его наименование.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5.5.2 Маркировка должна быть четкой и сохраняться в течение всего срока службы арматуры.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5.5.3 Маркировку производят методом гравировки литьевых форм в процессе производства. Возможны и другие способы нанесения маркировки.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5.5.4 Транспортная маркировка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 содержать манипуляционные знаки: "Осторожно.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Хрупкое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", "Верх, не кантовать", "Боится сырости".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каждое грузовое место должен крепиться ярлык из картона, фанеры или бумаги, покрытой пленкой, содержащий: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 партии и 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изделий в упаковке в штуках или массу в килограммах.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5.6.1 Упаковка должна обеспечивать сохранность арматуры при транспортировании и хранении.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поставке потребителю арматуру упаковывают в коробки из картона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7933</w:t>
      </w:r>
      <w:r>
        <w:rPr>
          <w:rFonts w:ascii="Arial" w:hAnsi="Arial" w:cs="Arial"/>
          <w:color w:val="2D2D2D"/>
          <w:spacing w:val="2"/>
          <w:sz w:val="18"/>
          <w:szCs w:val="18"/>
        </w:rPr>
        <w:t>, деревянные ящики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2991</w:t>
      </w:r>
      <w:r>
        <w:rPr>
          <w:rFonts w:ascii="Arial" w:hAnsi="Arial" w:cs="Arial"/>
          <w:color w:val="2D2D2D"/>
          <w:spacing w:val="2"/>
          <w:sz w:val="18"/>
          <w:szCs w:val="18"/>
        </w:rPr>
        <w:t>, мешки из полиэтиленовой пленки (по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10354</w:t>
      </w:r>
      <w:r>
        <w:rPr>
          <w:rFonts w:ascii="Arial" w:hAnsi="Arial" w:cs="Arial"/>
          <w:color w:val="2D2D2D"/>
          <w:spacing w:val="2"/>
          <w:sz w:val="18"/>
          <w:szCs w:val="18"/>
        </w:rPr>
        <w:t>) толщиной не менее 0,1 мм, бумажные мешки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2226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Арматура может поставляться в контейнерах по нормативной документации предприятия-изготовителя или по действующим стандартам.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транспортировании, погрузочно-разгрузочных работах должна быть предусмотрена возможность пакетирования, исключающая механическое повреждение арматуры.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поставке арматуры в торговую сеть ее поштучно упаковывают в полиэтиленовые мешочки и укладывают в картонные коробки.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Допускается иной вид упаковки, при этом должны быть приняты меры к предохранению арматуры от механических повреждений.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5.6.5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упаковку наклеивают этикетку, в которой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изделия;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массу ящика брутто, которая не должна превышать 50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упаковке с изделиями, в которую вложен паспорт и инструкция по монтажу и эксплуатации, должно быть указано "Документация", исключая поставки в торговую сеть.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поставке водосливной арматуры в торговую сеть инструкцию по монтажу и эксплуатации и паспорт вкладывают в упаковку для каждого изделия.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5.6.7 Тара и упаковка изделий, поставляемых в районы Крайнего Севера и труднодоступные районы,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Правила приемки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Арматуру принимают партиями. В состав партии входят изделия одного типа, изготовленные из сырья одной марки по одной и той же технологической документации, одновременно предъявляемые на приемку.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соответствия арматуры требованиям настоящего стандарта предприятие-изготовитель проводит приемосдаточные, периодические и типовые испытания. Для испытания отбирают изделия из партии методом случайного отбора.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Виды контроля и объемы выборки при приемосдаточных испытаниях указаны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98"/>
        <w:gridCol w:w="1997"/>
        <w:gridCol w:w="1805"/>
        <w:gridCol w:w="2647"/>
      </w:tblGrid>
      <w:tr w:rsidR="00B551FF" w:rsidTr="00B551FF">
        <w:trPr>
          <w:trHeight w:val="15"/>
        </w:trPr>
        <w:tc>
          <w:tcPr>
            <w:tcW w:w="4066" w:type="dxa"/>
            <w:hideMark/>
          </w:tcPr>
          <w:p w:rsidR="00B551FF" w:rsidRDefault="00B551F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551FF" w:rsidRDefault="00B551F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551FF" w:rsidRDefault="00B551F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551FF" w:rsidRDefault="00B551FF">
            <w:pPr>
              <w:rPr>
                <w:sz w:val="2"/>
                <w:szCs w:val="24"/>
              </w:rPr>
            </w:pPr>
          </w:p>
        </w:tc>
      </w:tr>
      <w:tr w:rsidR="00B551FF" w:rsidTr="00B551F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Контролируемый параметр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 настоящего стандарта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 из партии</w:t>
            </w:r>
          </w:p>
        </w:tc>
      </w:tr>
      <w:tr w:rsidR="00B551FF" w:rsidTr="00B551FF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технических требований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методов испытаний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rPr>
                <w:sz w:val="24"/>
                <w:szCs w:val="24"/>
              </w:rPr>
            </w:pPr>
          </w:p>
        </w:tc>
      </w:tr>
      <w:tr w:rsidR="00B551FF" w:rsidTr="00B551F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Внешний вид, качество резьбы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5.2.13-5.2.20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7.1, 7.2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1% от партии, но не менее 5 </w:t>
            </w:r>
            <w:r>
              <w:rPr>
                <w:color w:val="2D2D2D"/>
                <w:sz w:val="18"/>
                <w:szCs w:val="18"/>
              </w:rPr>
              <w:lastRenderedPageBreak/>
              <w:t>шт.</w:t>
            </w:r>
          </w:p>
        </w:tc>
      </w:tr>
      <w:tr w:rsidR="00B551FF" w:rsidTr="00B551FF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 Основные размеры и предельные отклонения от них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5.2.8, 5.2.19, чертежи</w:t>
            </w:r>
          </w:p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551FF" w:rsidTr="00B551FF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Плотность закрывания отверстия выпуска пробкой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7.5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551FF" w:rsidTr="00B551FF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Качество гальванопокрытия и его толщина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5.2.17 в части адгезии и шероховатости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7.3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B551FF" w:rsidTr="00B551FF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Герметичность сифонов в сборе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7.4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1% от партии, но не менее 5 шт.</w:t>
            </w:r>
          </w:p>
        </w:tc>
      </w:tr>
      <w:tr w:rsidR="00B551FF" w:rsidTr="00B551FF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Прочность крепления пробки и лески или цепочки</w:t>
            </w:r>
          </w:p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5.2.11</w:t>
            </w:r>
          </w:p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7.6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каждой новой партии лески, новой литьевой формы пробки или после ее ремонта, но не реже одного раза в месяц на пяти образцах</w:t>
            </w:r>
          </w:p>
        </w:tc>
      </w:tr>
      <w:tr w:rsidR="00B551FF" w:rsidTr="00B551FF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Марки материалов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5.3.1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7.13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551FF" w:rsidRDefault="00B551F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Каждая партия сырья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</w:tbl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 Приемосдаточные испытания пластмассовой арматуры следует проводить не ранее чем через 5 ч после ее изготовления.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при приемосдаточных испытаниях хотя бы одно изделие не будет соответствовать требованиям настоящего стандарта, то проводят повторную проверку по этому показателю удвоенного количества изделий, взятых из той же партии.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неудовлетворительных результатов повторной проверки партия арматуры приемке не подлежит. Допускается поштучная приемка арматуры.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Периодические испытания на соответствие техническим требованиям настоящего стандарта по 5.2.8-5.2.20, 5.3, 5.4, 5.5.1, 5.5.2 проводят не реже одного раза в год не менее чем на пяти образцах.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получении неудовлетворительных результатов по какому-либо показателю изготовитель переводит испытания по этому показателю в категорию приемосдаточных до достижения положительных результатов не менее чем на пяти партиях подряд.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Типовые испытания проводят с целью оценки эффективности и целесообразности внесения изменений в конструкцию арматуры, технологию ее изготовления или при изменении композиции сырья, которые могут повлиять на технические и эксплуатационные характеристики.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 Арматура, подвергшаяся периодическим и типовым испытаниям, поставке потребителю не подлежит.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Методы испытаний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Внешний вид и качество поверхности арматуры и ее деталей согласно требованиям 5.2.13-5.2.20 проверяют визуально без применения увеличительных приборов при естественном или искусственном освещении, обеспечивающем освещенность не менее 200 лк, сравнением внешнего вида и качества поверхностей проверяемой арматуры с внешним видом и качеством поверхностей образцов-эталонов.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7.2 Размеры арматуры (5.2.8), выступы и углубления (5.2.13) проверяют универсальным или специальным измерительными инструментом и шаблонами, размеры раковин (5.2.14),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резьб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металлических деталях (5.2.19) - соответствующими калибрами.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Размеры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резьб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пластмассовых деталях должны обеспечиваться точностью формующего инструмента, и их контролируют при приемке технологической оснастки или по требованию потребителя.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Толщину гальванического покрытия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9.302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Герметичность сифонов в собранном виде с выпусками и соединениями выпусков и крышек переливов с санитарно-техническими приборами (5.2.9) проверяют на стенде водопроводной водой температурой (20±15)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давлении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0,01 МПа в течение 30 с или сжатым воздухом при давлении 0,005 МПа при погружении изделия в емкость с водой.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Арматуру считают выдержавшей испытания, если при осмотре мест соединения не будут обнаружены течь воды или запотевания.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7.5 Плотность закрывания пробкой (5.2.10) проверяют наполнением санитарно-технического прибора с установленным в нем выпуском, закрытым пробкой, водой температурой (20±15) °С; при этом уровень воды над верхней кромкой выпуска для мойки, раковины, умывальника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бидэ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должен быть не менее 120 мм, а над верхней кромкой выпуска для всех остальных приборов - не менее 250 мм.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Отверстия выпуска считают плотно закрытым пробкой, если через него в течение 1 мин просочится не более 15 куб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м воды.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Прочность крепления цепочки (5.2.11), лески или капроновой нити к пробке проверяют подвешиванием груза массой 10 кг к свободному концу лески или цепочки при неподвижно закрепленной пробке. После выдержки в течение 1 мин и снятия груза крепление пробки не должно нарушиться.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 Пропускную способность арматуры всех типов (кроме перелива для ванн) проверяют подачей в прибор с установленными в нем выпуском и сифоном воды с расходом, заданным в 5.2.1 и измеряемым расходомером. Выпуск с сифоном обеспечивает заданную пропускную способность, если через 300 с после достижения по показаниям расходомера стабильного заданного расхода воды толщина слоя воды над верхней кромкой выпуска, замеренная на расстоянии (100±20) мм от центра выпуска, не превышает 15 мм.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 Пропускную способность переливов ванн и глубоких душевых поддонов, а также умывальников и моек проверяют подачей воды в заполненный ею до перелива прибор с расходом соответственно 0,35 и 0,25 л/с, измеряемым расходомером.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Перелив обеспечивает заданную пропускную способность (5.2.1), если через 300 с после достижения стабильного уровня воды, подаваемой в прибор с заданным расходом, этот уровень не будет превышать отметку верхней кромки отверстия перелива.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7.9 Стойкость пластмассовых деталей арматуры к воздействию внутренних напряжений (5.2.12) проверяют в последовательности, приведенной ниже.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Детали помещают в емкость с кипящим 20%-ным раствором вещества ОП-10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8433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выдерживают в нем в течение 30 мин. Во избежание всплывания деталей к ним прикрепляют груз. По окончании испытания детали охлаждают и подвергают визуальному осмотру.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Деталь считают выдержавшей испытание, если при осмотре не будут обнаружены расслоения, пузыри, трещины. Глубину расслоения линий холодного спая, а также трещин или пузырей определяют распиливанием деталей поперек направления дефекта и измерением его штангенциркулем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месте расположения литника расслоение линий холодного спая не должно превышать половины толщины стенки, а трещины не должны проникать в стенку на глубину более 20% ее толщины.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7.10 Стойкость пластмассовой арматуры к воздействию переменных температур (5.2.12) проверяют на стенде попеременным воздействием на нее горячей и холодной воды.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Для этого изделие подсоединяют к емкостям с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холодной и горячей водой и при помощи двухходового клапана обеспечивают чередующуюся подачу с паузой не более 60 с по 25 л воды из каждой емкости в течение 3 мин.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 холодной воды должна быть (17±5) °С, горячей - (80±2) °С. После 2500 циклов попеременного воздействия холодной и горячей воды изделие выдерживают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течение 15 мин и подвергают визуальному осмотру, а также проверяют его сборность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разборность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Изделие считают выдержавшим испытание, если в нем не нарушена герметичность, не произошло ухудшение его внешнего вида и его можно вновь разобрать и собрать.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7.11 Пластичность деталей пластмассовой арматуры (5.2.12) определяют прибором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 состоит из резервуара 12, помещенного в металлический корпус 11 со стеклянной дверцей 10, фиксирующих приспособлений 14, рычажного устройства 6 с регулирующим упором 9, передающим усилие груза через стержень 1 на испытуемую деталь 13. Стержень представляет собой цилиндрический штифт диаметром 6 мм со срезанным под углом 90° конусом и плоской площадкой рабочей поверхности диаметром 3 мм. В оправе 3 стержень зажимается двумя гайками 2.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Испытание проводят в последовательности, приведенной ниже.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Деталь закрепляют в фиксирующих приспособлениях 14 так, чтобы рабочая поверхность стержня 1 соприкоснулась с испытуемым участком детали 13, при этом не допускается закреплять или располагать фиксирующие держатели или их части внутри детали. При помощи груза 7, устанавливаемого на рычаге 6, и верньера 4 создают давление на стержень, равное 10 МПа. Затем резервуар заполняют водой температурой (20±2)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полного погружения детали и выдерживают в течение 30 мин. После этого конус индикатора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8 устанавливают на нуль, спокойно без удара опускают стержень и через 25 с снимают показание индикатора 8, определяющее глубину вдавливания стержня в испытуемую деталь.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Цена деления индикатора должна быть не более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Деталь считают выдержавшей испытание, если глубина вдавливания стержня в испытуемую деталь не превышает 9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4"/>
        <w:shd w:val="clear" w:color="auto" w:fill="E9ECF1"/>
        <w:spacing w:before="0" w:after="188"/>
        <w:ind w:left="-939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0"/>
          <w:szCs w:val="20"/>
        </w:rPr>
        <w:t>Рисунок 7</w:t>
      </w:r>
    </w:p>
    <w:p w:rsidR="00B551FF" w:rsidRDefault="00B551FF" w:rsidP="00B551F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007485" cy="3077210"/>
            <wp:effectExtent l="19050" t="0" r="0" b="0"/>
            <wp:docPr id="69" name="Рисунок 69" descr="ГОСТ 23289-94 Арматура санитарно-техническая водосливная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23289-94 Арматура санитарно-техническая водосливная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1 -стержень; 2 -гайка; 3 -оправа; 4 -верньер; 5 -серьга;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6 - рычажное устройство; 7 - груз; 8 - индикатор; 9 - регулирующий упор; 10 - стеклянная дверца;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11 - металлический корпус; 12 - резервуар; 13 - испытуемая деталь;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14 - фиксирующее приспособление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7.12 Высота гидравлического затвора (5.2.2), предотвращение засорения (5.2.3, 5.2.4), возможность монтажа и демонтажа (5.2.5-5.2.7) должны быть обеспечены на стадии конструирования изделия технологической оснасткой и проверены в соответствии с требованиями технологического регламента при приемке изделия.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7.13 Проверку марок материалов на соответствие требования 5.3 проводят по сертификатам при входном контроле каждой партии сырьевых материалов или по результатам лабораторных анализов.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Транспортирование и хранение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Арматуру следует перевозить крытыми транспортными средствами любого вида согласно правилам перевозки грузов, действующих на каждом виде транспорта.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 Условия транспортирования и хранения арматуры в части воздействия климатических факторов должны соответствовать условию хранения 2 (С)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8.3 Арматуру необходимо хранить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неотапливаемых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складских помещениях при условиях, исключающих вероятность механических повреждений, или в отапливаемых складах не ближе 1 м от отопительных приборов защищенными от воздействия прямых солнечных лучей и атмосферных осадков.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Указания по монтажу и эксплуатации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Монтаж и ремонт арматуры должен осуществляться в соответствии с инструкцией по монтажу и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чистки пластмассовой арматуры не допускается применение моющих средств, содержащих абразивные материалы.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Гарантии изготовителя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Предприятие-изготовитель должно гарантировать соответствие арматуры требованиям настоящего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стандарта при соблюдении условий транспортирования, хранения и эксплуатации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 Гарантийный срок эксплуатации арматуры - один год со дня сдачи объекта в эксплуатацию или реализации через торговую сеть, но не более полутора лет со дня ее отгрузки предприятием-изготовителем.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(рекомендуемое). Номенклатура показателей качества санитарно-технической водосливной арматуры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Высота гидравлического затвора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Расход сточной воды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Пробное давление воды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Стойкость к попеременному воздействию холодной и горячей воды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Ударная прочность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Стойкость к воздействию внутренних напряжений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 Пластичность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 Присоединительные размеры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 Показатели внешнего вида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 Шероховатость видимых поверхностей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11 Вид покрытия</w:t>
      </w:r>
    </w:p>
    <w:p w:rsidR="00B551FF" w:rsidRDefault="00B551FF" w:rsidP="00B551F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Перечень материалов для изготовления санитарно-технической водосливной арматуры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Пластмассы: полиэтилен низкого давления первого и высшего сортов со стабилизирующими добавками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16338</w:t>
      </w:r>
      <w:r>
        <w:rPr>
          <w:rFonts w:ascii="Arial" w:hAnsi="Arial" w:cs="Arial"/>
          <w:color w:val="2D2D2D"/>
          <w:spacing w:val="2"/>
          <w:sz w:val="18"/>
          <w:szCs w:val="18"/>
        </w:rPr>
        <w:t>; полиэтилен высокого давления первого и высшего сортов со стабилизирующими добавками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16337</w:t>
      </w:r>
      <w:r>
        <w:rPr>
          <w:rFonts w:ascii="Arial" w:hAnsi="Arial" w:cs="Arial"/>
          <w:color w:val="2D2D2D"/>
          <w:spacing w:val="2"/>
          <w:sz w:val="18"/>
          <w:szCs w:val="18"/>
        </w:rPr>
        <w:t>; полипропилен литьевых марок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26996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сэвилен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 техническим условиям.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Металл: латунь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17711</w:t>
      </w:r>
      <w:r>
        <w:rPr>
          <w:rFonts w:ascii="Arial" w:hAnsi="Arial" w:cs="Arial"/>
          <w:color w:val="2D2D2D"/>
          <w:spacing w:val="2"/>
          <w:sz w:val="18"/>
          <w:szCs w:val="18"/>
        </w:rPr>
        <w:t>; латунные трубки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494</w:t>
      </w:r>
      <w:r>
        <w:rPr>
          <w:rFonts w:ascii="Arial" w:hAnsi="Arial" w:cs="Arial"/>
          <w:color w:val="2D2D2D"/>
          <w:spacing w:val="2"/>
          <w:sz w:val="18"/>
          <w:szCs w:val="18"/>
        </w:rPr>
        <w:t>; серый чугун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1412</w:t>
      </w:r>
      <w:r>
        <w:rPr>
          <w:rFonts w:ascii="Arial" w:hAnsi="Arial" w:cs="Arial"/>
          <w:color w:val="2D2D2D"/>
          <w:spacing w:val="2"/>
          <w:sz w:val="18"/>
          <w:szCs w:val="18"/>
        </w:rPr>
        <w:t>; стальные трубы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3262</w:t>
      </w:r>
      <w:r>
        <w:rPr>
          <w:rFonts w:ascii="Arial" w:hAnsi="Arial" w:cs="Arial"/>
          <w:color w:val="2D2D2D"/>
          <w:spacing w:val="2"/>
          <w:sz w:val="18"/>
          <w:szCs w:val="18"/>
        </w:rPr>
        <w:t>; углеродистая сталь обыкновенного качества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380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защитным покрытием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9.306</w:t>
      </w:r>
      <w:r>
        <w:rPr>
          <w:rFonts w:ascii="Arial" w:hAnsi="Arial" w:cs="Arial"/>
          <w:color w:val="2D2D2D"/>
          <w:spacing w:val="2"/>
          <w:sz w:val="18"/>
          <w:szCs w:val="18"/>
        </w:rPr>
        <w:t>; нержавеющая сталь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5582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по техническим условиям.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Резина: резиновые уплотнительные кольца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9833</w:t>
      </w:r>
      <w:r>
        <w:rPr>
          <w:rFonts w:ascii="Arial" w:hAnsi="Arial" w:cs="Arial"/>
          <w:color w:val="2D2D2D"/>
          <w:spacing w:val="2"/>
          <w:sz w:val="18"/>
          <w:szCs w:val="18"/>
        </w:rPr>
        <w:t>; резина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7338</w:t>
      </w:r>
      <w:r>
        <w:rPr>
          <w:rFonts w:ascii="Arial" w:hAnsi="Arial" w:cs="Arial"/>
          <w:color w:val="2D2D2D"/>
          <w:spacing w:val="2"/>
          <w:sz w:val="18"/>
          <w:szCs w:val="18"/>
        </w:rPr>
        <w:t>; формовая резина по техническим условиям.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Детали крепления пробки выпуска: капроновая нить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15897</w:t>
      </w:r>
      <w:r>
        <w:rPr>
          <w:rFonts w:ascii="Arial" w:hAnsi="Arial" w:cs="Arial"/>
          <w:color w:val="2D2D2D"/>
          <w:spacing w:val="2"/>
          <w:sz w:val="18"/>
          <w:szCs w:val="18"/>
        </w:rPr>
        <w:t>, капроновая леска по действующим техническим условиям или цепочка из полиэтилена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16338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или латуни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E70C50">
        <w:rPr>
          <w:rFonts w:ascii="Arial" w:hAnsi="Arial" w:cs="Arial"/>
          <w:spacing w:val="2"/>
          <w:sz w:val="18"/>
          <w:szCs w:val="18"/>
        </w:rPr>
        <w:t>ГОСТ 15527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Керамические стаканы по ТУ 21-0284676-91.</w:t>
      </w:r>
    </w:p>
    <w:p w:rsidR="00B551FF" w:rsidRDefault="00B551FF" w:rsidP="00B551F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1996</w:t>
      </w:r>
    </w:p>
    <w:p w:rsidR="001B5013" w:rsidRPr="00B551FF" w:rsidRDefault="001B5013" w:rsidP="00B551FF"/>
    <w:sectPr w:rsidR="001B5013" w:rsidRPr="00B551FF" w:rsidSect="00BD5B9F">
      <w:footerReference w:type="defaul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97" w:rsidRDefault="00CD5D97" w:rsidP="00E64BB4">
      <w:pPr>
        <w:spacing w:after="0" w:line="240" w:lineRule="auto"/>
      </w:pPr>
      <w:r>
        <w:separator/>
      </w:r>
    </w:p>
  </w:endnote>
  <w:endnote w:type="continuationSeparator" w:id="0">
    <w:p w:rsidR="00CD5D97" w:rsidRDefault="00CD5D97" w:rsidP="00E6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B4" w:rsidRDefault="00E64BB4" w:rsidP="00E64BB4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64BB4" w:rsidRDefault="00E64BB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97" w:rsidRDefault="00CD5D97" w:rsidP="00E64BB4">
      <w:pPr>
        <w:spacing w:after="0" w:line="240" w:lineRule="auto"/>
      </w:pPr>
      <w:r>
        <w:separator/>
      </w:r>
    </w:p>
  </w:footnote>
  <w:footnote w:type="continuationSeparator" w:id="0">
    <w:p w:rsidR="00CD5D97" w:rsidRDefault="00CD5D97" w:rsidP="00E6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31A"/>
    <w:multiLevelType w:val="multilevel"/>
    <w:tmpl w:val="68E82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63688"/>
    <w:multiLevelType w:val="multilevel"/>
    <w:tmpl w:val="610EC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30372"/>
    <w:multiLevelType w:val="multilevel"/>
    <w:tmpl w:val="CA7A1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D12D7"/>
    <w:multiLevelType w:val="multilevel"/>
    <w:tmpl w:val="CE960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B1D75"/>
    <w:multiLevelType w:val="multilevel"/>
    <w:tmpl w:val="80744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053C9"/>
    <w:multiLevelType w:val="multilevel"/>
    <w:tmpl w:val="FC32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D68D4"/>
    <w:multiLevelType w:val="multilevel"/>
    <w:tmpl w:val="CBE2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C445A"/>
    <w:multiLevelType w:val="multilevel"/>
    <w:tmpl w:val="F61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A096C"/>
    <w:multiLevelType w:val="multilevel"/>
    <w:tmpl w:val="6E4E0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9297C"/>
    <w:multiLevelType w:val="multilevel"/>
    <w:tmpl w:val="8594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B5ECD"/>
    <w:multiLevelType w:val="multilevel"/>
    <w:tmpl w:val="769EE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B2036"/>
    <w:multiLevelType w:val="multilevel"/>
    <w:tmpl w:val="BFA21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F6CBE"/>
    <w:multiLevelType w:val="multilevel"/>
    <w:tmpl w:val="EA6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05577"/>
    <w:multiLevelType w:val="multilevel"/>
    <w:tmpl w:val="DEC24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B738D8"/>
    <w:multiLevelType w:val="multilevel"/>
    <w:tmpl w:val="0A4E9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F3D89"/>
    <w:multiLevelType w:val="multilevel"/>
    <w:tmpl w:val="F766B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40257"/>
    <w:multiLevelType w:val="multilevel"/>
    <w:tmpl w:val="D0248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D137F"/>
    <w:multiLevelType w:val="multilevel"/>
    <w:tmpl w:val="3948E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77E8F"/>
    <w:multiLevelType w:val="multilevel"/>
    <w:tmpl w:val="CE7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253A00"/>
    <w:multiLevelType w:val="multilevel"/>
    <w:tmpl w:val="9E26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346230"/>
    <w:multiLevelType w:val="multilevel"/>
    <w:tmpl w:val="095A1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61CBB"/>
    <w:multiLevelType w:val="multilevel"/>
    <w:tmpl w:val="EBC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434C8"/>
    <w:multiLevelType w:val="multilevel"/>
    <w:tmpl w:val="51CA2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2C42D1"/>
    <w:multiLevelType w:val="multilevel"/>
    <w:tmpl w:val="27402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3"/>
  </w:num>
  <w:num w:numId="9">
    <w:abstractNumId w:val="8"/>
  </w:num>
  <w:num w:numId="10">
    <w:abstractNumId w:val="17"/>
  </w:num>
  <w:num w:numId="11">
    <w:abstractNumId w:val="16"/>
  </w:num>
  <w:num w:numId="12">
    <w:abstractNumId w:val="22"/>
  </w:num>
  <w:num w:numId="13">
    <w:abstractNumId w:val="20"/>
  </w:num>
  <w:num w:numId="14">
    <w:abstractNumId w:val="11"/>
  </w:num>
  <w:num w:numId="15">
    <w:abstractNumId w:val="10"/>
  </w:num>
  <w:num w:numId="16">
    <w:abstractNumId w:val="3"/>
  </w:num>
  <w:num w:numId="17">
    <w:abstractNumId w:val="0"/>
  </w:num>
  <w:num w:numId="18">
    <w:abstractNumId w:val="15"/>
  </w:num>
  <w:num w:numId="19">
    <w:abstractNumId w:val="2"/>
  </w:num>
  <w:num w:numId="20">
    <w:abstractNumId w:val="1"/>
  </w:num>
  <w:num w:numId="21">
    <w:abstractNumId w:val="14"/>
  </w:num>
  <w:num w:numId="22">
    <w:abstractNumId w:val="12"/>
  </w:num>
  <w:num w:numId="23">
    <w:abstractNumId w:val="2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521AB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4A5F25"/>
    <w:rsid w:val="004E4703"/>
    <w:rsid w:val="00593B2B"/>
    <w:rsid w:val="006377D1"/>
    <w:rsid w:val="006B72AD"/>
    <w:rsid w:val="006E34A7"/>
    <w:rsid w:val="00793F5F"/>
    <w:rsid w:val="00865359"/>
    <w:rsid w:val="009649C2"/>
    <w:rsid w:val="009703F2"/>
    <w:rsid w:val="00987AE0"/>
    <w:rsid w:val="009F0A49"/>
    <w:rsid w:val="00A57EB4"/>
    <w:rsid w:val="00A82E4E"/>
    <w:rsid w:val="00B45CAD"/>
    <w:rsid w:val="00B551FF"/>
    <w:rsid w:val="00BD5B9F"/>
    <w:rsid w:val="00C23C38"/>
    <w:rsid w:val="00C52D34"/>
    <w:rsid w:val="00CA0697"/>
    <w:rsid w:val="00CD13DB"/>
    <w:rsid w:val="00CD3F31"/>
    <w:rsid w:val="00CD5D97"/>
    <w:rsid w:val="00D8013B"/>
    <w:rsid w:val="00E44707"/>
    <w:rsid w:val="00E64BB4"/>
    <w:rsid w:val="00E70C50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4E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pisok">
    <w:name w:val="spisok"/>
    <w:basedOn w:val="a0"/>
    <w:rsid w:val="00987AE0"/>
  </w:style>
  <w:style w:type="character" w:customStyle="1" w:styleId="videlit">
    <w:name w:val="videlit"/>
    <w:basedOn w:val="a0"/>
    <w:rsid w:val="00987AE0"/>
  </w:style>
  <w:style w:type="paragraph" w:styleId="ac">
    <w:name w:val="header"/>
    <w:basedOn w:val="a"/>
    <w:link w:val="ad"/>
    <w:uiPriority w:val="99"/>
    <w:semiHidden/>
    <w:unhideWhenUsed/>
    <w:rsid w:val="00E6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64BB4"/>
  </w:style>
  <w:style w:type="paragraph" w:styleId="ae">
    <w:name w:val="footer"/>
    <w:basedOn w:val="a"/>
    <w:link w:val="af"/>
    <w:uiPriority w:val="99"/>
    <w:semiHidden/>
    <w:unhideWhenUsed/>
    <w:rsid w:val="00E6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64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2631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6985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464">
          <w:marLeft w:val="0"/>
          <w:marRight w:val="188"/>
          <w:marTop w:val="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366">
          <w:marLeft w:val="188"/>
          <w:marRight w:val="0"/>
          <w:marTop w:val="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17">
          <w:marLeft w:val="0"/>
          <w:marRight w:val="188"/>
          <w:marTop w:val="6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8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95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680">
          <w:marLeft w:val="0"/>
          <w:marRight w:val="0"/>
          <w:marTop w:val="0"/>
          <w:marBottom w:val="125"/>
          <w:divBdr>
            <w:top w:val="single" w:sz="12" w:space="5" w:color="D7D8D2"/>
            <w:left w:val="single" w:sz="12" w:space="26" w:color="D7D8D2"/>
            <w:bottom w:val="single" w:sz="12" w:space="3" w:color="D7D8D2"/>
            <w:right w:val="single" w:sz="12" w:space="3" w:color="D7D8D2"/>
          </w:divBdr>
          <w:divsChild>
            <w:div w:id="17638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25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24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2017-06-23T12:08:00Z</dcterms:created>
  <dcterms:modified xsi:type="dcterms:W3CDTF">2017-08-15T10:57:00Z</dcterms:modified>
</cp:coreProperties>
</file>