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4" w:rsidRDefault="007D2CD4" w:rsidP="007D2C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24221-94 Ткань кордная капроновая. Технические условия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24221-94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М98</w:t>
      </w:r>
    </w:p>
    <w:p w:rsidR="007D2CD4" w:rsidRDefault="007D2CD4" w:rsidP="007D2C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7D2CD4" w:rsidRDefault="007D2CD4" w:rsidP="007D2C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ТКАНЬ КОРДНАЯ КАПРОНОВАЯ</w:t>
      </w:r>
    </w:p>
    <w:p w:rsidR="007D2CD4" w:rsidRDefault="007D2CD4" w:rsidP="007D2C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7D2CD4" w:rsidRDefault="007D2CD4" w:rsidP="007D2CD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Kapron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cord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59.080.30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22 8121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1996-07-01</w:t>
      </w:r>
    </w:p>
    <w:p w:rsidR="007D2CD4" w:rsidRDefault="007D2CD4" w:rsidP="007D2C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Техническим комитетом по стандартизации ТК 301 "Синтетические волокна и нити"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6-94 от 21 октября 1994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468"/>
      </w:tblGrid>
      <w:tr w:rsidR="007D2CD4" w:rsidTr="007D2CD4">
        <w:trPr>
          <w:trHeight w:val="15"/>
        </w:trPr>
        <w:tc>
          <w:tcPr>
            <w:tcW w:w="3511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7D2CD4" w:rsidTr="007D2CD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Грузия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7D2CD4" w:rsidTr="007D2CD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05.10.95 N 512 межгосударственный стандарт ГОСТ 24221-94 введен в действие непосредственно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 ГОСТ 24221-80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4FF5" w:rsidRDefault="00D94FF5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D2CD4" w:rsidRDefault="007D2CD4" w:rsidP="007D2CD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1 ОБЛАСТЬ ПРИМЕНЕНИЯ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капроновую кордную ткань, вырабатываемую по основе из стабилизированных кордных нитей, по утку - из хлопчатобумажной пряжи и предназначенную для армирования покрышек пневматических шин.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ткани, обеспечивающие ее безопасность для жизни, здоровья и имущества населения, изложены в разделе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C0920">
        <w:rPr>
          <w:rFonts w:ascii="Arial" w:hAnsi="Arial" w:cs="Arial"/>
          <w:spacing w:val="2"/>
          <w:sz w:val="18"/>
          <w:szCs w:val="18"/>
        </w:rPr>
        <w:t>ГОСТ 12.1.007-76 ССБТ.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C0920">
        <w:rPr>
          <w:rFonts w:ascii="Arial" w:hAnsi="Arial" w:cs="Arial"/>
          <w:spacing w:val="2"/>
          <w:sz w:val="18"/>
          <w:szCs w:val="18"/>
        </w:rPr>
        <w:t>ГОСТ 6611.4-73 Нити текстильные. Методы определения влажности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17824-81* Полиамиды, нити и волокна полиамидные. Методы определения экстрагируемых веществ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17824-2005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C0920">
        <w:rPr>
          <w:rFonts w:ascii="Arial" w:hAnsi="Arial" w:cs="Arial"/>
          <w:spacing w:val="2"/>
          <w:sz w:val="18"/>
          <w:szCs w:val="18"/>
        </w:rPr>
        <w:t>ГОСТ 23785.0 Ткань кордная. Правила приемки и метод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23785.1-79* Ткань кордная. Методы определения разрывной нагрузки и удлинений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23785.1-2001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23785.2-79* Ткань кордная. Метод определения толщины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23785.2-2001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23785.3-79* Ткань кордная. Метод определения крутки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23785.3-2001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23785.4-79* Ткань кордная. Методы определения линейных размеров, плотности по основе и утку, поверхностной плотности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23785.5-79* Ткань кордная. Метод определения линейной усадки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23785.5-2001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23785.6-79* Ткань кордная. Метод определения термостойкости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C0920">
        <w:rPr>
          <w:rFonts w:ascii="Arial" w:hAnsi="Arial" w:cs="Arial"/>
          <w:spacing w:val="2"/>
          <w:sz w:val="18"/>
          <w:szCs w:val="18"/>
        </w:rPr>
        <w:t>ГОСТ 23785.7-89 Ткань кордная. Метод определения прочности связи с резиной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C0920">
        <w:rPr>
          <w:rFonts w:ascii="Arial" w:hAnsi="Arial" w:cs="Arial"/>
          <w:spacing w:val="2"/>
          <w:sz w:val="18"/>
          <w:szCs w:val="18"/>
        </w:rPr>
        <w:lastRenderedPageBreak/>
        <w:t>ГОСТ 24327-80* Ткань кордная. Упаковка, маркировка, транспортирование и хранение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01.11.2007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24327-2006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C0920">
        <w:rPr>
          <w:rFonts w:ascii="Arial" w:hAnsi="Arial" w:cs="Arial"/>
          <w:spacing w:val="2"/>
          <w:sz w:val="18"/>
          <w:szCs w:val="18"/>
        </w:rPr>
        <w:t xml:space="preserve">ГОСТ 29332-92* Волокна и нити химические. Методы определения массовой доли </w:t>
      </w:r>
      <w:proofErr w:type="spellStart"/>
      <w:r w:rsidRPr="004C0920">
        <w:rPr>
          <w:rFonts w:ascii="Arial" w:hAnsi="Arial" w:cs="Arial"/>
          <w:spacing w:val="2"/>
          <w:sz w:val="18"/>
          <w:szCs w:val="18"/>
        </w:rPr>
        <w:t>замасливателя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01.01.2008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29332-2006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термины, указанные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8"/>
        <w:gridCol w:w="6619"/>
      </w:tblGrid>
      <w:tr w:rsidR="007D2CD4" w:rsidTr="007D2CD4">
        <w:trPr>
          <w:trHeight w:val="15"/>
        </w:trPr>
        <w:tc>
          <w:tcPr>
            <w:tcW w:w="4066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7D2CD4" w:rsidTr="007D2CD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Неподработанная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основная нить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в виде не заработанной утком основной нити</w:t>
            </w:r>
          </w:p>
        </w:tc>
      </w:tr>
      <w:tr w:rsidR="007D2CD4" w:rsidTr="007D2CD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Затяжка утком в краях ткани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ткани в виде нарушенной прямолинейности ее кромки за счет перетянутой нити утка</w:t>
            </w:r>
          </w:p>
        </w:tc>
      </w:tr>
      <w:tr w:rsidR="007D2CD4" w:rsidTr="007D2CD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Неровная намотка по торцам рулона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намотки в виде отклонения поверхности торцов рулона от плоскости более чем на 30 мм</w:t>
            </w:r>
          </w:p>
        </w:tc>
      </w:tr>
      <w:tr w:rsidR="007D2CD4" w:rsidTr="007D2CD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Петля по основе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в виде выступающей от плоскости кордного полотна нити основы на участках между уточными нитями</w:t>
            </w:r>
          </w:p>
        </w:tc>
      </w:tr>
      <w:tr w:rsidR="007D2CD4" w:rsidTr="007D2CD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Провисание середины (края)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Порок в виде </w:t>
            </w:r>
            <w:proofErr w:type="spellStart"/>
            <w:r>
              <w:rPr>
                <w:color w:val="2D2D2D"/>
                <w:sz w:val="18"/>
                <w:szCs w:val="18"/>
              </w:rPr>
              <w:t>разнонатянутых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участков ткани по ее ширине, проявляющийся при разматывании рулона ткани со стрелой прогиба более 3 см</w:t>
            </w:r>
          </w:p>
        </w:tc>
      </w:tr>
      <w:tr w:rsidR="007D2CD4" w:rsidTr="007D2CD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Пух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в виде комочка, образованного из посторонних элементарных волокон, присоединенных к кордной нити</w:t>
            </w:r>
          </w:p>
        </w:tc>
      </w:tr>
    </w:tbl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ОБОЗНАЧЕНИЕ И СОКРАЩЕНИЕ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Капроновая кордная ткань должна изготовляться следующих марок: 12 КНТС, 122 КНТС, 123 КНТС, 23 КНТС, 232 КНТС, 25 КНТС, 252 КНТС, 26 КНТС, 262 КНТС, 28 КНТС, 282 КНТС.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марках ткани первые две цифры обозначают уровень прочности нити; третья цифра - различие по плотности основы и утка ткани;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капроновая ткань; буква Т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термообработанная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ткань; буква С - ткань из стабилизированных капроновых кордных нитей, буква Н - кордную ткань, полученную из капроновой нити без водной обработки.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Капроновая кордная ткань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 Нити основы должны быть обработаны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Тепрем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Синтокс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 М. Допускается по согласованию с потребителем применение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другого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термостойкого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применение нитей основы, окрашенных от стабилизатора и подкрашенных легко смываемыми красителями.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качестве утка должна применяться хлопчатобумажная пряжа линейной плотности 25 текс по нормативной документации. Допускается по согласованию с потребителем применение другой нити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Концы нитей первого кручения должны соединяться шинным узлом, концы нитей второго кручения - сшивкой. Длина сшивки 5-10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Коды ОКП указаны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показателям капроновая кордная ткань высшего сорта должна соответствовать нормам, указанным в таблице 2, первого сорта -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1621"/>
        <w:gridCol w:w="1054"/>
        <w:gridCol w:w="1621"/>
        <w:gridCol w:w="1549"/>
        <w:gridCol w:w="1173"/>
        <w:gridCol w:w="1173"/>
        <w:gridCol w:w="1027"/>
      </w:tblGrid>
      <w:tr w:rsidR="007D2CD4" w:rsidTr="007D2CD4">
        <w:trPr>
          <w:trHeight w:val="15"/>
        </w:trPr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Удлинение, %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H (кгс),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вариации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 разрывной нагрузке, %,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нагрузке</w:t>
            </w:r>
            <w:r>
              <w:rPr>
                <w:color w:val="2D2D2D"/>
                <w:sz w:val="18"/>
                <w:szCs w:val="18"/>
              </w:rPr>
              <w:br/>
              <w:t>20 H</w:t>
            </w:r>
            <w:r>
              <w:rPr>
                <w:color w:val="2D2D2D"/>
                <w:sz w:val="18"/>
                <w:szCs w:val="18"/>
              </w:rPr>
              <w:br/>
              <w:t>(2 кгс)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нагрузке 39 Н</w:t>
            </w:r>
            <w:r>
              <w:rPr>
                <w:color w:val="2D2D2D"/>
                <w:sz w:val="18"/>
                <w:szCs w:val="18"/>
              </w:rPr>
              <w:br/>
              <w:t>(4 кгс)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</w:t>
            </w:r>
            <w:r>
              <w:rPr>
                <w:color w:val="2D2D2D"/>
                <w:sz w:val="18"/>
                <w:szCs w:val="18"/>
              </w:rPr>
              <w:br/>
              <w:t>разрыве</w:t>
            </w: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125,0 (12,8)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125,0 (12,8)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125,0 (12,8)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230,0 (23,5)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230,0 (23,5)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245,0 (25,0)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245,0 (25,0)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255,0 (26,0)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255,0 (26,0)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280,0 (28,5)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280,0 (28,5)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Окончание таблицы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1"/>
        <w:gridCol w:w="1200"/>
        <w:gridCol w:w="967"/>
        <w:gridCol w:w="967"/>
        <w:gridCol w:w="720"/>
        <w:gridCol w:w="1326"/>
        <w:gridCol w:w="1032"/>
        <w:gridCol w:w="848"/>
        <w:gridCol w:w="716"/>
        <w:gridCol w:w="837"/>
        <w:gridCol w:w="663"/>
      </w:tblGrid>
      <w:tr w:rsidR="007D2CD4" w:rsidTr="007D2CD4">
        <w:trPr>
          <w:trHeight w:val="15"/>
        </w:trPr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Коэфф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циент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вариации по удлинению при разрыве, %,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кручений на 1 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Напр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вле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круток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Термосто</w:t>
            </w:r>
            <w:proofErr w:type="gramStart"/>
            <w:r>
              <w:rPr>
                <w:color w:val="2D2D2D"/>
                <w:sz w:val="18"/>
                <w:szCs w:val="18"/>
              </w:rPr>
              <w:t>й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кость, %,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зама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теля, %,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</w:t>
            </w:r>
            <w:proofErr w:type="gramStart"/>
            <w:r>
              <w:rPr>
                <w:color w:val="2D2D2D"/>
                <w:sz w:val="18"/>
                <w:szCs w:val="18"/>
              </w:rPr>
              <w:t>й-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усадка, %,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на ткани, см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крутка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 крутка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132±1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232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ткани марок 23 КНТС, 232 КНТС при разрывной нагрузке 235 Н (24 кгс) и более допускается удлинение при разрыве (27,5±2,0)%.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по согласованию с потребителем для ткани марок 25 КНТС, 252 КНТС, 26 КНТС, 262 КНТС, 28 КНТС, 282 КНТС удлинение нити при разрыве (30,0±2,0)%.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по согласованию с потребителем изготовлять кордную ткань шириной (153±2) см с сохранением общего числа нитей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Поверхностная плотность ткани дана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1621"/>
        <w:gridCol w:w="1192"/>
        <w:gridCol w:w="1483"/>
        <w:gridCol w:w="1549"/>
        <w:gridCol w:w="1173"/>
        <w:gridCol w:w="1173"/>
        <w:gridCol w:w="1027"/>
      </w:tblGrid>
      <w:tr w:rsidR="007D2CD4" w:rsidTr="007D2CD4">
        <w:trPr>
          <w:trHeight w:val="15"/>
        </w:trPr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Удлинение, %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нагрузка, H (кгс),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вариации по разрывной нагрузке, %,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нагрузке</w:t>
            </w:r>
            <w:r>
              <w:rPr>
                <w:color w:val="2D2D2D"/>
                <w:sz w:val="18"/>
                <w:szCs w:val="18"/>
              </w:rPr>
              <w:br/>
              <w:t>20 H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(2 кгс)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нагрузке 39 Н</w:t>
            </w:r>
            <w:r>
              <w:rPr>
                <w:color w:val="2D2D2D"/>
                <w:sz w:val="18"/>
                <w:szCs w:val="18"/>
              </w:rPr>
              <w:br/>
              <w:t>(4 кгс)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</w:t>
            </w:r>
            <w:r>
              <w:rPr>
                <w:color w:val="2D2D2D"/>
                <w:sz w:val="18"/>
                <w:szCs w:val="18"/>
              </w:rPr>
              <w:br/>
              <w:t>разрыве</w:t>
            </w: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122,0 (12,5)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122,0 (12,5)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93,5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122,0 (12,5)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225,0 (23,0)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225,0 (23,0)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245,0 (25,0)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245,0 (25,0)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255,0 (26,0)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255,0 (26,0)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275,0 (28,0)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 текс х1х2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0,70±0,03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275,0 (28,0)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8,5±1,5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28,0±2,0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Окончание таблицы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1494"/>
        <w:gridCol w:w="839"/>
        <w:gridCol w:w="839"/>
        <w:gridCol w:w="714"/>
        <w:gridCol w:w="1197"/>
        <w:gridCol w:w="1177"/>
        <w:gridCol w:w="840"/>
        <w:gridCol w:w="714"/>
        <w:gridCol w:w="828"/>
        <w:gridCol w:w="655"/>
      </w:tblGrid>
      <w:tr w:rsidR="007D2CD4" w:rsidTr="007D2CD4">
        <w:trPr>
          <w:trHeight w:val="15"/>
        </w:trPr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вариации по</w:t>
            </w:r>
            <w:r>
              <w:rPr>
                <w:color w:val="2D2D2D"/>
                <w:sz w:val="18"/>
                <w:szCs w:val="18"/>
              </w:rPr>
              <w:br/>
              <w:t>удлинению при разрыве, %,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кручений на 1 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пр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вле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круток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Термосто</w:t>
            </w:r>
            <w:proofErr w:type="gramStart"/>
            <w:r>
              <w:rPr>
                <w:color w:val="2D2D2D"/>
                <w:sz w:val="18"/>
                <w:szCs w:val="18"/>
              </w:rPr>
              <w:t>й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кость, %,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замаслив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теля, %,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</w:t>
            </w:r>
            <w:proofErr w:type="gramStart"/>
            <w:r>
              <w:rPr>
                <w:color w:val="2D2D2D"/>
                <w:sz w:val="18"/>
                <w:szCs w:val="18"/>
              </w:rPr>
              <w:t>й-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усадка, %,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на ткани, см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крутка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 крутка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</w:tr>
      <w:tr w:rsidR="007D2CD4" w:rsidTr="007D2C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132±1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123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</w:tr>
      <w:tr w:rsidR="007D2CD4" w:rsidTr="007D2CD4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328±20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zzs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75±1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10±1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ткани марок 23 КНТС, 232 КНТС при разрывной нагрузке 235 Н (24 кгс) и более допускается удлинение при разрыве (27,5±2,0)%.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по согласованию с потребителем для ткани марок 25 КНТС, 252 КНТС, 26 КНТС, 262 КНТС, 28 КНТС, 282 КНТС удлинение нити при разрыве (30,0±2,0)%.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по согласованию с потребителем изготовлять кордную ткань шириной (153±2) см с сохранением общего числа нитей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Поверхностная плотность ткани дана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5.7.2 Массовая доля низкомолекулярных соединений в нитях основы кордной ткани должна быть не более 2,5% при получении нити через крошку и не более 3,3% при получении нити через расплав.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5.7.3 Номинальная длина ткани в рулоне должна быть 540, 720, 900, 1080, 1260 м. Допускаются рулоны с номинальной длиной ткани 360 м. Общая длина ткани в таких рулонах не должна превышать 1% от общей длины ткани в партии.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Отклонение фактической длины в рулоне от номинальной составляет ±10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5.7.4 Пороки внешнего вида должны оцениваться баллами. Суммарное количество баллов на условную длину ткани 100 м не должно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7"/>
        <w:gridCol w:w="3025"/>
        <w:gridCol w:w="3505"/>
      </w:tblGrid>
      <w:tr w:rsidR="007D2CD4" w:rsidTr="007D2CD4">
        <w:trPr>
          <w:trHeight w:val="15"/>
        </w:trPr>
        <w:tc>
          <w:tcPr>
            <w:tcW w:w="4250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баллов для ткани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первого сорта</w:t>
            </w:r>
          </w:p>
        </w:tc>
      </w:tr>
      <w:tr w:rsidR="007D2CD4" w:rsidTr="007D2CD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7D2CD4" w:rsidTr="007D2CD4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 КНТС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5.7.5 Оценка пороков внешнего вида должна проводиться в соответствии с таблицей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0"/>
        <w:gridCol w:w="2557"/>
      </w:tblGrid>
      <w:tr w:rsidR="007D2CD4" w:rsidTr="007D2CD4">
        <w:trPr>
          <w:trHeight w:val="15"/>
        </w:trPr>
        <w:tc>
          <w:tcPr>
            <w:tcW w:w="8686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баллов</w:t>
            </w:r>
          </w:p>
        </w:tc>
      </w:tr>
      <w:tr w:rsidR="007D2CD4" w:rsidTr="007D2CD4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Сшивки в нитях второго кручения, за каждые 24 сшивки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Тонкие или толстые пропуски в нити в общей сложности: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 м,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Штопорная крутка нити в общей сложности: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 м,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Неподработанная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основная нить более 1 м, за каждую нить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Затяжка утком в краях нити, за каждые 3 затяжки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Недокрутка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основной нити в общей сложности: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 м,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Перекрутка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основной нити в общей сложности: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 м, за каждые 10 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Сукрутины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основных нитей, за каждые 5 шт.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Оборванные уточные нити в краях ткани, за каждый 1 м по длине ткани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2CD4" w:rsidTr="007D2CD4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Пропуски утка по длине ткани от 5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за каждый пропуск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рулоне ткани не допускаются следующие пороки: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неровная намотка по торцам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петля по основе;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слабина основной нити;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заработанный пух размером более двух диаметров нити;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масляное пятно;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провисание середины или краев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близна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неподработанная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основная нить более 1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пропуск утка по длине более 20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Допускаются следы масляных пятен на ткани от промывки ее эфиром или бензином.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5.7.7 Концы рулонов ткани должны иметь две заработанные полоски: первая - размером 50-70 мм, вторая концевая - 120-150 мм по длине ткани на расстоянии одна от другой 300-350 мм. Полоски должны зарабатываться хлопчатобумажным утком линейной плотности 84 текс с числом нитей на 10 см по утку не менее 60. Ткань между заработанными полосками должна быть без складок.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5.8.1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24327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ярлыки рулонов, перемотанных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машине, должны иметь дополнительную надпись "БМК".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5.9.1. Упаковывание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24327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 Капроновая кордная ткань не токсична, не оказывает вредного влияния на организм человека, 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гидролизуется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не окисляется, не плесневеет, под воздействием солнечного света вредных веществ не выделяет. Класс опасности 4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результатам гигиенических исследований капроновая кордная ткань оценена как приемлемая к использованию для каркаса шин.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 Капроновая кордная ткань 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пожароопасна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Температура плавления капроновой кордной нити 215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температура размягчения 170 °С; температура самовоспламенения 440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Отходы капроновой кордной ткани направляются для переработки и использования в народном хозяйстве или подвергаются регенерации на предприятиях химволокна.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ПРАВИЛА ПРИЕМКИ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Физико-механические показатели: "массовая доля низкомолекулярных соединений", "число кручений на 1 м", "термостойкость", "ширина ткани", "число нитей на 10 см по основе и утку" изготовитель определяет периодически не менее одного раза в месяц, показатель "прочность связи с резиной" - не менее одного раза в квартал.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определять прочность кордной нити с резиной у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переработке рулонов с маркировкой "БМК" параметры кордной ткани по показателям "Число нитей на 10 см", "ширина ткани", "длина ткани в рулоне" не оцениваются.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партия должна сопровождаться документом, удостоверяющим качество,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порядкового 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результатов физико-механических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вида и массовой доли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массовой доли низкомолекулярных соединений;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штампа отдела технического контроля и подписи контролера.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КОНТРОЛЯ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Определение разрывной нагрузки и удлинения, коэффициентов вариации по разрывной нагрузке и удлинению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разрывная машина должна быть оборудована зажимными губками в соответствии с приложением 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23785.1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использовать в качестве материала для губок текстолит или другой материал, исключающий проскальзывание нити.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Определение толщины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Определение числа кручений на 1 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Определение ширины, длины ткани, поверхностной плотности,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Определение линейной усадки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Определение термостойкости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 Определение прочности связи с резиной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23785.7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 Определение массовой доли низкомолекулярных соединений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17824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8.10 Определение массовой доли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29332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 Определение влажности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6611.4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8.12 Пороки внешнего вида определяют осмотром ткани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8.13 Провисание ткани определяют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или пропиточном агрегате на шинных заводах.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C0920">
        <w:rPr>
          <w:rFonts w:ascii="Arial" w:hAnsi="Arial" w:cs="Arial"/>
          <w:spacing w:val="2"/>
          <w:sz w:val="18"/>
          <w:szCs w:val="18"/>
        </w:rPr>
        <w:t>ГОСТ 24327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качества капроновой кордной ткани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10.2 Гарантийный срок хранения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КОДЫ ОКП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5"/>
        <w:gridCol w:w="1852"/>
      </w:tblGrid>
      <w:tr w:rsidR="007D2CD4" w:rsidTr="007D2CD4">
        <w:trPr>
          <w:trHeight w:val="15"/>
        </w:trPr>
        <w:tc>
          <w:tcPr>
            <w:tcW w:w="9425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выработки, марка и качество ткани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7D2CD4" w:rsidTr="007D2CD4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12 КНТС, из нитей стабилизированных, структуры 93,5 текс х1х2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22 8121 0040 09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22 8121 0041 08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22 8121 0042 07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122 КНТС, из нитей стабилизированных, структуры 93,5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22 8121 0050 07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22 8121 0051 06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22 8121 0052 05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123 КНТС, из нитей стабилизированных, структуры 93,5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22 8121 0060 05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22 8121 0061 04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22 8121 0062 03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23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22 8121 0100 03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22 8121 0101 02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22 8121 0102 01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232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22 8121 0110 01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22 8121 0111 00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22 8121 0112 10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25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22 8121 0130 08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22 8121 0131 07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22 8121 0132 06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252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22 8121 0140 06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22 8121 0141 05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22 8121 0142 04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26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22 8121 0650 00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22 8121 0651 10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22 8121 0652 09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262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22 8121 0660 09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22 8121 0661 08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22 8121 0662 07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28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22 8121 0670 07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22 8121 0671 06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22 8121 0672 05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 кордная капроновая марки 282 КНТС, из нитей стабилизированных, структуры 187 текс х1х2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22 8121 0680 05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22 8121 0681 04</w:t>
            </w:r>
          </w:p>
        </w:tc>
      </w:tr>
      <w:tr w:rsidR="007D2CD4" w:rsidTr="007D2CD4"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22 8121 0682 03</w:t>
            </w:r>
          </w:p>
        </w:tc>
      </w:tr>
    </w:tbl>
    <w:p w:rsidR="007D2CD4" w:rsidRDefault="007D2CD4" w:rsidP="007D2CD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ПОВЕРХНОСТНАЯ ПЛОТНОСТЬ КАПРОНОВОЙ КОРДНОЙ ТКАНИ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2"/>
        <w:gridCol w:w="6355"/>
      </w:tblGrid>
      <w:tr w:rsidR="007D2CD4" w:rsidTr="007D2CD4">
        <w:trPr>
          <w:trHeight w:val="15"/>
        </w:trPr>
        <w:tc>
          <w:tcPr>
            <w:tcW w:w="4435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7D2CD4" w:rsidRDefault="007D2CD4">
            <w:pPr>
              <w:rPr>
                <w:sz w:val="2"/>
                <w:szCs w:val="24"/>
              </w:rPr>
            </w:pPr>
          </w:p>
        </w:tc>
      </w:tr>
      <w:tr w:rsidR="007D2CD4" w:rsidTr="007D2CD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1C6D97" w:rsidRPr="001C6D97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221-94 Ткань кордная капроновая. Технические условия" style="width:8.15pt;height:17.55pt"/>
              </w:pict>
            </w:r>
          </w:p>
        </w:tc>
      </w:tr>
      <w:tr w:rsidR="007D2CD4" w:rsidTr="007D2CD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КНТС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282±20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202±15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132±10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406±20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325±15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406±20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325±15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406±20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325±15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406±20</w:t>
            </w:r>
          </w:p>
        </w:tc>
      </w:tr>
      <w:tr w:rsidR="007D2CD4" w:rsidTr="007D2CD4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 КНТС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2CD4" w:rsidRDefault="007D2CD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325±15</w:t>
            </w:r>
          </w:p>
        </w:tc>
      </w:tr>
    </w:tbl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Поверхностная плотность капроновой кордной ткани указана при нормированной влажности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</w:p>
    <w:p w:rsidR="007D2CD4" w:rsidRDefault="007D2CD4" w:rsidP="007D2CD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М.: ИПК Издательство стандартов, 1996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F0" w:rsidRDefault="00EA7FF0" w:rsidP="00D94FF5">
      <w:pPr>
        <w:spacing w:after="0" w:line="240" w:lineRule="auto"/>
      </w:pPr>
      <w:r>
        <w:separator/>
      </w:r>
    </w:p>
  </w:endnote>
  <w:endnote w:type="continuationSeparator" w:id="0">
    <w:p w:rsidR="00EA7FF0" w:rsidRDefault="00EA7FF0" w:rsidP="00D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F5" w:rsidRDefault="00D94FF5" w:rsidP="00D94FF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94FF5" w:rsidRDefault="00D94F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F0" w:rsidRDefault="00EA7FF0" w:rsidP="00D94FF5">
      <w:pPr>
        <w:spacing w:after="0" w:line="240" w:lineRule="auto"/>
      </w:pPr>
      <w:r>
        <w:separator/>
      </w:r>
    </w:p>
  </w:footnote>
  <w:footnote w:type="continuationSeparator" w:id="0">
    <w:p w:rsidR="00EA7FF0" w:rsidRDefault="00EA7FF0" w:rsidP="00D9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C6D97"/>
    <w:rsid w:val="00292A5F"/>
    <w:rsid w:val="002B0C5E"/>
    <w:rsid w:val="002F0DC4"/>
    <w:rsid w:val="00375E85"/>
    <w:rsid w:val="00417361"/>
    <w:rsid w:val="00423B06"/>
    <w:rsid w:val="00463F6D"/>
    <w:rsid w:val="004C0920"/>
    <w:rsid w:val="00593B2B"/>
    <w:rsid w:val="006377D1"/>
    <w:rsid w:val="006B72AD"/>
    <w:rsid w:val="006E34A7"/>
    <w:rsid w:val="00793F5F"/>
    <w:rsid w:val="007D2CD4"/>
    <w:rsid w:val="00865359"/>
    <w:rsid w:val="009649C2"/>
    <w:rsid w:val="009703F2"/>
    <w:rsid w:val="00A57EB4"/>
    <w:rsid w:val="00B45CAD"/>
    <w:rsid w:val="00BD5B9F"/>
    <w:rsid w:val="00C23C38"/>
    <w:rsid w:val="00C41674"/>
    <w:rsid w:val="00C52D34"/>
    <w:rsid w:val="00CA0697"/>
    <w:rsid w:val="00CD13DB"/>
    <w:rsid w:val="00D8013B"/>
    <w:rsid w:val="00D94FF5"/>
    <w:rsid w:val="00E44707"/>
    <w:rsid w:val="00E8250E"/>
    <w:rsid w:val="00E96EAC"/>
    <w:rsid w:val="00EA7FF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4FF5"/>
  </w:style>
  <w:style w:type="paragraph" w:styleId="ae">
    <w:name w:val="footer"/>
    <w:basedOn w:val="a"/>
    <w:link w:val="af"/>
    <w:uiPriority w:val="99"/>
    <w:semiHidden/>
    <w:unhideWhenUsed/>
    <w:rsid w:val="00D9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4395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0791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311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7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2017-06-19T11:54:00Z</dcterms:created>
  <dcterms:modified xsi:type="dcterms:W3CDTF">2017-08-15T10:51:00Z</dcterms:modified>
</cp:coreProperties>
</file>