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0E" w:rsidRDefault="00C1550E" w:rsidP="00C155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2695-83 Пиломатериалы лиственных пород. Технические условия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2695-83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К21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C1550E" w:rsidRDefault="00C1550E" w:rsidP="00C155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ПИЛОМАТЕРИАЛЫ ЛИСТВЕННЫХ ПОРОД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Sawn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timber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broadleaved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79.040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3000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1984-01-01</w:t>
      </w:r>
    </w:p>
    <w:p w:rsidR="00C1550E" w:rsidRDefault="00C1550E" w:rsidP="00C155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30.03.83 N 1526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содержит все требования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2370-80, СТ СЭВ 2371-80, СТ СЭВ 2812-80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8"/>
        <w:gridCol w:w="4957"/>
      </w:tblGrid>
      <w:tr w:rsidR="00C1550E" w:rsidTr="00C1550E">
        <w:trPr>
          <w:trHeight w:val="15"/>
        </w:trPr>
        <w:tc>
          <w:tcPr>
            <w:tcW w:w="5174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</w:tr>
      <w:tr w:rsidR="00C1550E" w:rsidTr="00C1550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примечания</w:t>
            </w:r>
          </w:p>
        </w:tc>
      </w:tr>
      <w:tr w:rsidR="00C1550E" w:rsidTr="00C1550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2140-81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6564-84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3.1, 4.1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6782.2-75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lastRenderedPageBreak/>
              <w:t>ГОСТ 7016-82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7319-80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10950-78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16369-96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18288-87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19041-85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C1550E" w:rsidTr="00C1550E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D6EC8">
              <w:rPr>
                <w:sz w:val="23"/>
                <w:szCs w:val="23"/>
              </w:rPr>
              <w:t>ГОСТ 24454-80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</w:tbl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(сентябрь 2007 г.) с Изменениями N 1, 2, утвержденными в мае 1985 г., феврале 1988 г. (ИУС 8-85, 5-88)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пиломатериалы лиственных пород, предназначенные для использования в народном хозяйстве.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авиационные пиломатериалы.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РАЗМЕРЫ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Пиломатериалы разделяют на обрезные, односторонние обрезные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доски и бруски. Термины и определения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18288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Номинальные размеры пиломатериалов устанавливают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длине: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твердых лиственных пород от 0,5 до 6,5 м с градацией 0,10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мягких лиственных пород и березы от 0,5 до 2,0 м с градацией 0,10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 2,0 до 6,5 м с градацией 0,25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толщине - 19, 22, 25, 32, 40, 45, 50, 60, 70, 80, 90, 100 мм;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 ширине: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обрезные - 60, 70, 80, 90, 100, 110, 130, 150, 180, 200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односторонние обрезные - 50 мм и более с градацией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Ширина узкой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пиломатериалах не должна быть менее 40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Номинальные размеры пиломатериалов по толщине и ширине установлены для древесины влажностью 20%. При влажности древесины более или менее 20% размеры пиломатериалов должны быть установлены с учетом величины усушки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6782.2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Предельные отклонения от номинальных размеров пиломатериалов устанавливают,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6609"/>
        <w:gridCol w:w="1759"/>
        <w:gridCol w:w="299"/>
        <w:gridCol w:w="388"/>
      </w:tblGrid>
      <w:tr w:rsidR="00C1550E" w:rsidTr="00C1550E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</w:tr>
      <w:tr w:rsidR="00C1550E" w:rsidTr="00C1550E">
        <w:trPr>
          <w:gridAfter w:val="1"/>
          <w:wAfter w:w="480" w:type="dxa"/>
        </w:trPr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+ 50</w:t>
            </w:r>
            <w:r>
              <w:rPr>
                <w:color w:val="2D2D2D"/>
                <w:sz w:val="23"/>
                <w:szCs w:val="23"/>
              </w:rPr>
              <w:br/>
              <w:t>- 25</w:t>
            </w:r>
          </w:p>
        </w:tc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 до 32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370" w:type="dxa"/>
            <w:gridSpan w:val="2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 св. 32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370" w:type="dxa"/>
            <w:gridSpan w:val="2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 обрезных пиломатериалов: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370" w:type="dxa"/>
            <w:gridSpan w:val="2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70" w:type="dxa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±3,0.</w:t>
            </w:r>
          </w:p>
        </w:tc>
        <w:tc>
          <w:tcPr>
            <w:tcW w:w="370" w:type="dxa"/>
            <w:gridSpan w:val="2"/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</w:tbl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Допускается изготовление пиломатериалов из мягких лиственных пород и березы, предназначенных для использования взамен хвойных, с размерами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24454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Условное обозначение должно состоять из наименования предмета стандартизации (пиломатериалы, доска, брусок, брус) цифры, обозначающей сорт, наименования породы древесины, цифрового обозначения поперечного сечения пиломатериалов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Пиломатериалы - 2 - дуб - 40х60 ГОСТ 2695-83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2.1. Пиломатериалы должны соответствовать требованиям настоящего стандарта и изготовляться из древесины твердых и мягких лиственных пород.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Буковые пиломатериалы должны быть пропарены.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буковые пиломатериалы изготовляют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непропаренными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Пиломатериалы изготовляют сухими (с влажностью не более 22%), сырыми (с влажностью более 22%) и сырыми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10950</w:t>
      </w:r>
      <w:r>
        <w:rPr>
          <w:rFonts w:ascii="Arial" w:hAnsi="Arial" w:cs="Arial"/>
          <w:color w:val="2D2D2D"/>
          <w:spacing w:val="2"/>
          <w:sz w:val="23"/>
          <w:szCs w:val="23"/>
        </w:rPr>
        <w:t>. В период с 1 мая по 1 октября изготовление сырых пиломатериалов допускается с согласия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По качеству древесины пиломатериалы разделяются на три сорта (1, 2, 3-й) и должны соответствовать требованиям, указанным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7"/>
        <w:gridCol w:w="2034"/>
        <w:gridCol w:w="2159"/>
        <w:gridCol w:w="2155"/>
      </w:tblGrid>
      <w:tr w:rsidR="00C1550E" w:rsidTr="00C1550E">
        <w:trPr>
          <w:trHeight w:val="15"/>
        </w:trPr>
        <w:tc>
          <w:tcPr>
            <w:tcW w:w="3326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1550E" w:rsidRDefault="00C1550E">
            <w:pPr>
              <w:rPr>
                <w:sz w:val="2"/>
                <w:szCs w:val="24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Пороки древесины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D6EC8">
              <w:rPr>
                <w:sz w:val="23"/>
                <w:szCs w:val="23"/>
              </w:rPr>
              <w:t>ГОСТ 2140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ограничения пороков в пиломатериалах для сортов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3-го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Сучки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 Сросшиеся здоровые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учитываются, кроме групповых, размером, мм,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на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пластях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пиломатериалов шириной до 100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шт. размером до 20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размером до 50 мм, но не более 1/2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ширины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300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 110 до 200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размером до 20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шт. размером до 50 мм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300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 210 до 400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размером до 40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шт. размером до 50 мм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300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свыше 400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размером до 40 мм или 1 шт. размером до 60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шт. размером до 50 мм или 2 шт. размером до 70 мм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300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пиломатериалах шириной свыше 200 мм и длиной более 3,0 м при отсутствии других нормируемых пороков на каждые последующие 1,5 м длины допускается по одному сучку независимо от его расположения размером, мм, до: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 кромках обрезных пиломатериалов толщиной до 32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шт. размером 1/3 толщины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шт. размером 1/2 толщины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толщиной от 40 до 60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размером 1/3 толщины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размером 1/2 толщины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 Частично сросшиеся здоровые и несросшиеся здоровые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учитываются, кроме групповых, размером, мм,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размером, мм,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на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пластях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150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общем числе </w:t>
            </w:r>
            <w:proofErr w:type="gramStart"/>
            <w:r>
              <w:rPr>
                <w:color w:val="2D2D2D"/>
                <w:sz w:val="23"/>
                <w:szCs w:val="23"/>
              </w:rPr>
              <w:t>сросшихся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здоровых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 кромках обрезных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общем числе сросшихся здоровых в </w:t>
            </w:r>
            <w:proofErr w:type="gramStart"/>
            <w:r>
              <w:rPr>
                <w:color w:val="2D2D2D"/>
                <w:sz w:val="23"/>
                <w:szCs w:val="23"/>
              </w:rPr>
              <w:t>пределах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установленных для них размеров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150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 Выпадающие, загнившие, гнилые и табачные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учитываются, кроме групповых, размером, мм,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на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пластях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общем числе </w:t>
            </w:r>
            <w:proofErr w:type="gramStart"/>
            <w:r>
              <w:rPr>
                <w:color w:val="2D2D2D"/>
                <w:sz w:val="23"/>
                <w:szCs w:val="23"/>
              </w:rPr>
              <w:t>сросшихся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здоровых: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шт. размером до 40 мм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суммарной величиной размеров до 150 мм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 кромках обрезных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общем числе здоровых в </w:t>
            </w:r>
            <w:proofErr w:type="gramStart"/>
            <w:r>
              <w:rPr>
                <w:color w:val="2D2D2D"/>
                <w:sz w:val="23"/>
                <w:szCs w:val="23"/>
              </w:rPr>
              <w:t>пределах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установленных для них размеров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Трещины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2.1.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gramStart"/>
            <w:r>
              <w:rPr>
                <w:color w:val="2D2D2D"/>
                <w:sz w:val="23"/>
                <w:szCs w:val="23"/>
              </w:rPr>
              <w:t>кромочные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(на обрезных кромках), в том числе с выходом на торец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глубиной и длиной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толщины и длины пиломатериала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2.2.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>, выходящие на оба торца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одна глубиной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толщины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буковых пиломатериалах шириной более 200 мм, при отсутствии других трещин, глубина не нормируется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2.3.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gramStart"/>
            <w:r>
              <w:rPr>
                <w:color w:val="2D2D2D"/>
                <w:sz w:val="23"/>
                <w:szCs w:val="23"/>
              </w:rPr>
              <w:t>кромочные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сквозные, в том числе выходящие на торец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общей длиной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2.4. </w:t>
            </w:r>
            <w:proofErr w:type="spellStart"/>
            <w:r>
              <w:rPr>
                <w:color w:val="2D2D2D"/>
                <w:sz w:val="23"/>
                <w:szCs w:val="23"/>
              </w:rPr>
              <w:t>Отлупные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длиной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 Торцовые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до 3/4 ширины пиломатериала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не более ширины пиломатериала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Наклон волокон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Допускается, %, до: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Свилеватость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до 1/4 площади пласта пиломатериалов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Прорость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 Односторонняя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длиной и шириной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и ширины пиломатериалов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5.2. Сквозная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1/10 длины и ширины пиломатериалов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Внутренняя заболонь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Грибные ядровые пятна и полосы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до 10 %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пиломатериала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Побурение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Допускается, %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пиломатериалов,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 Плесень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в виде отдельных пятен и полос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 Заболонные грибные окраски (синева и цветные заболонные пятна)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 Поверхностные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виде отдельных пятен и полос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 Глубокие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Допускаются, % до: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11. </w:t>
            </w:r>
            <w:proofErr w:type="gramStart"/>
            <w:r>
              <w:rPr>
                <w:color w:val="2D2D2D"/>
                <w:sz w:val="23"/>
                <w:szCs w:val="23"/>
              </w:rPr>
              <w:t>Ядровая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заболонная гнили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виде отдельных пятен и полос, %, общей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площадью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в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необрезных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пиломатериалах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 обрезных пиломатериалах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 Наружная трухлявая гниль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13. Повреждения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паразитными растениями и червоточины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</w:t>
            </w:r>
            <w:proofErr w:type="gramStart"/>
            <w:r>
              <w:rPr>
                <w:color w:val="2D2D2D"/>
                <w:sz w:val="23"/>
                <w:szCs w:val="23"/>
              </w:rPr>
              <w:t>поверхностные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на </w:t>
            </w:r>
            <w:proofErr w:type="spellStart"/>
            <w:r>
              <w:rPr>
                <w:color w:val="2D2D2D"/>
                <w:sz w:val="23"/>
                <w:szCs w:val="23"/>
              </w:rPr>
              <w:t>обзольных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частях пиломатериалов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пиломатериалов, шт.,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том числе не более одной крупной червоточины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дубовых пиломатериалах </w:t>
            </w:r>
            <w:proofErr w:type="gramStart"/>
            <w:r>
              <w:rPr>
                <w:color w:val="2D2D2D"/>
                <w:sz w:val="23"/>
                <w:szCs w:val="23"/>
              </w:rPr>
              <w:t>глубокие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не </w:t>
            </w:r>
            <w:r>
              <w:rPr>
                <w:color w:val="2D2D2D"/>
                <w:sz w:val="23"/>
                <w:szCs w:val="23"/>
              </w:rPr>
              <w:lastRenderedPageBreak/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14. Механические повреждения и пороки обработки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пределах отклонений от номинальных размеров по п.1.4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15. Инородные включения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 Скос пропила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до 5% соответственно толщины или ширины пиломатериалов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 Обзол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17.1. Тупой</w:t>
            </w: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в обрезных пиломатериалах на пластах и кромках размеров в долях ширины соответствующей стороны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17.2. Острый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на каждой кромке размером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пиломатериала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18.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Допускается, %, до: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18.1. </w:t>
            </w:r>
            <w:proofErr w:type="gramStart"/>
            <w:r>
              <w:rPr>
                <w:color w:val="2D2D2D"/>
                <w:sz w:val="23"/>
                <w:szCs w:val="23"/>
              </w:rPr>
              <w:t>Продольная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по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кромке, </w:t>
            </w:r>
            <w:proofErr w:type="spellStart"/>
            <w:r>
              <w:rPr>
                <w:color w:val="2D2D2D"/>
                <w:sz w:val="23"/>
                <w:szCs w:val="23"/>
              </w:rPr>
              <w:t>крыловатость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пиломатериала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18.2. Поперечная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C1550E" w:rsidTr="00C1550E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550E" w:rsidRDefault="00C155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ширины пиломатериала</w:t>
            </w:r>
          </w:p>
        </w:tc>
      </w:tr>
    </w:tbl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Пороки древесины, не упомянутые в настоящей таблице,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Определение, классификация и измерение пороков древесины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На кромках обрезных пиломатериалов толщиной свыше 60 мм пороки древесины допускаются по нормам, предусмотренным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При влажности древесины более 22% размеры допускаемых трещин, поперечной, продольной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крыловатости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уменьшаются вдвое.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кромке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пиломатериалах не нормируется.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Оценка качества пиломатериалов должна производиться по худшей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кромке.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Параметр шероховатости поверхности пиломатериалов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1" name="Рисунок 1" descr="ГОСТ 2695-83 Пиломатериалы лиственных пород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95-83 Пиломатериалы лиственных пород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должен превышать 1250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Пиломатериалы 3-го сорта длиной более 3 м, на 1/2 длины которых нет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сортообразующих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пороков либо имеются только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неучитываемые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сучки в нормах 1-го сорта или на 2/3 длины которых имеются пороки в нормах 1-го сорта, относятся ко 2-му сорту.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В пиломатериалах длиной свыше 3 м допускается наличие одного сучка с размерами, установленными для смежного более низкого сорта.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кромок допускается в пределах отклонений от номинальных размеров,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В обрезных дубовых пиломатериалах 1-го и 2-го сортов заболонь допускается размером 1/2 толщины и соответственно 1/3 и 1/2 длины пиломатериалов, в 3-м сорте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Пиломатериалы рассортировывают по породам, размерам и сортам.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Порода, сорт, характер обработки, размеры по толщине, а для обрезных пиломатериалов и по ширине, должны быть указаны в спецификации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 И МЕТОДЫ КОНТРОЛЯ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6564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550E" w:rsidRDefault="00C1550E" w:rsidP="00C155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МАРКИРОВКА, УПАКОВКА, ТРАНСПОРТИРОВАНИЕ И ХРАНЕНИЕ</w:t>
      </w:r>
    </w:p>
    <w:p w:rsidR="00C1550E" w:rsidRDefault="00C1550E" w:rsidP="00C155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Маркировка, упаковка и транспортирование пиломатериалов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6564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, размеры пакетов пиломатериалов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16369</w:t>
      </w:r>
      <w:r>
        <w:rPr>
          <w:rFonts w:ascii="Arial" w:hAnsi="Arial" w:cs="Arial"/>
          <w:color w:val="2D2D2D"/>
          <w:spacing w:val="2"/>
          <w:sz w:val="23"/>
          <w:szCs w:val="23"/>
        </w:rPr>
        <w:t>. Хранение пиломатериалов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7319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6EC8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Пиломатериалы. Технические условия: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2007</w:t>
      </w:r>
    </w:p>
    <w:p w:rsidR="00A57EB4" w:rsidRPr="00C1550E" w:rsidRDefault="00A57EB4" w:rsidP="00C1550E"/>
    <w:sectPr w:rsidR="00A57EB4" w:rsidRPr="00C1550E" w:rsidSect="00A57E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66" w:rsidRDefault="00797666" w:rsidP="005452C3">
      <w:pPr>
        <w:spacing w:after="0" w:line="240" w:lineRule="auto"/>
      </w:pPr>
      <w:r>
        <w:separator/>
      </w:r>
    </w:p>
  </w:endnote>
  <w:endnote w:type="continuationSeparator" w:id="0">
    <w:p w:rsidR="00797666" w:rsidRDefault="00797666" w:rsidP="0054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C3" w:rsidRDefault="005452C3" w:rsidP="005452C3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452C3" w:rsidRDefault="005452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66" w:rsidRDefault="00797666" w:rsidP="005452C3">
      <w:pPr>
        <w:spacing w:after="0" w:line="240" w:lineRule="auto"/>
      </w:pPr>
      <w:r>
        <w:separator/>
      </w:r>
    </w:p>
  </w:footnote>
  <w:footnote w:type="continuationSeparator" w:id="0">
    <w:p w:rsidR="00797666" w:rsidRDefault="00797666" w:rsidP="0054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56399"/>
    <w:rsid w:val="00260575"/>
    <w:rsid w:val="002F0DC4"/>
    <w:rsid w:val="005452C3"/>
    <w:rsid w:val="00797666"/>
    <w:rsid w:val="00A57EB4"/>
    <w:rsid w:val="00B8421A"/>
    <w:rsid w:val="00BD6EC8"/>
    <w:rsid w:val="00C1550E"/>
    <w:rsid w:val="00C47B21"/>
    <w:rsid w:val="00D8013B"/>
    <w:rsid w:val="00DC7AB0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Emphasis"/>
    <w:basedOn w:val="a0"/>
    <w:uiPriority w:val="20"/>
    <w:qFormat/>
    <w:rsid w:val="00256399"/>
    <w:rPr>
      <w:i/>
      <w:iCs/>
    </w:rPr>
  </w:style>
  <w:style w:type="character" w:customStyle="1" w:styleId="nowrap">
    <w:name w:val="nowrap"/>
    <w:basedOn w:val="a0"/>
    <w:rsid w:val="00C1550E"/>
  </w:style>
  <w:style w:type="paragraph" w:styleId="a9">
    <w:name w:val="header"/>
    <w:basedOn w:val="a"/>
    <w:link w:val="aa"/>
    <w:uiPriority w:val="99"/>
    <w:semiHidden/>
    <w:unhideWhenUsed/>
    <w:rsid w:val="0054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52C3"/>
  </w:style>
  <w:style w:type="paragraph" w:styleId="ab">
    <w:name w:val="footer"/>
    <w:basedOn w:val="a"/>
    <w:link w:val="ac"/>
    <w:uiPriority w:val="99"/>
    <w:semiHidden/>
    <w:unhideWhenUsed/>
    <w:rsid w:val="0054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2017-05-24T14:44:00Z</dcterms:created>
  <dcterms:modified xsi:type="dcterms:W3CDTF">2017-08-15T13:11:00Z</dcterms:modified>
</cp:coreProperties>
</file>