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5B" w:rsidRDefault="003D0D5B" w:rsidP="003D0D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27002-86 Посуда из коррозионно-стойкой стали. Общие технические условия (с Изменениями N 1, 2, 3, 4)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27002-86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У13</w:t>
      </w:r>
    </w:p>
    <w:p w:rsidR="003D0D5B" w:rsidRDefault="003D0D5B" w:rsidP="003D0D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3D0D5B" w:rsidRDefault="003D0D5B" w:rsidP="003D0D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ПОСУДА ИЗ КОРРОЗИОННО-СТОЙКОЙ СТАЛИ</w:t>
      </w:r>
    </w:p>
    <w:p w:rsidR="003D0D5B" w:rsidRPr="003D0D5B" w:rsidRDefault="003D0D5B" w:rsidP="003D0D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3D0D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3D0D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3D0D5B" w:rsidRPr="003D0D5B" w:rsidRDefault="003D0D5B" w:rsidP="003D0D5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3D0D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Cooking utensils of corrosion-resistant steel.</w:t>
      </w:r>
      <w:proofErr w:type="gramEnd"/>
      <w:r w:rsidRPr="003D0D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specifications</w:t>
      </w:r>
    </w:p>
    <w:p w:rsidR="003D0D5B" w:rsidRP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3D0D5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3D0D5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M</w:t>
      </w:r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r w:rsidRPr="003D0D5B">
        <w:rPr>
          <w:rFonts w:ascii="Arial" w:hAnsi="Arial" w:cs="Arial"/>
          <w:color w:val="2D2D2D"/>
          <w:spacing w:val="2"/>
          <w:sz w:val="18"/>
          <w:szCs w:val="18"/>
          <w:lang w:val="en-US"/>
        </w:rPr>
        <w:t>C 97.040.60</w:t>
      </w:r>
      <w:r w:rsidRPr="003D0D5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3D0D5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14 8200</w:t>
      </w:r>
    </w:p>
    <w:p w:rsidR="003D0D5B" w:rsidRP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3D0D5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3D0D5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1988-01-01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84898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84898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УТВЕРЖДЕН Постановлением Государственного комитета СССР по стандартам от 24 сентября 1986 г. N 2791.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Госстандарта СССР от 15.06.87 N 2058 дата введения установлена 01.01.88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Ограничение срока действия снято по протоколу N 3-93 Межгосударственного Совета по стандартизации, метрологии и сертификации (ИУС 9-93)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(март 2003 г.) с Изменениями 1, 2, 3, утвержденными в январе 1989 г., сентябре 1992 г., марте 2002 г. (ИУС 4-89, 12-92, 6-2002).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3 принято Межгосударственным советом по стандартизации, метрологии и сертификации (протокол N 20 от 1 ноября 2001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Зарегистрировано Бюро по стандартам МГС N 4014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принятие изменения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5174"/>
      </w:tblGrid>
      <w:tr w:rsidR="003D0D5B" w:rsidTr="003D0D5B">
        <w:trPr>
          <w:trHeight w:val="15"/>
        </w:trPr>
        <w:tc>
          <w:tcPr>
            <w:tcW w:w="4990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</w:tr>
      <w:tr w:rsidR="003D0D5B" w:rsidTr="003D0D5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 стандартизации</w:t>
            </w:r>
          </w:p>
        </w:tc>
      </w:tr>
      <w:tr w:rsidR="003D0D5B" w:rsidTr="003D0D5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3D0D5B" w:rsidTr="003D0D5B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Изменение N 4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 xml:space="preserve">Приказом 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Росстандарта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 xml:space="preserve"> от 20.07.2015 N 911-ст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01.01.2016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4 внесено изготовителем базы данных по тексту ИУС N 11, 2015 год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группу однородной продукции - посуду из коррозионно-стойкой стали, предназначенную для приготовления и хранения пищи и сервировки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котлы.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Обязательные требования к качеству посуды, направленные на обеспечение ее безопасности для жизни и здоровья населения, изложены в пп.3.12, 3.23, 3.24, 4.3 (в части прочности крепления ручек), 4.5 (в части стойкости к коррозии и содержания вредных элементов), 5.6, 5.17, 5.18, 6.1 (в части нанесения знака соответствия) и подлежат обязательному включению во все виды документации, по которой изготавливается посуда из коррозионно-стойкой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2. ОСНОВНЫЕ ПАРАМЕТРЫ И РАЗМЕРЫ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 Параметры и размеры посуды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изготавливать посуду других наименований, параметров и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2"/>
        <w:gridCol w:w="1643"/>
        <w:gridCol w:w="1721"/>
        <w:gridCol w:w="1717"/>
        <w:gridCol w:w="1651"/>
        <w:gridCol w:w="1583"/>
      </w:tblGrid>
      <w:tr w:rsidR="003D0D5B" w:rsidTr="003D0D5B">
        <w:trPr>
          <w:trHeight w:val="15"/>
        </w:trPr>
        <w:tc>
          <w:tcPr>
            <w:tcW w:w="2218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изделий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 корпуса,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color w:val="2D2D2D"/>
                <w:sz w:val="18"/>
                <w:szCs w:val="18"/>
              </w:rPr>
              <w:t>теплораспр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делительного дна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металла корпуса, крышки,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Комплектация крышкой</w:t>
            </w:r>
          </w:p>
        </w:tc>
      </w:tr>
      <w:tr w:rsidR="003D0D5B" w:rsidTr="003D0D5B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для тепловой обработки продуктов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Кастрюли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125-300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1,0-15,0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0,5-1,0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Кофеварки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0,20-0,50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Кофейники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Кокотницы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Сковороды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150-320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0,4-6,0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0,8-1,2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Чайники и чайники со свистком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0,6-4,0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0,5-1,0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3D0D5B" w:rsidTr="003D0D5B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для сервировки стола и приготовления холодных блюд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Блюда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130-360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Вазы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0,8-1,5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Кокильницы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0,2-0,3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Креманки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0,2-0,4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Масленки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0,2-0,5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Салатники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0,5-1,5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Соусники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0,1-0,25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Менажницы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0,25-0,5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для вспомогательных целей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Дуршлаги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Лотки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0,5-2,0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Миски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0,6-3,5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Ковши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0,5-1,0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Тарелки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0,15-0,40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Тарелки-баранчики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0,15-0,25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3D0D5B" w:rsidTr="003D0D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Цедилки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70-200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0,2-0,5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D0D5B" w:rsidTr="003D0D5B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 Знак "+" означает применяемость, знак "-" - </w:t>
            </w:r>
            <w:proofErr w:type="spellStart"/>
            <w:r>
              <w:rPr>
                <w:color w:val="2D2D2D"/>
                <w:sz w:val="18"/>
                <w:szCs w:val="18"/>
              </w:rPr>
              <w:t>неприменяемость</w:t>
            </w:r>
            <w:proofErr w:type="spellEnd"/>
            <w:r>
              <w:rPr>
                <w:color w:val="2D2D2D"/>
                <w:sz w:val="18"/>
                <w:szCs w:val="18"/>
              </w:rPr>
              <w:t>, знак "±" - ограниченную применяемость показателя.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ля овальных и прямоугольных блюд в графе "Диаметр корпуса, мм" указана длина и ширина корпуса изделия, для масленок в графе "Вместимость, л" указан объем корпуса с крышкой, для цедилок в графе "Толщина металла корпуса, крышки, мм" указан номинальный диаметр проволоки сетки.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Показатель "Вместимость, л" для дуршлага гарантируется предприятием-изготовителем.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опускается комплектовать кастрюли вкладной кастрюлей без </w:t>
            </w:r>
            <w:proofErr w:type="spellStart"/>
            <w:r>
              <w:rPr>
                <w:color w:val="2D2D2D"/>
                <w:sz w:val="18"/>
                <w:szCs w:val="18"/>
              </w:rPr>
              <w:t>теплораспределительного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дна, а также решеткой, дуршлагом.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5 Допускается изготовлять дуршлаги с подставками, поддонами или ножками.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Предельные отклонения по размерам посуды должны соответствовать IT16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25346-89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ТЕХНИЧЕСКИЕ ТРЕБОВАНИЯ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Посуда должна изготовляться в соответствии с требованиями настоящего стандарта, по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Дополнительные требования к посуде для экспорта - в соответствии с договором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Изделия, отличающиеся по наименованию, размерам, параметрам, применяемым материалам от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настоящим стандартом, изготовляют по техническим описаниям.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Посуду должны изготовлять из материалов, разрешенных национальными органами здравоохранения для контакта с пищевыми продуктами.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Для изготовления корпусов и крышек посуды должен применяться тонколистовой прокат из коррозионно-стойкой стали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аустенитного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класса марок 12Х18Н9, 08Х18Н10Т, 12Х18Н10Т, 17Х18Н9, 08Х22Н6Т, 10Х14АГ15, 03Х17Н14МЗ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5632-2014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прокат зарубежного производства из стали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аустенитного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класса марок 304, 304L, 316, 316L по [1], X2CrNiMo 17-12-2 по [2], а также стали других марок, допущенных к применению национальными органами здравоохранения и обеспечивающих выполнение требований настоящего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изготовления наружного слоя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теплораспределительного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дна и других элементов изделий, не контактирующих с пищевыми продуктами, а также по требованию потребителя для тарелок допускается использование тонколистового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проката из коррозионно-стойкой стали марок 12X13, 12X17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5632-2014</w:t>
      </w:r>
      <w:r>
        <w:rPr>
          <w:rFonts w:ascii="Arial" w:hAnsi="Arial" w:cs="Arial"/>
          <w:color w:val="2D2D2D"/>
          <w:spacing w:val="2"/>
          <w:sz w:val="18"/>
          <w:szCs w:val="18"/>
        </w:rPr>
        <w:t>, AISI 430 по [3] и других аналогичных марок стали.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Для изготовления ручек посуды допускается применять следующие материалы: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тонколистовой прокат, прутки и проволоку из коррозионно-стойкой стали марок, указанных в п.3.3;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древесинулиственных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пород первого сорта по НД;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пластмассу с теплостойкостью не менее 125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НД;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керамику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Параметры шероховатости поверхности посуды должны соответствовать требованиям,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496"/>
        <w:gridCol w:w="2249"/>
        <w:gridCol w:w="1374"/>
      </w:tblGrid>
      <w:tr w:rsidR="003D0D5B" w:rsidTr="003D0D5B">
        <w:trPr>
          <w:trHeight w:val="15"/>
        </w:trPr>
        <w:tc>
          <w:tcPr>
            <w:tcW w:w="3511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</w:tr>
      <w:tr w:rsidR="003D0D5B" w:rsidTr="003D0D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посуды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Поверхность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Параметр шероховатости (</w:t>
            </w:r>
            <w:r w:rsidR="00DB1E88" w:rsidRPr="00DB1E88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7002-86 Посуда из коррозионно-стойкой стали. Общие технические условия (с Изменениями N 1, 2, 3, 4)" style="width:18.15pt;height:14.4pt"/>
              </w:pict>
            </w:r>
            <w:r>
              <w:rPr>
                <w:color w:val="2D2D2D"/>
                <w:sz w:val="18"/>
                <w:szCs w:val="18"/>
              </w:rPr>
              <w:t xml:space="preserve">), </w:t>
            </w:r>
            <w:proofErr w:type="gramStart"/>
            <w:r>
              <w:rPr>
                <w:color w:val="2D2D2D"/>
                <w:sz w:val="18"/>
                <w:szCs w:val="18"/>
              </w:rPr>
              <w:t>мкм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Базовая длина,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3D0D5B" w:rsidTr="003D0D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тепловой обработки пищевых продуктов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Наружная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стенок, крышки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</w:tr>
      <w:tr w:rsidR="003D0D5B" w:rsidTr="003D0D5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Наружная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3D0D5B" w:rsidTr="003D0D5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Внутренняя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стенок, крышки и дна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3D0D5B" w:rsidTr="003D0D5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сервировки стола и приготовления холодных блюд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Наружная и внутренняя стенок, крышки и дна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</w:tr>
      <w:tr w:rsidR="003D0D5B" w:rsidTr="003D0D5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вспомогательных целей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Наружная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стенок, крышки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</w:tr>
      <w:tr w:rsidR="003D0D5B" w:rsidTr="003D0D5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Наружная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3D0D5B" w:rsidTr="003D0D5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Внутренняя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стенок, крышки и дна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</w:tbl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Примечания (Исключены,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 Поверхность посуды должна быть чистой, блестящей или матовой.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 поверхности посуды не допускаются вмятины, трещины, царапины, заусенцы, забоины, плены, пузыри, гофры, острые кромки, расслоения, посторонние включения, волнистость, раковины.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Допускаются риски в местах перехода поверхностей, единичные черные точки, рябизна, не ухудшающие товарного вида посуды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Поверхность ручек из древесины должна быть без сучков, трещин, раковин и грибковых поражений. Поверхность ручек должна быть шлифованной и покрытой лаком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5470-75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4976-83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На поверхности ручек из пластмассы и керамики не допускаются трещины, царапины, сколы, вздутия, раковины и инородные включения. Заусенцы должны быть зачищены.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Подвижные ручки должны вращаться в ушках без заедания. Выпадение ручек из мест соединения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Подвижные ручки чайников в нижнем положении не должны соприкасаться с корпусом.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 Ручки посуды должны выдерживать статическую нагрузку, равную утроенной массе воды, вмещаемой в изделие, без остаточной деформации или ослабления крепления к корпусу.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3.13, 3.14.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 Сварные и паяные соединения должны быть прочными, без наплывов, прожогов, зазоров, трещин, пузырей.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3.16. Дно посуды должно быть плоским, выпуклость дна не допускается. Вогнутость дна посуды для тепловой обработки пищевых продуктов не должна превышать 1,0%, а посуды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теплораспределительным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слоем - 0,6% диаметра дна.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Диаметр плоской части дна посуды для тепловой обработки пищевых продуктов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теплораспределительным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слоем на дне должен быть не менее диаметра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электроплит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14919-83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3.17. Толщина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теплораспределительного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слоя из меди и сплавов на ее основе должна быть не менее 1,5 мм, из алюминия и сплавов на его основе - не менее 3,0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Теплораспределительный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слой должен быть прочно и надежно, без зазоров соединен с дном.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3.18. Крышки должны свободно устанавливаться, легко поворачиваться и прилегать к борту по всему периметру без перекосов и смещения.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3.17, 3.18.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3.19. Крышки чайников и кофейников должны удерживаться на корпусе при наклоне, соответствующем полному сливу жидкости.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Крышки чайников, кроме чайников со свистком, должны быть с отверстием или устройством для отвода пара.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3.21. Конструкция сливных устройств посуды должна обеспечивать выливание жидкости без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подтекания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разбрызгивания ее на корпус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3.22. Посуда не должна иметь течи.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3.23 Посуда должна быть стойка к коррозии.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Допустимые количества миграции вредных веществ в уксуснокислые вытяжки должны быть: медь - 1,0 мг/дм</w:t>
      </w:r>
      <w:r w:rsidR="00DB1E88" w:rsidRPr="00DB1E8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7002-86 Посуда из коррозионно-стойкой стали. Общие технические условия (с Изменениями N 1, 2, 3, 4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цинк - 1,0 мг/дм</w:t>
      </w:r>
      <w:r w:rsidR="00DB1E88" w:rsidRPr="00DB1E8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7002-86 Посуда из коррозионно-стойкой стали. Общие технические условия (с Изменениями N 1, 2, 3, 4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свинец - 0,03 мг/дм</w:t>
      </w:r>
      <w:r w:rsidR="00DB1E88" w:rsidRPr="00DB1E8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7002-86 Посуда из коррозионно-стойкой стали. Общие технические условия (с Изменениями N 1, 2, 3, 4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никель - 0,1 мг/дм</w:t>
      </w:r>
      <w:r w:rsidR="00DB1E88" w:rsidRPr="00DB1E8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7002-86 Посуда из коррозионно-стойкой стали. Общие технические условия (с Изменениями N 1, 2, 3, 4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хром - 0,1 мг/дм</w:t>
      </w:r>
      <w:r w:rsidR="00DB1E88" w:rsidRPr="00DB1E8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7002-86 Посуда из коррозионно-стойкой стали. Общие технические условия (с Изменениями N 1, 2, 3, 4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Допустимые количества миграции вредных веществ из посуды, предназначенной для детей и подростков, не должны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превышать: железо - 0,3 мг/дм</w:t>
      </w:r>
      <w:r w:rsidR="00DB1E88" w:rsidRPr="00DB1E8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7002-86 Посуда из коррозионно-стойкой стали. Общие технические условия (с Изменениями N 1, 2, 3, 4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никель, хром, марганец - 0,1 мг/дм</w:t>
      </w:r>
      <w:r w:rsidR="00DB1E88" w:rsidRPr="00DB1E8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7002-86 Посуда из коррозионно-стойкой стали. Общие технические условия (с Изменениями N 1, 2, 3, 4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Миграция свинца не допускается.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3.25. Посуда, имеющая крышки, решетки, поддоны и другие принадлежности, должна поставляться комплектно. Комплектующие принадлежности к посуде одного вида и размера должны быть взаимозаменяемы.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Посуда, поставляемая в комплекте, должна снабжаться памятками по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ПРАВИЛА ПРИЕМКИ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Посуду принимают партиями. При приеме посуды изготовителем партией считают количество изделий одного вида, изготовленное за смену при неизменном технологическом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приемке изделий потребителем партией считают количество изделий, одновременно отгружаемых потребителю и сопровождаемых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изделий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Для проверки соответствия посуды требованиям настоящего стандарта предприятие-изготовитель проводит приемосдаточные, периодические и типовые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При приемосдаточных испытаниях проводят сплошной и выборочный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Сплошной контроль проводят на соответствие посуды требованиям настоящего стандарта по внешнему виду, комплектности, качеству сборки, отделки и маркировки.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Выборочный контроль проводят на соответствие посуды требованиям настоящего стандарта по форме дна (вогнутость и выпуклость дна), шероховатости металлических поверхностей не менее чем на 5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шт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 отсутствию течи у посуды, прочности сварных и паяных соединений, прочности крепления ручек - не менее чем на 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При получении неудовлетворительных результатов хотя бы по одному показателю проводят повторную проверку на удвоенной выборке, взятой от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Периодические испытания посуды проводит изготовитель на соответствие требованиям настоящего стандарта по размерам, вместимости, прочности сцепления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теплораспределительного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слоя с дном, сливной способности посуды, легкости вращения подвижных ручек, отсутствию выпадения ручек из мест соединения, стойкости к коррозии, удержанию крышки на корпусе, содержанию вредных веществ в модельных средах не реже 1 раза в квартал не менее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чем на 3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результатов хотя бы по одному из показателей периодические испытания по этому показателю переводят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приемосдаточные. После получения положительных результатов на 10 партиях посуды подряд испытания вновь переводят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периодические.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Типовые испытания проводят при изменении конструкции, материалов или технологических процессов на соответствие требованиям настоящего стандарта на 5-ти изделиях.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МЕТОДЫ КОНТРОЛЯ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 N 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Внешний вид, комплектность, качество сборки, отделки и маркировки посуды проверяют визуально сравнением с образцом-эталоном,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Вместимость посуды проверяют при помощи мерной посуды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1770-74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до смачивания крышки, переливания через сливное устройство или через борт (для изделий, изготовляемых без крышек).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Размеры посуды проверяют измерительными инструментами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шаблонами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Шероховатость металлической поверхности посуды проверяют сравнением с образцовой деталью, аттестованной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 Легкость вращения подвижных ручек в ушках, отсутствие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выпадания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ручек из мест соединения, легкость поворота и плотность прилегания крышек к борту корпуса проверяют визуально опробованием.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Прочность крепления ручек проверяют закреплением или подвешиванием изделия за ручки и приложением к изделию в течение 5 мин статической нагрузки, равной утроенной массе воды, вмещаемой в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результате проверки не должно быть остаточной деформации или ослабления крепления ручек к посуде, течи через сварные и паяные соединения.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 Плоскостность дна проверяют установкой изделия на поверочную плиту класса точности не ниже 1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10905-86</w:t>
      </w:r>
      <w:r>
        <w:rPr>
          <w:rFonts w:ascii="Arial" w:hAnsi="Arial" w:cs="Arial"/>
          <w:color w:val="2D2D2D"/>
          <w:spacing w:val="2"/>
          <w:sz w:val="18"/>
          <w:szCs w:val="18"/>
        </w:rPr>
        <w:t>. Изделие должно плотно прилегать к поверочной плите. Зазоры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 Вогнутость дна изделия проверяют двумя способами: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Посуду при комнатной температуре помещают на горизонтальную поверхность вверх дном. Затем определяют значение вогнутости дна индикаторами часового типа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577-68</w:t>
      </w:r>
      <w:r>
        <w:rPr>
          <w:rFonts w:ascii="Arial" w:hAnsi="Arial" w:cs="Arial"/>
          <w:color w:val="2D2D2D"/>
          <w:spacing w:val="2"/>
          <w:sz w:val="18"/>
          <w:szCs w:val="18"/>
        </w:rPr>
        <w:t>,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типа 1 или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щупами по нормативной документации, помещенными между установленной на ребро металлической измерительной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дном посуды по центру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5.10, 5.11.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5.12. Прочность сцепления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теплораспределительного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слоя с дном изделия проверяют путем последовательного нагрева и охлаждения посуды не менее 50 раз.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Посуду нагревают в сухом состоянии до температуры (200±5) °С на электроплитке, затем заполняют 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B1E88" w:rsidRPr="00DB1E8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7002-86 Посуда из коррозионно-стойкой стали. Общие технические условия (с Изменениями N 1, 2, 3, 4)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общей вместимости водой с температурой (15±5) °С. После этого посуду снимают с электроплитки и охлаждают холодной водой до температуры (20±5) °С. Температура электроплитки после нагрева должна быть снижена не менее чем на 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50 циклов испытаний не должно быть видимых изменений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поверхности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теплораспределительного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слоя и зоны его сцепления с дном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5.13. Удержание крышки на корпусе чайников и кофейников определяют наклоном посуды, наполненной водой до объема, равного ее вместимости, на угол, соответствующий полному сливу жидкости. Посуда считается выдержавшей испытание, если крышка не выпадает с корпуса.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5.15. Сливную способность посуды проверяют при выливании воды из изделия, наполненного до объема, равного его вместимости, до полного слива. Посуда прошла испытание, если при наклоне посуды из сливного устройства вода выливается в виде сформированной струи, без брызг и без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подтекания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корпус.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5.16. Отсутствие течи у сварной и паяной посуды проверяют наливом воды до полной ее вместимости и выдерживанием изделия с водой в течение 1 ч. После испытания на наружной поверхности посуды не должно быть следов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5.17. Стойкость изделий к коррозии проверяют путем погружения и выдерживания изделия или образца размером 30х160 мм, вырезанного из посуды, в течение 6 ч в растворе хлористого натрия с массовой долей 1%, с температурой 60 °С. Затем проводят визуальный осмотр поверхности. После испытания на поверхности изделия или образца не должно быть следов коррозии.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 Содержание вредных для здоровья веществ определяют методами, приведенными в гигиенических нормативах, и другими, обладающими необходимой селективностью и чувствительностью, утвержденными национальными органами здравоохранения [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]. Выбор модельных сред, условия подготовки вытяжек при санитарно-гигиенической оценке посуды осуществляют в соответствии с методическими указаниями и инструкциями [</w:t>
      </w:r>
      <w:r w:rsidRPr="00535984">
        <w:rPr>
          <w:rFonts w:ascii="Arial" w:hAnsi="Arial" w:cs="Arial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], утвержденными национальными органами здравоохранения.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МАРКИРОВКА, УПАКОВКА, ТРАНСПОРТИРОВАНИЕ И ХРАНЕНИЕ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6.1. На посуду должна быть четко нанесена маркировка, содержащая товарный знак предприятия-изготовителя, вместимость для кастрюль, чайников и бидонов и условное буквенное обозначение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Маркировку наносят ударным методом или способом электрохимического травления. Место и способ нанесения маркировки устанавливают в рабочих чертежах на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сертификации изделий знак соответствия по ГОСТ 28197-90* наносят на изделие или тару-упаковку, или на бумажную этикетку, или на сопроводительную документацию.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535984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50460-92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Транспортная маркировка должна наноситься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манипуляционных знаков "Беречь от влаги" и "Верх".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При упаковывании изделия и комплектующие детали должны быть обернуты или переложены упаковочными материалами.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Посуду укладывают в потребительскую тару, обеспечивающую сохранность изделий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Посуда, упакованная в потребительскую тару или в оберточную бумагу, должна быть заклеена клеевой лентой или обвязана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17308-88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брутто посуды в потребительской таре должна быть не более 15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 Наборы упаковывают в индивидуальную, художественно оформленную тару (коробки).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На каждую единицу потребительской тары должен быть наклеен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товарного знака и наименования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изделия (набора), артикула;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количества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штампа технического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Посуду, упакованную в потребительскую тару, укладывают в ящики из гофрированного картона, в дощатые ящики, ящики из листовых древесных материалов или в контейнеры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6.6. Посуду транспортируют всеми видами транспорта в крытых транспортных средствах и универсальных контейнерах по Правилам перевозки грузов, действующим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6.6.1. Железнодорожным транспортом посуду транспортируют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отправками.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6.6.2. Допускается транспортирование посуды, упакованной в контейнеры в открытых автомашинах.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посуду, упакованную в потребительную* тару, транспортируют при внутригородских перевозках в крытых автомашинах.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Текст соответствует оригиналу.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6.6.3. Транспортирование посуды речным и морским транспортом должно проводиться в контейнерах.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6.6.4. Транспортирование посуды транспортными пакетами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26663-85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Пакет формируют на плоских универсальных поддонах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9078-84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размерами 800х1200, грузоподъемностью до 1 т. Высота пакета не должна превышать 1350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скрепления грузов в транспортных пакетах применяют стальную упаковочную ленту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3560-73</w:t>
      </w:r>
      <w:r>
        <w:rPr>
          <w:rFonts w:ascii="Arial" w:hAnsi="Arial" w:cs="Arial"/>
          <w:color w:val="2D2D2D"/>
          <w:spacing w:val="2"/>
          <w:sz w:val="18"/>
          <w:szCs w:val="18"/>
        </w:rPr>
        <w:t>, синтетическую ленту по нормативно-технической документации, материалы, соответствующие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21650-76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Посуду, отправляемую в районы Крайнего Севера и труднодоступные районы, упаковывают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15846-2002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 Хранение посуды - по группе 3 (ЖЗ)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35984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гарантирует соответствие посуды требованиям настоящего стандарта, при соблюдении условий эксплуатации, хранения и транспортирования,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7.2. Гарантийный срок эксплуатации посуды - 24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продажи через розничную торговую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7.1, 7.2.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СХЕМА ИЗМЕРЕНИЯ ДИАМЕТРОВ ПОСУДЫ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 величину диаметра кастрюль, сковород, цедилок принимается внутренний диаметр корпуса</w:t>
      </w:r>
    </w:p>
    <w:p w:rsidR="003D0D5B" w:rsidRDefault="003D0D5B" w:rsidP="003D0D5B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402965" cy="2210435"/>
            <wp:effectExtent l="19050" t="0" r="6985" b="0"/>
            <wp:docPr id="855" name="Рисунок 855" descr="ГОСТ 27002-86 Посуда из коррозионно-стойкой стали. Общие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ГОСТ 27002-86 Посуда из коррозионно-стойкой стали. Общие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а-д</w:t>
      </w:r>
      <w:proofErr w:type="spellEnd"/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кастрюли;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сковорода;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ж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цедилка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D0D5B" w:rsidRDefault="003D0D5B" w:rsidP="003D0D5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3259"/>
        <w:gridCol w:w="6556"/>
      </w:tblGrid>
      <w:tr w:rsidR="003D0D5B" w:rsidTr="003D0D5B">
        <w:trPr>
          <w:trHeight w:val="15"/>
        </w:trPr>
        <w:tc>
          <w:tcPr>
            <w:tcW w:w="554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3D0D5B" w:rsidRDefault="003D0D5B">
            <w:pPr>
              <w:rPr>
                <w:sz w:val="2"/>
                <w:szCs w:val="24"/>
              </w:rPr>
            </w:pPr>
          </w:p>
        </w:tc>
      </w:tr>
      <w:tr w:rsidR="003D0D5B" w:rsidTr="003D0D5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ASTM A 240/A 240M-15a*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требования к плитам, листам и полосам из хромистых и хромоникелевых нержавеющих сталей для сосудов высокого давления и общего назначения</w:t>
            </w:r>
          </w:p>
        </w:tc>
      </w:tr>
      <w:tr w:rsidR="003D0D5B" w:rsidTr="003D0D5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D0D5B" w:rsidTr="003D0D5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10088-2:2014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Стали нержавеющие. Часть 2. Технические условия поставки листовой и полосовой коррозионно-стойкой стали общего назначения</w:t>
            </w:r>
          </w:p>
        </w:tc>
      </w:tr>
      <w:tr w:rsidR="003D0D5B" w:rsidTr="003D0D5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ASTM A 480/A 480M-14b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Технические требования к плитам, листам и полосам из </w:t>
            </w:r>
            <w:proofErr w:type="spellStart"/>
            <w:r>
              <w:rPr>
                <w:color w:val="2D2D2D"/>
                <w:sz w:val="18"/>
                <w:szCs w:val="18"/>
              </w:rPr>
              <w:t>плоскокатаной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нержавеющей и жаропрочной стали</w:t>
            </w:r>
          </w:p>
        </w:tc>
      </w:tr>
      <w:tr w:rsidR="003D0D5B" w:rsidTr="003D0D5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[4]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нормативы</w:t>
            </w:r>
            <w:r>
              <w:rPr>
                <w:color w:val="2D2D2D"/>
                <w:sz w:val="18"/>
                <w:szCs w:val="18"/>
              </w:rPr>
              <w:br/>
            </w:r>
            <w:r w:rsidRPr="00535984">
              <w:rPr>
                <w:sz w:val="18"/>
                <w:szCs w:val="18"/>
              </w:rPr>
              <w:t>ГН 2.3.3.972-00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3D0D5B" w:rsidTr="003D0D5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[5]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535984">
              <w:rPr>
                <w:sz w:val="18"/>
                <w:szCs w:val="18"/>
              </w:rPr>
              <w:t>Инструкция N 880-71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0D5B" w:rsidRDefault="003D0D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</w:tc>
      </w:tr>
    </w:tbl>
    <w:p w:rsidR="003D0D5B" w:rsidRDefault="003D0D5B" w:rsidP="003D0D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Действуют на территории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535984">
        <w:rPr>
          <w:rFonts w:ascii="Arial" w:hAnsi="Arial" w:cs="Arial"/>
          <w:spacing w:val="2"/>
          <w:sz w:val="18"/>
          <w:szCs w:val="18"/>
        </w:rPr>
        <w:t>Изм</w:t>
      </w:r>
      <w:proofErr w:type="spellEnd"/>
      <w:r w:rsidRPr="00535984">
        <w:rPr>
          <w:rFonts w:ascii="Arial" w:hAnsi="Arial" w:cs="Arial"/>
          <w:spacing w:val="2"/>
          <w:sz w:val="18"/>
          <w:szCs w:val="18"/>
        </w:rPr>
        <w:t>.</w:t>
      </w:r>
      <w:proofErr w:type="gramEnd"/>
      <w:r w:rsidRPr="00535984">
        <w:rPr>
          <w:rFonts w:ascii="Arial" w:hAnsi="Arial" w:cs="Arial"/>
          <w:spacing w:val="2"/>
          <w:sz w:val="18"/>
          <w:szCs w:val="18"/>
        </w:rPr>
        <w:t xml:space="preserve"> N 4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2003</w:t>
      </w:r>
    </w:p>
    <w:p w:rsidR="001B5013" w:rsidRPr="003D0D5B" w:rsidRDefault="001B5013" w:rsidP="003D0D5B"/>
    <w:sectPr w:rsidR="001B5013" w:rsidRPr="003D0D5B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E3" w:rsidRDefault="00A421E3" w:rsidP="00884898">
      <w:pPr>
        <w:spacing w:after="0" w:line="240" w:lineRule="auto"/>
      </w:pPr>
      <w:r>
        <w:separator/>
      </w:r>
    </w:p>
  </w:endnote>
  <w:endnote w:type="continuationSeparator" w:id="0">
    <w:p w:rsidR="00A421E3" w:rsidRDefault="00A421E3" w:rsidP="0088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98" w:rsidRDefault="00DB1E88" w:rsidP="00884898">
    <w:pPr>
      <w:pStyle w:val="ac"/>
      <w:jc w:val="right"/>
    </w:pPr>
    <w:hyperlink r:id="rId1" w:history="1">
      <w:r w:rsidR="00884898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84898" w:rsidRDefault="008848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E3" w:rsidRDefault="00A421E3" w:rsidP="00884898">
      <w:pPr>
        <w:spacing w:after="0" w:line="240" w:lineRule="auto"/>
      </w:pPr>
      <w:r>
        <w:separator/>
      </w:r>
    </w:p>
  </w:footnote>
  <w:footnote w:type="continuationSeparator" w:id="0">
    <w:p w:rsidR="00A421E3" w:rsidRDefault="00A421E3" w:rsidP="0088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A0"/>
    <w:multiLevelType w:val="multilevel"/>
    <w:tmpl w:val="A72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05150"/>
    <w:multiLevelType w:val="multilevel"/>
    <w:tmpl w:val="7058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20E16"/>
    <w:multiLevelType w:val="multilevel"/>
    <w:tmpl w:val="21EE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0976"/>
    <w:multiLevelType w:val="multilevel"/>
    <w:tmpl w:val="420A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122BF"/>
    <w:multiLevelType w:val="multilevel"/>
    <w:tmpl w:val="89A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6316"/>
    <w:multiLevelType w:val="multilevel"/>
    <w:tmpl w:val="04B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B3020"/>
    <w:multiLevelType w:val="multilevel"/>
    <w:tmpl w:val="FFD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12DB4"/>
    <w:multiLevelType w:val="multilevel"/>
    <w:tmpl w:val="1F4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92F94"/>
    <w:multiLevelType w:val="multilevel"/>
    <w:tmpl w:val="E998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0131A"/>
    <w:multiLevelType w:val="multilevel"/>
    <w:tmpl w:val="23F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44B81"/>
    <w:multiLevelType w:val="multilevel"/>
    <w:tmpl w:val="8CB0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C4A8A"/>
    <w:multiLevelType w:val="multilevel"/>
    <w:tmpl w:val="B628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9784E"/>
    <w:multiLevelType w:val="multilevel"/>
    <w:tmpl w:val="2C7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87766"/>
    <w:multiLevelType w:val="multilevel"/>
    <w:tmpl w:val="C41E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03F9E"/>
    <w:multiLevelType w:val="multilevel"/>
    <w:tmpl w:val="006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A391F"/>
    <w:multiLevelType w:val="multilevel"/>
    <w:tmpl w:val="523A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1"/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0530F"/>
    <w:rsid w:val="003D0D5B"/>
    <w:rsid w:val="00417361"/>
    <w:rsid w:val="00423B06"/>
    <w:rsid w:val="00463F6D"/>
    <w:rsid w:val="004D0E4B"/>
    <w:rsid w:val="00501F9D"/>
    <w:rsid w:val="00535984"/>
    <w:rsid w:val="00593B2B"/>
    <w:rsid w:val="006377D1"/>
    <w:rsid w:val="006B72AD"/>
    <w:rsid w:val="006E34A7"/>
    <w:rsid w:val="00756BE5"/>
    <w:rsid w:val="0078305A"/>
    <w:rsid w:val="00793F5F"/>
    <w:rsid w:val="00830A9B"/>
    <w:rsid w:val="00865359"/>
    <w:rsid w:val="00884898"/>
    <w:rsid w:val="009649C2"/>
    <w:rsid w:val="009703F2"/>
    <w:rsid w:val="00A421E3"/>
    <w:rsid w:val="00A57EB4"/>
    <w:rsid w:val="00B45CAD"/>
    <w:rsid w:val="00BD5B9F"/>
    <w:rsid w:val="00C23C38"/>
    <w:rsid w:val="00C52D34"/>
    <w:rsid w:val="00CA0697"/>
    <w:rsid w:val="00CD13DB"/>
    <w:rsid w:val="00D8013B"/>
    <w:rsid w:val="00DB1E88"/>
    <w:rsid w:val="00E44707"/>
    <w:rsid w:val="00E8250E"/>
    <w:rsid w:val="00E96EAC"/>
    <w:rsid w:val="00FA3DA1"/>
    <w:rsid w:val="00F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8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4898"/>
  </w:style>
  <w:style w:type="paragraph" w:styleId="ae">
    <w:name w:val="footer"/>
    <w:basedOn w:val="a"/>
    <w:link w:val="af"/>
    <w:uiPriority w:val="99"/>
    <w:semiHidden/>
    <w:unhideWhenUsed/>
    <w:rsid w:val="0088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4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0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3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2017-06-20T10:03:00Z</dcterms:created>
  <dcterms:modified xsi:type="dcterms:W3CDTF">2017-08-15T14:53:00Z</dcterms:modified>
</cp:coreProperties>
</file>