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E" w:rsidRDefault="008936DE" w:rsidP="008936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28000-2004 Ткани одежные чистошерстяные, шерстяные и полушерстяные. Общие технические условия (с Изменением N 1)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28000-2004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У21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8936DE" w:rsidRDefault="008936DE" w:rsidP="008936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ОДЕЖНЫЕ ЧИСТОШЕРСТЯНЫЕ, ШЕРСТЯНЫЕ И ПОЛУШЕРСТЯНЫЕ</w:t>
      </w:r>
    </w:p>
    <w:p w:rsidR="008936DE" w:rsidRPr="008936DE" w:rsidRDefault="008936DE" w:rsidP="008936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8936DE" w:rsidRPr="008936DE" w:rsidRDefault="008936DE" w:rsidP="008936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Pure </w:t>
      </w:r>
      <w:proofErr w:type="spellStart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woollen</w:t>
      </w:r>
      <w:proofErr w:type="spellEnd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, </w:t>
      </w:r>
      <w:proofErr w:type="spellStart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woollen</w:t>
      </w:r>
      <w:proofErr w:type="spellEnd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and </w:t>
      </w:r>
      <w:proofErr w:type="spellStart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semiwoollen</w:t>
      </w:r>
      <w:proofErr w:type="spellEnd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fabrics for garments.</w:t>
      </w:r>
      <w:proofErr w:type="gramEnd"/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8936DE" w:rsidRP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8936D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59.080.01</w:t>
      </w:r>
    </w:p>
    <w:p w:rsidR="008936DE" w:rsidRP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8936D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8936D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2007-01-01</w:t>
      </w:r>
    </w:p>
    <w:p w:rsidR="008936DE" w:rsidRDefault="008936DE" w:rsidP="008936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9C6729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8936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9C6729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Открытым акционерным обществом Научно-производственный комплекс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ЦНИИШерсть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(ОАО НПК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ЦНИИШерсть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26 от 8 декабря 2004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5"/>
        <w:gridCol w:w="2622"/>
        <w:gridCol w:w="4550"/>
      </w:tblGrid>
      <w:tr w:rsidR="008936DE" w:rsidTr="008936DE">
        <w:trPr>
          <w:trHeight w:val="15"/>
        </w:trPr>
        <w:tc>
          <w:tcPr>
            <w:tcW w:w="3511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 w:rsidRPr="00DE1606">
              <w:rPr>
                <w:sz w:val="18"/>
                <w:szCs w:val="18"/>
              </w:rPr>
              <w:t>M</w:t>
            </w:r>
            <w:proofErr w:type="gramEnd"/>
            <w:r w:rsidRPr="00DE1606">
              <w:rPr>
                <w:sz w:val="18"/>
                <w:szCs w:val="18"/>
              </w:rPr>
              <w:t>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 w:rsidRPr="00DE1606">
              <w:rPr>
                <w:sz w:val="18"/>
                <w:szCs w:val="18"/>
              </w:rPr>
              <w:t>M</w:t>
            </w:r>
            <w:proofErr w:type="gramEnd"/>
            <w:r w:rsidRPr="00DE1606">
              <w:rPr>
                <w:sz w:val="18"/>
                <w:szCs w:val="18"/>
              </w:rPr>
              <w:t>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8936DE" w:rsidTr="008936D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Министерство торговли и экономического развития Республики Армения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GE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Национальный институт стандартов и метрологии </w:t>
            </w:r>
            <w:proofErr w:type="spellStart"/>
            <w:r>
              <w:rPr>
                <w:color w:val="2D2D2D"/>
                <w:sz w:val="18"/>
                <w:szCs w:val="18"/>
              </w:rPr>
              <w:t>Кыргызской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Агентство "</w:t>
            </w: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936DE" w:rsidTr="008936D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 марта 2006 г. N 21-ст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28000-2004 введен в действие в качестве национального стандарта Российской Федерации с 1 января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28000-88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указателе (каталоге) "Национальные стандарты", а текст изменений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12, 2009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 xml:space="preserve">Приказом </w:t>
      </w:r>
      <w:proofErr w:type="spellStart"/>
      <w:r w:rsidRPr="00DE1606">
        <w:rPr>
          <w:rFonts w:ascii="Arial" w:hAnsi="Arial" w:cs="Arial"/>
          <w:spacing w:val="2"/>
          <w:sz w:val="18"/>
          <w:szCs w:val="18"/>
        </w:rPr>
        <w:t>Росстандарта</w:t>
      </w:r>
      <w:proofErr w:type="spellEnd"/>
      <w:r w:rsidRPr="00DE1606">
        <w:rPr>
          <w:rFonts w:ascii="Arial" w:hAnsi="Arial" w:cs="Arial"/>
          <w:spacing w:val="2"/>
          <w:sz w:val="18"/>
          <w:szCs w:val="18"/>
        </w:rPr>
        <w:t xml:space="preserve"> от 25.11.2015 N 1968-ст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01.06.2016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изготовителем базы данных по тексту ИУС N 3, 2016 год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готовые чистошерстяные, шерстяные и полушерстяные одежные ткани бытового назначения: костюмные, плательные, пальтовые (далее - ткани), кроме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набивных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9.055-75 Единая система защиты от коррозии и старения. Ткани шерстяные. Метод лабораторных испытаний на устойчивость к повреждению молью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15.007-88 Система разработки и постановки продукции на производство.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358-82 Ткани чистошерстяные и полушерстяные. Определение сортности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878-88 Ткани и штучные изделия чистошерстяные и полушерстяные.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 xml:space="preserve">ГОСТ 3811-72 (ИСО 3801-77, ИСО 3932-76, ИСО 3933-76) Материалы текстильные. Ткани, нетканые полотна и </w:t>
      </w:r>
      <w:r w:rsidRPr="00DE1606">
        <w:rPr>
          <w:rFonts w:ascii="Arial" w:hAnsi="Arial" w:cs="Arial"/>
          <w:spacing w:val="2"/>
          <w:sz w:val="18"/>
          <w:szCs w:val="18"/>
        </w:rPr>
        <w:lastRenderedPageBreak/>
        <w:t>штучные изделия. Методы определения линейных размеров, линейной и поверхностной плотностей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3812-72 Материалы текстильные. Ткани и штучные изделия. Методы определения плотностей нитей и пучков ворса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3813-72 (ИСО 5081-77, ИСО 5082-82) Материалы текстильные. Ткани и штучные изделия. Методы определения разрывных характеристик при растяжении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3816-81 (ИСО 811-81) Полотна текстильные. Методы определения гигроскопических и водоотталкивающих свойств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4659-79 Ткани и пряжа чистошерстяные и полушерстяные. Методы химических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7000-80 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9733.0-83 Материалы текстильные. Общие требования к методам испытаний устойчивости окрасок к физико-химическим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9733.1-91 Материалы текстильные. Метод испытания устойчивости окраски к свету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9733.4-83 Материалы текстильные. Методы испытаний устойчивости окраски к стиркам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9733.5-83 Материалы текстильные. Метод испытания устойчивости окраски к дистиллированной воде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9733.6-83 Материалы текстильные. Методы испытаний устойчивости окрасок к поту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9733.7-83 Материалы текстильные. Метод испытания устойчивости окраски к глажению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9733.13-83 Материалы текстильные. Метод испытания устойчивости окраски к органическим растворителям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9733.27-83 Материалы текстильные. Методы испытания устойчивости окраски к трению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E1606">
        <w:rPr>
          <w:rFonts w:ascii="Arial" w:hAnsi="Arial" w:cs="Arial"/>
          <w:spacing w:val="2"/>
          <w:sz w:val="18"/>
          <w:szCs w:val="18"/>
        </w:rPr>
        <w:t>ГОСТ 9913-90 Материалы текстильные. Метод определения стойкости к истиранию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10641-88 Ткани и штучные изделия текстильные. Нормы допускаемых отклонений по показателям поверхностной плотности и числу нитей на 10 см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14067-91 Материалы текстильные. Метод определения величины перекоса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 xml:space="preserve">ГОСТ 18117-80 Ткани и штучные изделия чистошерстяные и полушерстяные. Метод определения </w:t>
      </w:r>
      <w:proofErr w:type="spellStart"/>
      <w:r w:rsidRPr="00DE1606">
        <w:rPr>
          <w:rFonts w:ascii="Arial" w:hAnsi="Arial" w:cs="Arial"/>
          <w:spacing w:val="2"/>
          <w:sz w:val="18"/>
          <w:szCs w:val="18"/>
        </w:rPr>
        <w:t>сминаемости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19616-74 Ткани и трикотажные изделия. Метод определения удельного поверхностного электрического сопротивления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20566-75 Ткани и штучные изделия текстильные. Правила приемки и метод отбора проб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 xml:space="preserve">ГОСТ 22730-87 Полотна текстильные. Метод определения </w:t>
      </w:r>
      <w:proofErr w:type="spellStart"/>
      <w:r w:rsidRPr="00DE1606">
        <w:rPr>
          <w:rFonts w:ascii="Arial" w:hAnsi="Arial" w:cs="Arial"/>
          <w:spacing w:val="2"/>
          <w:sz w:val="18"/>
          <w:szCs w:val="18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30084-93 Материалы текстильные. Первичная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30157.0-95 Полотна текстильные. Методы определения изменения размеров после мокрых обработок или химической чистки.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30157.1-95 Полотна текстильные. Методы определения изменения размеров после мокрых обработок или химической чистки. Режимы обработки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DE1606">
        <w:rPr>
          <w:rFonts w:ascii="Arial" w:hAnsi="Arial" w:cs="Arial"/>
          <w:spacing w:val="2"/>
          <w:sz w:val="18"/>
          <w:szCs w:val="18"/>
        </w:rPr>
        <w:t>ГОСТ ISO 14184-1-2014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Материалы текстильные. Определение содержания формальдегида. Часть 1. Свободный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гидролизованный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формальдегид (метод водной экстракции)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1606">
        <w:rPr>
          <w:rFonts w:ascii="Arial" w:hAnsi="Arial" w:cs="Arial"/>
          <w:spacing w:val="2"/>
          <w:sz w:val="18"/>
          <w:szCs w:val="18"/>
        </w:rPr>
        <w:t>ГОСТ ISO 14184-2-2014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Определение содержания формальдегида. Часть 2. Выделяемый формальдегид (метод абсорбции паром)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(по виду используемого сырья (пряжи или нитей)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чистошерстяная: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 которой кондиционная массовая доля шерстяного волокна должна быть не менее 95%.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шерстяная: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 которой кондиционная массовая доля шерстяного волокна должна быть не менее 70%.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полушерстяная: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 которой кондиционная массовая доля шерстяного волокна должна быть не менее 20%.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чистошерстяная, шерстяная, полушерстяная с пониженной поверхностной плотностью ППП (облегченная):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 с поверхностной плотностью, грамм на метр квадратный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000-2004 Ткани одежные чистошерстяные, шерстяные и полушерстяные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"/>
        <w:gridCol w:w="1438"/>
        <w:gridCol w:w="6608"/>
        <w:gridCol w:w="1204"/>
        <w:gridCol w:w="333"/>
        <w:gridCol w:w="431"/>
      </w:tblGrid>
      <w:tr w:rsidR="008936DE" w:rsidTr="008936DE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rPr>
          <w:gridAfter w:val="1"/>
          <w:wAfter w:w="480" w:type="dxa"/>
        </w:trPr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Костюмная: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камвольно-суконная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тонкосуконная</w:t>
            </w:r>
            <w:proofErr w:type="gramEnd"/>
            <w:r>
              <w:rPr>
                <w:color w:val="2D2D2D"/>
                <w:sz w:val="18"/>
                <w:szCs w:val="18"/>
              </w:rPr>
              <w:t>, в т.ч. из фасонной пряжи (далее - тонкосуконная)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Плательная: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камвольно-суконная и тонкосуконная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Пальтовая: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камвольная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камвольно-суконная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тонкосуконная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70" w:type="dxa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Фланель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370" w:type="dxa"/>
            <w:gridSpan w:val="2"/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Рекомендуется при внешнеэкономической деятельности руководствоваться, по требованию потребителя, градацией тканей согласно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Товарной номенклатуре внешнеэкономической деятельности Содружества Независимых Государств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принятой Советом руководителей таможенных служб СНГ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ТН ВЭД ТС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(приложение А), и таможенному тарифу или спецификациям Международного секретариата шерсти - МСШ (приложение Б).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малоусадочная: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 которой изменение линейных размеров тканей после мокрой обработки должно быть не более 3,5% по основе и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усадочная: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 которой изменение линейных размеров тканей после мокрой обработки должно быть не более 5,0% по основе и 4,0% по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Ткани должны изготовляться в соответствии с требованиями настоящего стандарта и технического описания для каждого вида (артикула), утвержденного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Характеристика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Ткани по художественно-эстетическим показателям должны соответствовать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раздел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Цветовое различие с образцом-эталоном не должно превышать трех баллов по серой шкале.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Цветовое различие по одному цвету внутри партии между кусками не должно превышать четырех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отклонение по оттенку цвета от образца-эталона, не ухудшающее художественно-колористическое оформление продукции по согласованию изготовителя (поставщика)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Цветовое различие любого куска одной партии с образцом-эталоном и цветовое различие внутри партии между кусками следует согласовывать между изготовителем (поставщиком) и потребителем, базируясь на цветовых различиях, представленных образцами серой шкалы. Указанные допуски могут быть выражены также в международных единицах дельта Е системы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CIELab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согласно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Рекомендуемые допуски по цветовому различию куска для оценки изменения окраски с эталоном и по цветовому различию внутри партии между кусками приведены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физико-механическим показателям ткани, кроме тканей ППП, должны соответствовать нормам,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6"/>
        <w:gridCol w:w="1138"/>
        <w:gridCol w:w="955"/>
        <w:gridCol w:w="1138"/>
        <w:gridCol w:w="817"/>
        <w:gridCol w:w="1550"/>
        <w:gridCol w:w="1220"/>
        <w:gridCol w:w="1233"/>
      </w:tblGrid>
      <w:tr w:rsidR="008936DE" w:rsidTr="008936DE">
        <w:trPr>
          <w:trHeight w:val="15"/>
        </w:trPr>
        <w:tc>
          <w:tcPr>
            <w:tcW w:w="2587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ткани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нагрузка, Н,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</w:t>
            </w:r>
            <w:r>
              <w:rPr>
                <w:color w:val="2D2D2D"/>
                <w:sz w:val="18"/>
                <w:szCs w:val="18"/>
              </w:rPr>
              <w:br/>
              <w:t>при разрыве, %,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сминаемости</w:t>
            </w:r>
            <w:proofErr w:type="spell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истиранию до дыры по плоскости, тыс. циклов,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color w:val="2D2D2D"/>
                <w:sz w:val="18"/>
                <w:szCs w:val="18"/>
              </w:rPr>
              <w:t>пиллей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на 1 см</w:t>
            </w:r>
            <w:r w:rsidR="008C4069" w:rsidRPr="008C4069">
              <w:rPr>
                <w:color w:val="2D2D2D"/>
                <w:sz w:val="18"/>
                <w:szCs w:val="18"/>
              </w:rPr>
              <w:pict>
                <v:shape id="_x0000_i1026" type="#_x0000_t75" alt="ГОСТ 28000-2004 Ткани одежные чистошерстяные, шерстяные и полушерстя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Костюмные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Тонкосуконные: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Плательные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Тонкосуконные: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Пальтовые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Камвольные и камвольно-суконные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тонкосуконные, в том числе драпы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Фланели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 Для тканей чистошерстяных плательных камвольных из пряжи с креповой круткой </w:t>
            </w:r>
            <w:proofErr w:type="spellStart"/>
            <w:r>
              <w:rPr>
                <w:color w:val="2D2D2D"/>
                <w:sz w:val="18"/>
                <w:szCs w:val="18"/>
              </w:rPr>
              <w:t>пиллинг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допускается.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2 Для камвольно-суконных тканей 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сминаемости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определяется.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Для плательных и костюмных тканей креповых и крупноузорчатых (жаккардовых) переплетений допускается снижение норм к истиранию не более чем на 300 циклов.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Знак "-" означает, что данный показатель не предусматривается.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ля тканей с полиуретановыми </w:t>
            </w:r>
            <w:proofErr w:type="spellStart"/>
            <w:r>
              <w:rPr>
                <w:color w:val="2D2D2D"/>
                <w:sz w:val="18"/>
                <w:szCs w:val="18"/>
              </w:rPr>
              <w:t>эластомерными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нитями показатель "стойкость к истиранию по плоскости до дыры" не определяют.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физико-механическим показателям ткани с пониженной поверхностной плотностью (ППП) должны соответствовать нормам,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8"/>
        <w:gridCol w:w="1138"/>
        <w:gridCol w:w="955"/>
        <w:gridCol w:w="1138"/>
        <w:gridCol w:w="955"/>
        <w:gridCol w:w="1412"/>
        <w:gridCol w:w="1358"/>
        <w:gridCol w:w="1233"/>
      </w:tblGrid>
      <w:tr w:rsidR="008936DE" w:rsidTr="008936DE">
        <w:trPr>
          <w:trHeight w:val="15"/>
        </w:trPr>
        <w:tc>
          <w:tcPr>
            <w:tcW w:w="2402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ткани</w:t>
            </w:r>
          </w:p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нагрузка, Н,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при разрыве, %,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сминаемости</w:t>
            </w:r>
            <w:proofErr w:type="spell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Стойкость к истиранию до дыры по плоскости, тыс. </w:t>
            </w:r>
            <w:r>
              <w:rPr>
                <w:color w:val="2D2D2D"/>
                <w:sz w:val="18"/>
                <w:szCs w:val="18"/>
              </w:rPr>
              <w:lastRenderedPageBreak/>
              <w:t>циклов,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Количество </w:t>
            </w:r>
            <w:proofErr w:type="spellStart"/>
            <w:r>
              <w:rPr>
                <w:color w:val="2D2D2D"/>
                <w:sz w:val="18"/>
                <w:szCs w:val="18"/>
              </w:rPr>
              <w:t>пиллей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на 1 см</w:t>
            </w:r>
            <w:r w:rsidR="008C4069" w:rsidRPr="008C4069">
              <w:rPr>
                <w:color w:val="2D2D2D"/>
                <w:sz w:val="18"/>
                <w:szCs w:val="18"/>
              </w:rPr>
              <w:pict>
                <v:shape id="_x0000_i1027" type="#_x0000_t75" alt="ГОСТ 28000-2004 Ткани одежные чистошерстяные, шерстяные и полушерстя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не более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Костюмные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Тонкосуконные: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Плательные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Тонкосуконные: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полушерстяные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полиэфирным волокном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 прочие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Пальтовые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Камвольные и камвольно-суконные: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чистошерстяные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полушерстяные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тонкосуконные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Фланели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 Для тканей чистошерстяных плательных камвольных из пряжи с креповой круткой </w:t>
            </w:r>
            <w:proofErr w:type="spellStart"/>
            <w:r>
              <w:rPr>
                <w:color w:val="2D2D2D"/>
                <w:sz w:val="18"/>
                <w:szCs w:val="18"/>
              </w:rPr>
              <w:t>пиллинг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допускается.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2 Для камвольно-суконных тканей 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сминаемости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определяется.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Для плательных и костюмных тканей креповых и крупноузорчатых (жаккардовых) переплетений допускается снижение норм к истиранию не более чем на 300 циклов.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4 Знак </w:t>
            </w:r>
            <w:proofErr w:type="gramStart"/>
            <w:r>
              <w:rPr>
                <w:color w:val="2D2D2D"/>
                <w:sz w:val="18"/>
                <w:szCs w:val="18"/>
              </w:rPr>
              <w:t>"-</w:t>
            </w:r>
            <w:proofErr w:type="gramEnd"/>
            <w:r>
              <w:rPr>
                <w:color w:val="2D2D2D"/>
                <w:sz w:val="18"/>
                <w:szCs w:val="18"/>
              </w:rPr>
              <w:t>" означает, что данный показатель не предусматривается.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4.2.4 Физико-механические и химические показатели и методы их определения, рекомендуемые для внешнеэкономической деятельности согласно спецификациям Международного секретариата шерсти (МСШ), приведены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4.2.5 Предельные отклонения от размеров тканей по ширине (с кромками) должны соответствовать требованиям, указанным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сантиметрах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8936DE" w:rsidTr="008936DE">
        <w:trPr>
          <w:trHeight w:val="15"/>
        </w:trPr>
        <w:tc>
          <w:tcPr>
            <w:tcW w:w="4805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</w:t>
            </w:r>
          </w:p>
        </w:tc>
      </w:tr>
      <w:tr w:rsidR="008936DE" w:rsidTr="008936D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</w:tr>
      <w:tr w:rsidR="008936DE" w:rsidTr="008936D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 " 150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</w:tr>
      <w:tr w:rsidR="008936DE" w:rsidTr="008936D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-2,5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Плюсовые отклонения по ширине тканей не ограничиваются.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4.2.6 Нормированная влажность готовой чистошерстяной ткани - 13%.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4.2.7 Допускаемые отклонения по поверхностной плотности и количество нитей на 10 см*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10641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Текст соответствует оригиналу.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4.2.8 Устойчивость окраски тканей подразделяют на три группы: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ОК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обычная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ПК - прочная;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ОПК - особо прочная.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4.2.8.1 Показатели устойчивости окраски к физико-химическим воздействиям устанавливают в зависимости от назначения тканей в соответствии с таблицей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6"/>
        <w:gridCol w:w="1069"/>
        <w:gridCol w:w="1183"/>
        <w:gridCol w:w="992"/>
        <w:gridCol w:w="1166"/>
        <w:gridCol w:w="1542"/>
        <w:gridCol w:w="1126"/>
        <w:gridCol w:w="1037"/>
        <w:gridCol w:w="876"/>
      </w:tblGrid>
      <w:tr w:rsidR="008936DE" w:rsidTr="008936DE">
        <w:trPr>
          <w:trHeight w:val="15"/>
        </w:trPr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ткани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первоначальной окраски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Закрашивание смежной хлопчатобумажной ткани</w:t>
            </w:r>
          </w:p>
        </w:tc>
      </w:tr>
      <w:tr w:rsidR="008936DE" w:rsidTr="008936D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Физико-химические воздействия</w:t>
            </w:r>
          </w:p>
        </w:tc>
      </w:tr>
      <w:tr w:rsidR="008936DE" w:rsidTr="008936DE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дистилл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N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глажения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органических растворителей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пота по методу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N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пота по методу</w:t>
            </w:r>
            <w:r>
              <w:rPr>
                <w:color w:val="2D2D2D"/>
                <w:sz w:val="18"/>
                <w:szCs w:val="18"/>
              </w:rPr>
              <w:br/>
              <w:t>N 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сухого трения</w:t>
            </w:r>
          </w:p>
        </w:tc>
      </w:tr>
      <w:tr w:rsidR="008936DE" w:rsidTr="008936DE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Костюмные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8936DE" w:rsidTr="008936D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Плательные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8936DE" w:rsidTr="008936DE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Пальтовые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8936DE" w:rsidTr="008936DE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Знак "+" означает, что данное воздействие предусматривается, "-" - не предусматривается.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Показатели устойчивости окраски тканей к физико-химическим воздействиям пота по методу N 2, сухого трения, стирки N 1 (кроме пальтовых), дистиллированной воды (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пальтовых) относятся к обязательным.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4.2.8.2 Нормы устойчивости окраски одежных тканей к физико-химическим воздействиям должны соответствовать требованиям, указанным в таблице 5, в баллах синей шкалы (свет)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8000-2004 Ткани одежные чистошерстяные, шерстяные и полушерстяные. Общие технические условия (с Изменением N 1)" style="width:14.4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в баллах серой шкалы (все остальные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воздействия).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баллах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0"/>
        <w:gridCol w:w="1357"/>
        <w:gridCol w:w="657"/>
        <w:gridCol w:w="1030"/>
        <w:gridCol w:w="712"/>
        <w:gridCol w:w="807"/>
        <w:gridCol w:w="1356"/>
        <w:gridCol w:w="824"/>
        <w:gridCol w:w="1001"/>
        <w:gridCol w:w="963"/>
      </w:tblGrid>
      <w:tr w:rsidR="008936DE" w:rsidTr="008936DE">
        <w:trPr>
          <w:trHeight w:val="15"/>
        </w:trPr>
        <w:tc>
          <w:tcPr>
            <w:tcW w:w="184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Градация окраски по интенсивности цвета в фиксированных тонах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устойчивости окраски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первоначальной окраски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Закрашивание смежной хлопчатобумажной ткани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Физико-химические воздействия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дистилл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 N 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глаж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органических </w:t>
            </w:r>
            <w:proofErr w:type="spellStart"/>
            <w:r>
              <w:rPr>
                <w:color w:val="2D2D2D"/>
                <w:sz w:val="18"/>
                <w:szCs w:val="18"/>
              </w:rPr>
              <w:t>раств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рителей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пота по методу N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пота по методу N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сухого трения</w:t>
            </w:r>
          </w:p>
        </w:tc>
      </w:tr>
      <w:tr w:rsidR="008936DE" w:rsidTr="008936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Обычная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8936DE" w:rsidTr="008936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 (стандартная 1:1)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Обычная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8936DE" w:rsidTr="008936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Высокая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Обычная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936DE" w:rsidTr="008936D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8936DE" w:rsidTr="008936DE">
        <w:tc>
          <w:tcPr>
            <w:tcW w:w="11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Чистошерстяные, шерстяные и полушерстяные (шерсть + полиэфирное волокно) костюмные и пальтовые средней и высокой интенсивности цвета, окрашенные в волокне или ленте, должны соответствовать прочной или особо прочной группе устойчивости окраски.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ля ворсовых тканей высокой интенсивности цвета особо прочной группы окраски допускается иметь показатель устойчивости окраски к дистиллированной воде и глажению в 4 балла.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3 Для тканей, имеющих водоупорную, </w:t>
            </w:r>
            <w:proofErr w:type="gramStart"/>
            <w:r>
              <w:rPr>
                <w:color w:val="2D2D2D"/>
                <w:sz w:val="18"/>
                <w:szCs w:val="18"/>
              </w:rPr>
              <w:t>грязеотталкивающую, антистатическую или умягчающую отделку, допускается показатель "устойчивость окраски к сухому трению" на 1 балл ниже установленных норм, но не менее трех баллов.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Полушерстяные ткани высокой интенсивности цвета с массовой долей полиакрилонитрильного волокна более 40%, имеющие показатель устойчивости окраски к свету, равный пяти баллам, допускается относить к группе тканей с прочной окраской.</w:t>
            </w:r>
            <w:proofErr w:type="gramEnd"/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Устойчивость окраски тканей, используемых в качестве подкладки, должна соответствовать "прочной" или "особо прочной" группе устойчивости окраски и иметь оценку не менее 4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4.2.9 Изменение линейных размеров тканей после мокрой обработки по абсолютной величине должно быть, %,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3,5 - по основе;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3,5 - по утку,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 для тканей с пониженной поверхностной плотностью (ППП) должно быть, %,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5,0 - по основе;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4,0 - по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Для тканей с применением креповой и фасонной пряжи, жаккардовых переплетений, с вложением вискозного волокна,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прикрут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вискозным шелком,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трикотажеподобных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тканей каркасных и жаккардовых переплетений показатель изменения линейных размеров тканей после мокрой обработки по абсолютной величине должен быть, в процентах,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5,0 - по основе;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5,0 - по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4.2.10 Стойкость ворсовой поверхности драпов к истиранию должна быть, циклов,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400 - для женских;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600 - для мужских;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200 - пальтовых с ворсом и тканей с пониженной поверхностной плотностью (ППП).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всех групп тканей с длинным ворсом степень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закатываемости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ворса должна быть не выше "слабой" (в соответствии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фотоэталоном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или "средней" по договоренности сторон, для камвольных плательных тканей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подворсованной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фулерованной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поверхностью степень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закатываемости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соответствовать образцу, утвержденному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использовании специальных отделочных препаратов, удаляющихся с тканей органическими препаратами, массовая доля остаточного жира не должна превышать 1,0% - в камвольных, 1,5% - в тонкосуконных и 2,5% - в грубосуконных тканях.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4.2.13 Сортность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358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4.2.14 Чистошерстяные ткани должны иметь молестойкую пропитку. Допускается чистошерстяные ткани, в том числе для детской одежды, по согласованию с потребителем выпускать без молестойкой пропитки.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Костюмные ткани с содержанием синтетических волокон от 35% и более должны быть обработаны антистатическими препаратами.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техническом описании на конкретный вид (артикул) ткани с учетом ее назначения устанавливают следующие показатели: кондиционная массовая доля волокон, входящих в ткань; массовая доля остаточного жира; линейная плотность пряжи; ширина ткани; кондиционная поверхностная плотность; вид переплетения; количество нитей на 10 см по основе и утку; разрывная нагрузка; удлинение при разрыве; изменение линейных размеров;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сминаемости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стойкость к истиранию по плоскости до дыры; стойкость ворсовой поверхности к истиранию; количество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пиллей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1 см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8000-2004 Ткани одежные чистошерстяные, шерстяные и полушерстяные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закатываемость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ворса; устойчивость окраски; вид обработки.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изготовитель может в техническом описании с учетом назначения ткани сократить количество показателей или установить дополнительные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4.2.16 Удельное электрическое сопротивление, кроме тканей пальтовой группы, не более 10х10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8000-2004 Ткани одежные чистошерстяные, шерстяные и полушерстяные. Общие технические условия (с Изменением N 1)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Требования к сырью и материалам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изготовления изделий должны применяться сырье, химические материалы и вещества, разрешенные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соответствующими органами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30084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дополнением: на ярлыках, прикрепленных к кускам тканей, должно быть указано изменение после мокрой обработки - "малоусадочная" или "усадочная", для тканей с пониженной поверхностной плотностью в реквизите наименование ткани, полотна (артикул) должно быть указано буквенное обозначение - ППП.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 Маркировка тканей для транспортирования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4.5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 Первичная упаковка тканей - по ГОСТ 878 или по договоренности сторон.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4.5.2 Упаковка для транспортирования и хранения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Изделия, которые могут оказывать неблагоприятное воздействие на человека должны соответствовать требованиям 4.2.8.1 (примечание 2 таблицы 4) и 4.2.16.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Ткани должны соответствовать требованиям действующих в стране государственных санитарно-эпидемиологических правил и нормативно-правовых актов.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Требования к тканям для детской одежды должны соответствовать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Напряженность электростатического поля на поверхности изделия должна быть не более 15,0 кВ/м.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5.5 Содержание свободного формальдегида не должно превышать значений, установленных в [</w:t>
      </w:r>
      <w:r w:rsidRPr="00DE1606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DE1606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5.4, 5.5 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контроль качества тканей по физико-механическим и химическим показателям изготовитель проводит периодически не реже одного раза в квартал, а по устойчивости окраски к свету и органическим растворителям - при смене рецептуры крашения.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Отбор и подготовка проб к испытанию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Определение числа нитей на 10 см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7.4 Определение разрывной нагрузки и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Определение влажности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3816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нормированную влажность полушерстяных тканей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8000-2004 Ткани одежные чистошерстяные, шерстяные и полушерстяные. Общие технические условия (с Изменением N 1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83665" cy="405765"/>
            <wp:effectExtent l="19050" t="0" r="6985" b="0"/>
            <wp:docPr id="16" name="Рисунок 16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8000-2004 Ткани одежные чистошерстяные, шерстяные и полушерстяные. Общие технические условия (с Изменением N 1)" style="width:20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чистошерстяной ткани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8000-2004 Ткани одежные чистошерстяные, шерстяные и полушерстяные. Общие технические условия (с Изменением N 1)" style="width:10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массовая доля шерстяного волокна в ткани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8000-2004 Ткани одежные чистошерстяные, шерстяные и полушерстяные. Общие технические условия (с Изменением N 1)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пряжи (нитей) из соответствующих волокон,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8000-2004 Ткани одежные чистошерстяные, шерстяные и полушерстяные. Общие технические условия (с Изменением N 1)" style="width:12.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каждого вида волокна, входящего в состав ткани,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Определение массовой доли жировых веществ (остаточного жира)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7.7* Определение содержания массовой доли шерстяного волокна в шерстяных и полушерстяных тканях по кондиционной массе с учетом нормированной влажности компонентов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2), с дополнением по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п.7.7 формулы и экспликации к ним соответствуют оригиналу.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Кондиционную массовую долю шерстяного волокна в ткани из 2-компонентной смеси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8000-2004 Ткани одежные чистошерстяные, шерстяные и полушерстяные. Общие технические условия (с Изменением N 1)" style="width:20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81960" cy="445135"/>
            <wp:effectExtent l="19050" t="0" r="8890" b="0"/>
            <wp:docPr id="22" name="Рисунок 22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8000-2004 Ткани одежные чистошерстяные, шерстяные и полушерстяные. Общие технические условия (с Изменением N 1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шерстяного волокна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(формула 1),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второго компонента в ткани, определенная по постоянно сухому волокну,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74395" cy="222885"/>
            <wp:effectExtent l="19050" t="0" r="1905" b="0"/>
            <wp:docPr id="25" name="Рисунок 25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22885"/>
            <wp:effectExtent l="19050" t="0" r="0" b="0"/>
            <wp:docPr id="26" name="Рисунок 26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шерсти - по нормативному документу,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8000-2004 Ткани одежные чистошерстяные, шерстяные и полушерстяные. Общие технические условия (с Изменением N 1)" style="width:2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второго компонента (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- по нормативному документу,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Кондиционную массовую долю шерстяного волокна из 3-компонентной смеси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8000-2004 Ткани одежные чистошерстяные, шерстяные и полушерстяные. Общие технические условия (с Изменением N 1)" style="width:2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8000-2004 Ткани одежные чистошерстяные, шерстяные и полушерстяные. Общие технические условия (с Изменением N 1)" style="width:2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50360" cy="445135"/>
            <wp:effectExtent l="19050" t="0" r="2540" b="0"/>
            <wp:docPr id="31" name="Рисунок 31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(3)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8000-2004 Ткани одежные чистошерстяные, шерстяные и полушерстяные. Общие технические условия (с Изменением N 1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шерстяного волокна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(формула 2),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44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второго компонента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8000-2004 Ткани одежные чистошерстяные, шерстяные и полушерстяные. Общие технические условия (с Изменением N 1)" style="width:15.6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третьего компонента в ткани, определенная по постоянно сухому волокну,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92530" cy="230505"/>
            <wp:effectExtent l="19050" t="0" r="7620" b="0"/>
            <wp:docPr id="35" name="Рисунок 35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8000-2004 Ткани одежные чистошерстяные, шерстяные и полушерстяные. Общие технические условия (с Изменением N 1)" style="width:2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второго компонента (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согласно нормативному документу,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8000-2004 Ткани одежные чистошерстяные, шерстяные и полушерстяные. Общие технические условия (с Изменением N 1)" style="width:23.8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третьего компонента (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28000-2004 Ткани одежные чистошерстяные, шерстяные и полушерстяные. Общие технические условия (с Изменением N 1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согласно нормативному документу,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50360" cy="445135"/>
            <wp:effectExtent l="19050" t="0" r="2540" b="0"/>
            <wp:docPr id="40" name="Рисунок 40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(4)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28000-2004 Ткани одежные чистошерстяные, шерстяные и полушерстяные. Общие технические условия (с Изменением N 1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шерстяного волокна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формула 3,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второго компонента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8000-2004 Ткани одежные чистошерстяные, шерстяные и полушерстяные. Общие технические условия (с Изменением N 1)" style="width:15.6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третьего компонента в ткани, определенная по постоянно сухому волокну,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92530" cy="230505"/>
            <wp:effectExtent l="19050" t="0" r="7620" b="0"/>
            <wp:docPr id="44" name="Рисунок 44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Кондиционную массовую долю шерстяного волокна в ткани из 4-компонентной и более смеси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28000-2004 Ткани одежные чистошерстяные, шерстяные и полушерстяные. Общие технические условия (с Изменением N 1)" style="width:2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27650" cy="445135"/>
            <wp:effectExtent l="19050" t="0" r="6350" b="0"/>
            <wp:docPr id="46" name="Рисунок 46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(5)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28000-2004 Ткани одежные чистошерстяные, шерстяные и полушерстяные. Общие технические условия (с Изменением N 1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шерстяного волокна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формула 4,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второго компонента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28000-2004 Ткани одежные чистошерстяные, шерстяные и полушерстяные. Общие технические условия (с Изменением N 1)" style="width:15.6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третьего компонента в ткани, определенная по постоянно сухому волокну,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4659</w:t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28000-2004 Ткани одежные чистошерстяные, шерстяные и полушерстяные. Общие технические условия (с Изменением N 1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массовая доля четвертого компонента в ткани, определяемая по постоянно сухому волокну,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10665" cy="230505"/>
            <wp:effectExtent l="19050" t="0" r="0" b="0"/>
            <wp:docPr id="51" name="Рисунок 51" descr="ГОСТ 28000-2004 Ткани одежные чистошерстяные, шерстяные и полушерстян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8000-2004 Ткани одежные чистошерстяные, шерстяные и полушерстян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%;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C4069" w:rsidRPr="008C406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28000-2004 Ткани одежные чистошерстяные, шерстяные и полушерстяные. Общие технические условия (с Изменением N 1)" style="width:2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нормированная влажность четвертого и последующих компонентов по нормативному документу,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Определение изменения линейных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30157.0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30157.1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7.9 Определение коэффициента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сминаемости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18117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7.10.1 Интенсивность цвета (малая, средняя, высокая) для всех цветов, кроме синего и черного, определяют путем визуального сравнения со шкалой эталонов фиксированных цветовых тонов стандартной интенсивности 1:1, указанной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Визуальную оценку начинают с решения вопроса о том, какой из образцов шкалы наиболее близок по цвету к испытуемой ткани. После этого сравнивают образцы по интенсивности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интенсивность цвета образца испытуемой ткани равна интенсивности цвета соответствующего образца шкалы, окраску ткани относят к градации средней интенсивности, если меньше таковой, то окраску ткани относят к градации малой интенсивности, если выше - к градации высокой интенсивности.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7.10.2 Образцы синего и черного цвета, имеющиеся в шкале эталонов цветовых тонов стандартной интенсивности 1:1, относят к цветам высокой интенсивности.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7.10.3 Оценку показателя "устойчивость окраски к сухому трению"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7.11 Определение стойкости к истиранию по плоскости до дыры, стойкости ворсовой поверхности к истиранию,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пиллинга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закатываемости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ворса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9913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Определение величины перекоса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14067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 Определение устойчивости к повреждению молью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9.055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7.14 Определение удельного поверхностного электрического сопротивления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19616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 Определение напряженности электростатического поля - по методу, указанному в [</w:t>
      </w:r>
      <w:r w:rsidRPr="00DE1606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7.16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 в ткани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22730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7.17 Определение содержания свободного формальдегида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ISO 14184-1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ISO 14184-2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7.15-7.17 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со следующим дополнением: при хранении ткани по требованию потребителя должны обрабатываться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противомольным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препаратом не реже одного раза в 6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обработке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противомольным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средством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Анарод-Митток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- не реже одного раза 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Классификация шерстяных тканей согласно ТН ВЭД ТС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 N 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классификации тканей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ТН ВЭД ТС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 качестве основного признака используется волокнистый состав, по которому шерстяная ткань, как чистошерстяная, так и смесовая (полушерстяная), может быть отнесена к одной из групп: 51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(шерсть), 52 (хлопок), 54 (химические нити), 55 (химические волокна).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Основным критерием отнесения к группе является волокнистый состав ткани, а, именно, преобладающий по массе (процентному содержанию) компонентов.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Шерстяные ткани, состоящие из смеси двух или более текстильных волокон (нитей) - коды 5111 20 000 0; 5111 30; 5112 20 000 0 и 5112 30, должны классифицироваться по тому волокну (нитям), которое преобладает по массе (процентному содержанию).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1. Ткань, содержащая 45% шерстяной пряжи гребенного прядения и 55% - аппаратного прядения, относится к товарной позиции 5511, а не 5512, т.к. аппаратной пряжи больше.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смесовых тканях все химические волокна (нити) на первом этапе классификации рассматриваются суммарно, и только после отнесения к одной из групп (54 или 55) решается вопрос, по какому виду химических волокон (нитей) будет проведена окончательная классификация.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2. Ткань, содержащая 45% шерсти и 55% полиэфирных волокон, относится к товарной позиции 5515, а ткань, содержащая 45% шерсти и 55% полиэфирных комплексных нитей, относится к товарной позиции 5407.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3. Ткань, содержащая 45% шерсти, 35% вискозных и 20% полиэфирных волокон, относится к группе 55, т.к. суммарное содержание химических волокон (55%) больше. Далее в группе 55 ткань классифицируется по товарной позиции 5516 (ткани из искусственных волокон), так как вискозного волокна в смеске больше, чем полиэфирного.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смеске содержится равное количество (масса) компонентов (50% на 50%), то ткани должны классифицироваться по тем волокнам (нитям), которые имеют более высокий код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ТН ВЭД ТС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4. Ткань шерстяная в смеси с полиэфирными волокнами с равным содержанием волокон соответственно 50% на 50% должна быть отнесена к тканям синтетическим из полиэфирных волокон, т.к. шерстяное волокно имеет товарную позицию 5102, а полиэфирное волокно - товарную позицию 5515.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Спецификация Международного секретариата шерсти (МСШ)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9"/>
        <w:gridCol w:w="1578"/>
        <w:gridCol w:w="1339"/>
        <w:gridCol w:w="1336"/>
        <w:gridCol w:w="1332"/>
        <w:gridCol w:w="1553"/>
      </w:tblGrid>
      <w:tr w:rsidR="008936DE" w:rsidTr="008936DE">
        <w:trPr>
          <w:trHeight w:val="15"/>
        </w:trPr>
        <w:tc>
          <w:tcPr>
            <w:tcW w:w="3696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Тканые полотна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Гладкие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Ворсованные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Спецификация</w:t>
            </w:r>
            <w:r>
              <w:rPr>
                <w:color w:val="2D2D2D"/>
                <w:sz w:val="18"/>
                <w:szCs w:val="18"/>
              </w:rPr>
              <w:br/>
              <w:t>(знак соответствия)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Используемый метод МСШ (номер)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Мужские костюмы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Пальто Жакеты Женские костюмы Юбки Платья Пиджаки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Рубашки Блузки Ночное белье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Одежда из ворсованных тканей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WOOLMARK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натуральной шерсти (в ткани или ворсе),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WOOLMARK BLEND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натуральной шерсти, не менее,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Нешерстяной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компонент, не более,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WOOL BLEND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натуральной шерсти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Нешерстяной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компонент, не более, 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Поверхностная масса ворса,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8C4069" w:rsidRPr="008C4069">
              <w:rPr>
                <w:color w:val="2D2D2D"/>
                <w:sz w:val="18"/>
                <w:szCs w:val="18"/>
              </w:rPr>
              <w:pict>
                <v:shape id="_x0000_i1059" type="#_x0000_t75" alt="ГОСТ 28000-2004 Ткани одежные чистошерстяные, шерстяные и полушерстя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277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нагрузка, Н, не менее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Поверхностная плотность, г/м</w:t>
            </w:r>
            <w:r w:rsidR="008C4069" w:rsidRPr="008C4069">
              <w:rPr>
                <w:color w:val="2D2D2D"/>
                <w:sz w:val="18"/>
                <w:szCs w:val="18"/>
              </w:rPr>
              <w:pict>
                <v:shape id="_x0000_i1060" type="#_x0000_t75" alt="ГОСТ 28000-2004 Ткани одежные чистошерстяные, шерстяные и полушерстя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194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150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Физико-хиимические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свойства (устойчивость крашения)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крашения к воздействию света (кроме ночного белья), балл, не менее: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Темнее 1/12 стандартной глубины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Светлее или равно 1/12 стандартной глубины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Светлые и пастельные тона темнее 1/12 стандартной глубины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Светлые и пастельные тона светлее или равны 1/12 стандартной глубины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2-3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Устойчивость крашения к сухому трению (только для изделий темнее 1/12 стандартной глубины), </w:t>
            </w:r>
            <w:proofErr w:type="spellStart"/>
            <w:r>
              <w:rPr>
                <w:color w:val="2D2D2D"/>
                <w:sz w:val="18"/>
                <w:szCs w:val="18"/>
              </w:rPr>
              <w:t>накрашиваемость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балл,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3-4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Эксплуатационные свойства</w:t>
            </w:r>
          </w:p>
        </w:tc>
      </w:tr>
      <w:tr w:rsidR="008936DE" w:rsidTr="008936D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Истирание, тыс. циклов,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Раздвижка шва,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8936DE" w:rsidTr="008936D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Пиллинг</w:t>
            </w:r>
            <w:proofErr w:type="spellEnd"/>
            <w:r>
              <w:rPr>
                <w:color w:val="2D2D2D"/>
                <w:sz w:val="18"/>
                <w:szCs w:val="18"/>
              </w:rPr>
              <w:t>, балл,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3-4</w:t>
            </w:r>
          </w:p>
        </w:tc>
      </w:tr>
    </w:tbl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Рекомендуемые допуски по цветовому различию куска ткани для оценки изменения окраски с эталоном и по цветовому различию внутри партии между кусками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В.1 Значения цветовых различий в международных единицах системы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CIELab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пар образцов серой шкалы, соответствующих баллам устойчивости окраски от 1 до 5 (шкала для оценки изменения окраски).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6"/>
        <w:gridCol w:w="3662"/>
        <w:gridCol w:w="3159"/>
      </w:tblGrid>
      <w:tr w:rsidR="008936DE" w:rsidTr="008936DE">
        <w:trPr>
          <w:trHeight w:val="15"/>
        </w:trPr>
        <w:tc>
          <w:tcPr>
            <w:tcW w:w="3881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Баллы устойчивости окраски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цветового различия</w:t>
            </w:r>
            <w:r>
              <w:rPr>
                <w:color w:val="2D2D2D"/>
                <w:sz w:val="18"/>
                <w:szCs w:val="18"/>
              </w:rPr>
              <w:br/>
              <w:t xml:space="preserve">в единицах </w:t>
            </w:r>
            <w:proofErr w:type="spellStart"/>
            <w:r>
              <w:rPr>
                <w:color w:val="2D2D2D"/>
                <w:sz w:val="18"/>
                <w:szCs w:val="18"/>
              </w:rPr>
              <w:t>CIELab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допуска</w:t>
            </w:r>
          </w:p>
        </w:tc>
      </w:tr>
      <w:tr w:rsidR="008936DE" w:rsidTr="008936D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(4-5)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(3-4)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±0,35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(2-3)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(1-2)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</w:t>
            </w:r>
          </w:p>
        </w:tc>
      </w:tr>
      <w:tr w:rsidR="008936DE" w:rsidTr="008936D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8936DE" w:rsidTr="008936DE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Данные в скобках относятся только к девятибалльному набору шкал.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В.2 Значения цветовых различий в международных единицах системы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CIELab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пар образцов серой шкалы, соответствующих баллам устойчивости окраски от 1 до 5 (шкала для оценки степени закрашивания).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7"/>
        <w:gridCol w:w="3501"/>
        <w:gridCol w:w="3159"/>
      </w:tblGrid>
      <w:tr w:rsidR="008936DE" w:rsidTr="008936DE">
        <w:trPr>
          <w:trHeight w:val="15"/>
        </w:trPr>
        <w:tc>
          <w:tcPr>
            <w:tcW w:w="4066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Баллы устойчивости окраски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цветового различия</w:t>
            </w:r>
            <w:r>
              <w:rPr>
                <w:color w:val="2D2D2D"/>
                <w:sz w:val="18"/>
                <w:szCs w:val="18"/>
              </w:rPr>
              <w:br/>
              <w:t xml:space="preserve">в единицах </w:t>
            </w:r>
            <w:proofErr w:type="spellStart"/>
            <w:r>
              <w:rPr>
                <w:color w:val="2D2D2D"/>
                <w:sz w:val="18"/>
                <w:szCs w:val="18"/>
              </w:rPr>
              <w:t>CIELab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допуска</w:t>
            </w:r>
          </w:p>
        </w:tc>
      </w:tr>
      <w:tr w:rsidR="008936DE" w:rsidTr="008936D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(4-5)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(3-4)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±0,35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(2-3)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(1-2)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</w:t>
            </w:r>
          </w:p>
        </w:tc>
      </w:tr>
      <w:tr w:rsidR="008936DE" w:rsidTr="008936D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8936DE" w:rsidTr="008936DE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Данные в скобках относятся только к девятибалльному набору шкал.</w:t>
            </w:r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936DE" w:rsidRDefault="008936DE" w:rsidP="008936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 Технический регламент Таможенного союза "О безопасности продукции, предназначенной для детей и подростков",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DE1606">
        <w:rPr>
          <w:rFonts w:ascii="Arial" w:hAnsi="Arial" w:cs="Arial"/>
          <w:spacing w:val="2"/>
          <w:sz w:val="18"/>
          <w:szCs w:val="18"/>
        </w:rPr>
        <w:t>ТР</w:t>
      </w:r>
      <w:proofErr w:type="gramEnd"/>
      <w:r w:rsidRPr="00DE1606">
        <w:rPr>
          <w:rFonts w:ascii="Arial" w:hAnsi="Arial" w:cs="Arial"/>
          <w:spacing w:val="2"/>
          <w:sz w:val="18"/>
          <w:szCs w:val="18"/>
        </w:rPr>
        <w:t xml:space="preserve"> ТС 007/2011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решением Комиссии Таможенного союза от 23.09.2011 г. N 797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[2] Технический регламент Таможенного союза "О безопасности продукции легкой промышленности",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ТР ТС 017/2011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решением Комиссии Таможенного союза от 09.12.2011 г. N 876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[3]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1606">
        <w:rPr>
          <w:rFonts w:ascii="Arial" w:hAnsi="Arial" w:cs="Arial"/>
          <w:spacing w:val="2"/>
          <w:sz w:val="18"/>
          <w:szCs w:val="18"/>
        </w:rPr>
        <w:t>МУК 4.1/4.3.1485-03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 контроля. Химические факторы/Физические факторы. Гигиеническая оценка одежды для детей, подростков и взрослых.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7"/>
        <w:gridCol w:w="3884"/>
        <w:gridCol w:w="2526"/>
      </w:tblGrid>
      <w:tr w:rsidR="008936DE" w:rsidTr="008936DE">
        <w:trPr>
          <w:trHeight w:val="15"/>
        </w:trPr>
        <w:tc>
          <w:tcPr>
            <w:tcW w:w="4250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936DE" w:rsidRDefault="008936DE">
            <w:pPr>
              <w:rPr>
                <w:sz w:val="2"/>
                <w:szCs w:val="24"/>
              </w:rPr>
            </w:pPr>
          </w:p>
        </w:tc>
      </w:tr>
      <w:tr w:rsidR="008936DE" w:rsidTr="008936DE"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677.074:006.354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59.080.01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М83</w:t>
            </w:r>
          </w:p>
        </w:tc>
      </w:tr>
      <w:tr w:rsidR="008936DE" w:rsidTr="008936D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rPr>
                <w:sz w:val="24"/>
                <w:szCs w:val="24"/>
              </w:rPr>
            </w:pPr>
          </w:p>
        </w:tc>
      </w:tr>
      <w:tr w:rsidR="008936DE" w:rsidTr="008936DE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36DE" w:rsidRDefault="008936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Ключевые слова: ткани одежные чистошерстяные, шерстяные, полушерстяные, определения, технические требования, требования безопасности, правила приемки, методы испытаний, транспортирование, хранение</w:t>
            </w:r>
            <w:proofErr w:type="gramEnd"/>
          </w:p>
        </w:tc>
      </w:tr>
    </w:tbl>
    <w:p w:rsidR="008936DE" w:rsidRDefault="008936DE" w:rsidP="008936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DE1606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DE1606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2006</w:t>
      </w:r>
    </w:p>
    <w:p w:rsidR="001B5013" w:rsidRPr="008936DE" w:rsidRDefault="001B5013" w:rsidP="008936DE"/>
    <w:sectPr w:rsidR="001B5013" w:rsidRPr="008936DE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92" w:rsidRDefault="00057492" w:rsidP="009C6729">
      <w:pPr>
        <w:spacing w:after="0" w:line="240" w:lineRule="auto"/>
      </w:pPr>
      <w:r>
        <w:separator/>
      </w:r>
    </w:p>
  </w:endnote>
  <w:endnote w:type="continuationSeparator" w:id="0">
    <w:p w:rsidR="00057492" w:rsidRDefault="00057492" w:rsidP="009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9" w:rsidRDefault="009C6729" w:rsidP="009C672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C6729" w:rsidRDefault="009C67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92" w:rsidRDefault="00057492" w:rsidP="009C6729">
      <w:pPr>
        <w:spacing w:after="0" w:line="240" w:lineRule="auto"/>
      </w:pPr>
      <w:r>
        <w:separator/>
      </w:r>
    </w:p>
  </w:footnote>
  <w:footnote w:type="continuationSeparator" w:id="0">
    <w:p w:rsidR="00057492" w:rsidRDefault="00057492" w:rsidP="009C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C8F"/>
    <w:multiLevelType w:val="multilevel"/>
    <w:tmpl w:val="D74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0120D"/>
    <w:multiLevelType w:val="multilevel"/>
    <w:tmpl w:val="552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36760"/>
    <w:multiLevelType w:val="multilevel"/>
    <w:tmpl w:val="53F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81C80"/>
    <w:multiLevelType w:val="multilevel"/>
    <w:tmpl w:val="0EC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A7069"/>
    <w:multiLevelType w:val="multilevel"/>
    <w:tmpl w:val="8EF8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57492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71ECD"/>
    <w:rsid w:val="006B72AD"/>
    <w:rsid w:val="006E34A7"/>
    <w:rsid w:val="00793F5F"/>
    <w:rsid w:val="00865359"/>
    <w:rsid w:val="008936DE"/>
    <w:rsid w:val="008C4069"/>
    <w:rsid w:val="009649C2"/>
    <w:rsid w:val="009703F2"/>
    <w:rsid w:val="009C6729"/>
    <w:rsid w:val="00A57EB4"/>
    <w:rsid w:val="00B45CAD"/>
    <w:rsid w:val="00BD5B9F"/>
    <w:rsid w:val="00C23C38"/>
    <w:rsid w:val="00C52D34"/>
    <w:rsid w:val="00CA0697"/>
    <w:rsid w:val="00CD13DB"/>
    <w:rsid w:val="00D00BA5"/>
    <w:rsid w:val="00D8013B"/>
    <w:rsid w:val="00DE1606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8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936DE"/>
  </w:style>
  <w:style w:type="character" w:customStyle="1" w:styleId="tocnumber">
    <w:name w:val="toc_number"/>
    <w:basedOn w:val="a0"/>
    <w:rsid w:val="008936DE"/>
  </w:style>
  <w:style w:type="paragraph" w:styleId="ac">
    <w:name w:val="header"/>
    <w:basedOn w:val="a"/>
    <w:link w:val="ad"/>
    <w:uiPriority w:val="99"/>
    <w:semiHidden/>
    <w:unhideWhenUsed/>
    <w:rsid w:val="009C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6729"/>
  </w:style>
  <w:style w:type="paragraph" w:styleId="ae">
    <w:name w:val="footer"/>
    <w:basedOn w:val="a"/>
    <w:link w:val="af"/>
    <w:uiPriority w:val="99"/>
    <w:semiHidden/>
    <w:unhideWhenUsed/>
    <w:rsid w:val="009C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7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775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1674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0787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3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0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2427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8838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2017-06-16T15:05:00Z</dcterms:created>
  <dcterms:modified xsi:type="dcterms:W3CDTF">2017-08-15T10:37:00Z</dcterms:modified>
</cp:coreProperties>
</file>