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E2" w:rsidRDefault="00C21FE2" w:rsidP="00C21F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28253-89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28253-89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М93</w:t>
      </w:r>
    </w:p>
    <w:p w:rsidR="00C21FE2" w:rsidRDefault="00C21FE2" w:rsidP="00C21F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ТКАНИ ШЕЛКОВЫЕ И ПОЛУШЕЛКОВЫЕ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ПЛАТЕЛЬНЫЕ И ПЛАТЕЛЬНО-КОСТЮМНЫЕ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Silk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semi-silk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dress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suit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 837102, 837150, 837106,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837108, 837132, 837142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01.01.96*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5-94 Межгосударственного Совета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11-12, 1994 год).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C21FE2" w:rsidRDefault="00C21FE2" w:rsidP="00C21F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E87288" w:rsidRDefault="00E87288" w:rsidP="00C21F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Р.А.Принцева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(руководитель темы),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М.С.Гиршгорн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Н.С.Абрашина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А.В.Баширова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ПРИНЯТ И ВВЕДЕН В ДЕЙСТВИЕ Постановлением Государственного комитета СССР по стандартам от 21.09.89 N 2825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III квартал 1994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7288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5067-84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14938-79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15138-86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20722-85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22542-82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18484-87</w:t>
      </w:r>
      <w:r>
        <w:rPr>
          <w:rFonts w:ascii="Arial" w:hAnsi="Arial" w:cs="Arial"/>
          <w:color w:val="2D2D2D"/>
          <w:spacing w:val="2"/>
          <w:sz w:val="18"/>
          <w:szCs w:val="18"/>
        </w:rPr>
        <w:t>, ГОСТ 20236-88* в части плательных тканей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20236-87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174"/>
      </w:tblGrid>
      <w:tr w:rsidR="00C21FE2" w:rsidTr="00C21FE2">
        <w:trPr>
          <w:trHeight w:val="15"/>
        </w:trPr>
        <w:tc>
          <w:tcPr>
            <w:tcW w:w="4990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</w:tr>
      <w:tr w:rsidR="00C21FE2" w:rsidTr="00C21F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</w:p>
        </w:tc>
      </w:tr>
      <w:tr w:rsidR="00C21FE2" w:rsidTr="00C21F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15.007-88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1.2.8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187-85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1.2.7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3811-72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3812-72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3813-72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3814-81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3 9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7000-80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1.3.2, 1.4.2, Разд. 4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7779-75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1.2.5, 3.10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9202-87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9315-76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9733.0-83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9733.1-83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9733.3-83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9733.4-83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9733.6-83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9733.7-83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9733.13-83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9733.27-83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10641-88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1.2.9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14192-77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14326-73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18976-73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19204-73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20566-75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 2, 3.1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20723-84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22730-87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25227-82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1.3.1, 1.4.1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ISO 105-А01-2013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ISO 105-А02-2013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ISO 105-А03-2014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ISO 14184-1-2014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ISO 14184-2-2014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3816-81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12088-77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</w:t>
            </w:r>
          </w:p>
        </w:tc>
      </w:tr>
      <w:tr w:rsidR="00C21FE2" w:rsidTr="00C21FE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D0A41">
              <w:rPr>
                <w:sz w:val="18"/>
                <w:szCs w:val="18"/>
              </w:rPr>
              <w:t>ГОСТ 30157.1-95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</w:tbl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4D0A41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4D0A41">
        <w:rPr>
          <w:rFonts w:ascii="Arial" w:hAnsi="Arial" w:cs="Arial"/>
          <w:spacing w:val="2"/>
          <w:sz w:val="18"/>
          <w:szCs w:val="18"/>
        </w:rPr>
        <w:t xml:space="preserve"> от 09.11.2015 N 1725-ст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01.04.2016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изготовителем базы данных по тексту ИУС N 2, 2016 год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блузочные, плательные,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плательно-костюмные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ткани, вырабатываемые по основе из химических нитей, натурального шелка, шелковой пряжи, пряжи из смеси натурального шелка и химических волокон, а по утку - из всех видов текстильных нитей и пряжи.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ткани национальные, ворсовые,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трикоткани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ткани с использованием натурального шелка и вискозных нитей креповых круток.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ТЕХНИЧЕСКИЕ ТРЕБОВАНИЯ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Ткани должны изготавливаться в соответствии с требованиями настоящего стандарта и 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1.2.1. Ткани по физико-механическим показателям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652"/>
        <w:gridCol w:w="493"/>
        <w:gridCol w:w="923"/>
        <w:gridCol w:w="1125"/>
        <w:gridCol w:w="1094"/>
        <w:gridCol w:w="1215"/>
        <w:gridCol w:w="1202"/>
        <w:gridCol w:w="872"/>
        <w:gridCol w:w="855"/>
        <w:gridCol w:w="538"/>
        <w:gridCol w:w="866"/>
      </w:tblGrid>
      <w:tr w:rsidR="00C21FE2" w:rsidTr="00C21FE2">
        <w:trPr>
          <w:trHeight w:val="15"/>
        </w:trPr>
        <w:tc>
          <w:tcPr>
            <w:tcW w:w="55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</w:tr>
      <w:tr w:rsidR="00C21FE2" w:rsidTr="00C21FE2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Группы тканей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 полоски ткани размером 50х200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 (кгс),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 полоски ткани размером 50х200 мм, по основе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и утку, %,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Стойкость к </w:t>
            </w:r>
            <w:proofErr w:type="spellStart"/>
            <w:r>
              <w:rPr>
                <w:color w:val="2D2D2D"/>
                <w:sz w:val="18"/>
                <w:szCs w:val="18"/>
              </w:rPr>
              <w:t>раздв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гаемости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</w:t>
            </w:r>
            <w:r>
              <w:rPr>
                <w:color w:val="2D2D2D"/>
                <w:sz w:val="18"/>
                <w:szCs w:val="18"/>
              </w:rPr>
              <w:br/>
              <w:t>Н (кгс),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</w:t>
            </w:r>
            <w:proofErr w:type="gramStart"/>
            <w:r>
              <w:rPr>
                <w:color w:val="2D2D2D"/>
                <w:sz w:val="18"/>
                <w:szCs w:val="18"/>
              </w:rPr>
              <w:t>й-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кость к </w:t>
            </w:r>
            <w:proofErr w:type="spellStart"/>
            <w:r>
              <w:rPr>
                <w:color w:val="2D2D2D"/>
                <w:sz w:val="18"/>
                <w:szCs w:val="18"/>
              </w:rPr>
              <w:t>истира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нию</w:t>
            </w:r>
            <w:proofErr w:type="spellEnd"/>
            <w:r>
              <w:rPr>
                <w:color w:val="2D2D2D"/>
                <w:sz w:val="18"/>
                <w:szCs w:val="18"/>
              </w:rPr>
              <w:t>, циклы, не менее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размеров после мокрой обработки или химической чистки, %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Несм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нае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мость</w:t>
            </w:r>
            <w:proofErr w:type="spellEnd"/>
            <w:r>
              <w:rPr>
                <w:color w:val="2D2D2D"/>
                <w:sz w:val="18"/>
                <w:szCs w:val="18"/>
              </w:rPr>
              <w:t>, %, не менее</w:t>
            </w:r>
          </w:p>
        </w:tc>
      </w:tr>
      <w:tr w:rsidR="00C21FE2" w:rsidTr="00C21FE2"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уток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Ткани из натурального шелка и пряжи в основе и утке и в сочетании натурального шелка с различными нитями и волокнами, кроме ацетатных и триацетатных нитей, поверхностной плотности,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 (0,6)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127,4 (13)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6,86 (0,7)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127,4 (13)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7,84 (0,8)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 (1,0)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11,76 (1,2)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17,64 (1,8)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1FE2" w:rsidTr="00C21FE2"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Ткани из ацетатных и триацетатных нитей в основе и в утке и в сочетании с различными нитями и волокнами поверхностной плотности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 id="_x0000_i1026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 (0,6)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6,86 (0,7)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127,4 (13)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7,84 (0,8)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 (1,0)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11,77 (1,2)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17,64 (1,8)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1FE2" w:rsidTr="00C21FE2"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Ткани из вискозных нитей в основе и в утке и в сочетании вискозных нитей с синтетическими нитями и с применением в утке пряжи из различных волокон, кроме пряжи из натурального шелка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поверхностной плотностью,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 id="_x0000_i1027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 (0,6)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6,86 (0,7)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127,4 (13)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7,84 (0,8)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 (1,0)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11,77 (1,2)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17,64 (1,8)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1FE2" w:rsidTr="00C21FE2"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Ткани из синтетических нитей в основе и в утке и с применением в утке пряжи из различных волокон поверхностной плотностью,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 id="_x0000_i1028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 (0,6)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117,6 (12)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107,8 (11)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6,86 (0,7)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127,4 (13)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7,84 (0,8)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 (1,0)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11,77 (1,2)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1FE2" w:rsidTr="00C21FE2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196,0 (20)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147,0 (15)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17,64 (1,8)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</w:tbl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Для тканей с применением хлопчатобумажной пряжи удлинение по утку должно быть не менее 6%.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тканей, вырабатываемых из нитей эластик, нитей различного профиля сечения, металлизированных нитей, не подвергающихся стирке, изменение размеров определяют только после химической чистки.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Положительное изменение размеров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притяжка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после мокрой обработки или химической чистки с 01.07.92 устанавливается 1,5%.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Стойкость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несминаемость для тканей детского ассортимента не определяют.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 Ткани необходимо выпускать в ширинах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9202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Пиллингуемость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(число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пиллей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10 см</w:t>
      </w:r>
      <w:r w:rsidR="004A6BA6" w:rsidRPr="004A6BA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для тканей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 и тканей из пряжи различных видов волокон должна быть - не более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Стойкость ткани к осыпаемости нитей должна соответствовать следующим нормам: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малоосыпаемая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до 2,0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среднеосыпаемая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св. 2,0 до 5,0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осыпаемая - св. 5,0 до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осыпаемости определяется только на стадии разработки нового ассортимента.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1.2.5. Устойчивость окраски ткани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7779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1.2.7. Определение сортности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1.2.8. По художественно-эстетическим показателям ткани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1.2.9. Допускаемые отклонения по показателям “поверхностная плотность” и “число нитей на 10 см”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10641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1.2.10. Поверхностная плотность, ширина, число нитей на 10 см по основе и утку, наименование сырья, линейная плотность, переплетение должны быть предусмотрены в технической документации на конкретную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1.3.1. Маркировка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“Боится сырости” и “Крюками непосредственно не брать”.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1.4.1. Складывание и первичная упаковка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1.4.2. Упаковка тканей для транспортирования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1.5.1. Сырье, применяемое для изготовления тканей, должно быть безопасным для здоровья пользователя и соответствовать требованиям действующих в стране государственных санитарно-эпидемиологических правил и нормативов.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1.5.2. Требования биологической и химической безопасности, предъявляемые к тканям, предназначенным для изготовления изделий 2-го слоя, приведены в таблице 1а.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1а - Требования биологической и химической безопасности, предъявляемые к тканям, предназначенным для изготовления изделий 2-го слоя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1"/>
        <w:gridCol w:w="1469"/>
        <w:gridCol w:w="907"/>
        <w:gridCol w:w="1690"/>
        <w:gridCol w:w="1815"/>
        <w:gridCol w:w="1815"/>
      </w:tblGrid>
      <w:tr w:rsidR="00C21FE2" w:rsidTr="00C21FE2">
        <w:trPr>
          <w:trHeight w:val="15"/>
        </w:trPr>
        <w:tc>
          <w:tcPr>
            <w:tcW w:w="2957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</w:tr>
      <w:tr w:rsidR="00C21FE2" w:rsidTr="00C21F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показателя, размерность</w: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Нормативное значение</w:t>
            </w:r>
          </w:p>
        </w:tc>
      </w:tr>
      <w:tr w:rsidR="00C21FE2" w:rsidTr="00C21F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взрослых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детей и подростков в возрасте</w:t>
            </w:r>
          </w:p>
        </w:tc>
      </w:tr>
      <w:tr w:rsidR="00C21FE2" w:rsidTr="00C21FE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года до 3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 до 7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7 до 14 лет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14 до 18 лет</w:t>
            </w:r>
          </w:p>
        </w:tc>
      </w:tr>
      <w:tr w:rsidR="00C21FE2" w:rsidTr="00C21F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Гигроскопичность, %,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определяют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  <w:r>
              <w:rPr>
                <w:color w:val="2D2D2D"/>
                <w:sz w:val="18"/>
                <w:szCs w:val="18"/>
              </w:rPr>
              <w:br/>
              <w:t>(допускается не менее 4 - для изделий эпизодического использования)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color w:val="2D2D2D"/>
                <w:sz w:val="18"/>
                <w:szCs w:val="18"/>
              </w:rPr>
              <w:br/>
              <w:t>(допускается не менее 4 - для изделий эпизодического использования)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br/>
              <w:t>(допускается не менее 2 - для изделий эпизодического использования)</w:t>
            </w:r>
          </w:p>
        </w:tc>
      </w:tr>
      <w:tr w:rsidR="00C21FE2" w:rsidTr="00C21F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Воздухопроницаемость, дм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 id="_x0000_i1030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м</w:t>
            </w:r>
            <w:r w:rsidR="004A6BA6" w:rsidRPr="004A6BA6">
              <w:rPr>
                <w:color w:val="2D2D2D"/>
                <w:sz w:val="18"/>
                <w:szCs w:val="18"/>
              </w:rPr>
              <w:pict>
                <v:shape id="_x0000_i1031" type="#_x0000_t75" alt="ГОСТ 28253-89 Ткани шелковые и полушелковые плательные и плательно-костюмные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C21FE2" w:rsidTr="00C21F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Содержание свободного формальдегида, мкг/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21FE2" w:rsidTr="00C21F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(закрашивание белого материала) к воздействиям стирки, пота, сухого трения, баллы,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1.5.3. Напряженность электростатического поля на поверхности тканей, предназначенных для изготовления изделий 2-го слоя, не должна превышать 15 кВ/м.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1.5.4. Индекс токсичности тканей, определяемый в водной среде, должен быть от 70% до 120% включительно, в воздушной среде - от 80% до 120% включительно.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1.5.5. Интенсивность запаха тканей не должна превышать в естественных условиях 2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Подраздел 1.5 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Приемка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Периодические испытания тканей по физико-механическим и физико-химическим показателям должны проводиться изготовителем в соответствии с требованиями табл.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1"/>
        <w:gridCol w:w="1506"/>
        <w:gridCol w:w="1385"/>
        <w:gridCol w:w="1506"/>
        <w:gridCol w:w="1602"/>
        <w:gridCol w:w="2017"/>
      </w:tblGrid>
      <w:tr w:rsidR="00C21FE2" w:rsidTr="00C21FE2">
        <w:trPr>
          <w:trHeight w:val="15"/>
        </w:trPr>
        <w:tc>
          <w:tcPr>
            <w:tcW w:w="2587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21FE2" w:rsidRDefault="00C21FE2">
            <w:pPr>
              <w:rPr>
                <w:sz w:val="2"/>
                <w:szCs w:val="24"/>
              </w:rPr>
            </w:pPr>
          </w:p>
        </w:tc>
      </w:tr>
      <w:tr w:rsidR="00C21FE2" w:rsidTr="00C21FE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контроля тканей по показателям</w:t>
            </w:r>
          </w:p>
        </w:tc>
      </w:tr>
      <w:tr w:rsidR="00C21FE2" w:rsidTr="00C21FE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физико-химическим</w:t>
            </w:r>
          </w:p>
        </w:tc>
      </w:tr>
      <w:tr w:rsidR="00C21FE2" w:rsidTr="00C21FE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ткани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физико-механ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ческим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к воздействию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</w:tr>
      <w:tr w:rsidR="00C21FE2" w:rsidTr="00C21FE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пота,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сухого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трения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органических растворителей, глажению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размеров после мокрой обработки или химической чистки</w:t>
            </w:r>
          </w:p>
        </w:tc>
      </w:tr>
      <w:tr w:rsidR="00C21FE2" w:rsidTr="00C21FE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Ткани, окрашенные в полотне и набивные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1 раза в квартал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1 раза в полугодие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каждой партии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1 раза в квартал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1 раза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 квартал</w:t>
            </w:r>
          </w:p>
        </w:tc>
      </w:tr>
      <w:tr w:rsidR="00C21FE2" w:rsidTr="00C21FE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Ткани из окрашенных нитей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раза в квартал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FE2" w:rsidRDefault="00C21F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</w:tbl>
    <w:p w:rsidR="00C21FE2" w:rsidRDefault="00C21FE2" w:rsidP="00C21F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разрывной нагрузки,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22730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3.6. Определение стойкости к истиранию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18976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пиллингуемости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14326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несминаемости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19204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стойкости к осыпаемости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3814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7779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ISO 105-А01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ISO 105-А02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ISO 105-А03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Определение изменения размеров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9315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тканей из натурального шелка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20723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30157.1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Определение изменения размеров после химической чистки -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Определение гигроскопичности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3816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12088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Определение содержания свободного формальдегида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ISO 14184-1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ISO 14184-2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3.16. Определение уровня напряженности электростатического поля на поверхности изделия - по [</w:t>
      </w:r>
      <w:r w:rsidRPr="004D0A41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4D0A41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по нормативным документам, действующим на территории государства, принявшего настоящий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3.17. Определение токсичности - по [</w:t>
      </w:r>
      <w:r w:rsidRPr="004D0A41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4D0A41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по нормативным документам, действующим на территории государства, принявшего настоящий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наличия запаха - по [</w:t>
      </w:r>
      <w:r w:rsidRPr="004D0A41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4D0A41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 и по нормативным документам, действующим на территории государства, принявшего настоящий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3.13-3.18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1FE2" w:rsidRDefault="00C21FE2" w:rsidP="00C21F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C21FE2" w:rsidRDefault="00C21FE2" w:rsidP="00C21F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 Технический регламент Таможенного союза "О безопасности продукции, предназначенной для детей и подростков",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4D0A41">
        <w:rPr>
          <w:rFonts w:ascii="Arial" w:hAnsi="Arial" w:cs="Arial"/>
          <w:spacing w:val="2"/>
          <w:sz w:val="18"/>
          <w:szCs w:val="18"/>
        </w:rPr>
        <w:t>ТР</w:t>
      </w:r>
      <w:proofErr w:type="gramEnd"/>
      <w:r w:rsidRPr="004D0A41">
        <w:rPr>
          <w:rFonts w:ascii="Arial" w:hAnsi="Arial" w:cs="Arial"/>
          <w:spacing w:val="2"/>
          <w:sz w:val="18"/>
          <w:szCs w:val="18"/>
        </w:rPr>
        <w:t xml:space="preserve"> ТС 007/2011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23.09.2011 N 797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[2] Технический регламент Таможенного союза "О безопасности продукции легкой промышленности",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ТР ТС 017/2011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D0A41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09.12.2011 N 876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4D0A4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4D0A4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4815E9" w:rsidRPr="00C21FE2" w:rsidRDefault="004815E9" w:rsidP="00C21FE2">
      <w:pPr>
        <w:rPr>
          <w:szCs w:val="19"/>
        </w:rPr>
      </w:pPr>
    </w:p>
    <w:sectPr w:rsidR="004815E9" w:rsidRPr="00C21FE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3A" w:rsidRDefault="0025213A" w:rsidP="00E87288">
      <w:pPr>
        <w:spacing w:after="0" w:line="240" w:lineRule="auto"/>
      </w:pPr>
      <w:r>
        <w:separator/>
      </w:r>
    </w:p>
  </w:endnote>
  <w:endnote w:type="continuationSeparator" w:id="0">
    <w:p w:rsidR="0025213A" w:rsidRDefault="0025213A" w:rsidP="00E8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88" w:rsidRDefault="00E87288" w:rsidP="00E8728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87288" w:rsidRDefault="00E872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3A" w:rsidRDefault="0025213A" w:rsidP="00E87288">
      <w:pPr>
        <w:spacing w:after="0" w:line="240" w:lineRule="auto"/>
      </w:pPr>
      <w:r>
        <w:separator/>
      </w:r>
    </w:p>
  </w:footnote>
  <w:footnote w:type="continuationSeparator" w:id="0">
    <w:p w:rsidR="0025213A" w:rsidRDefault="0025213A" w:rsidP="00E8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0A"/>
    <w:multiLevelType w:val="multilevel"/>
    <w:tmpl w:val="F97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0821"/>
    <w:multiLevelType w:val="multilevel"/>
    <w:tmpl w:val="433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16EE1"/>
    <w:multiLevelType w:val="multilevel"/>
    <w:tmpl w:val="09E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5213A"/>
    <w:rsid w:val="00292A5F"/>
    <w:rsid w:val="002B0C5E"/>
    <w:rsid w:val="002F0DC4"/>
    <w:rsid w:val="003E004D"/>
    <w:rsid w:val="00417361"/>
    <w:rsid w:val="00423B06"/>
    <w:rsid w:val="00463F6D"/>
    <w:rsid w:val="004815E9"/>
    <w:rsid w:val="004A6BA6"/>
    <w:rsid w:val="004D0A41"/>
    <w:rsid w:val="00593B2B"/>
    <w:rsid w:val="006377D1"/>
    <w:rsid w:val="0068423B"/>
    <w:rsid w:val="006B72AD"/>
    <w:rsid w:val="006E34A7"/>
    <w:rsid w:val="00793F5F"/>
    <w:rsid w:val="00865359"/>
    <w:rsid w:val="009649C2"/>
    <w:rsid w:val="009703F2"/>
    <w:rsid w:val="009F4E6D"/>
    <w:rsid w:val="00A57EB4"/>
    <w:rsid w:val="00A664AC"/>
    <w:rsid w:val="00B023DF"/>
    <w:rsid w:val="00B45CAD"/>
    <w:rsid w:val="00BD5B9F"/>
    <w:rsid w:val="00C21FE2"/>
    <w:rsid w:val="00C23C38"/>
    <w:rsid w:val="00C52D34"/>
    <w:rsid w:val="00CA0697"/>
    <w:rsid w:val="00CD13DB"/>
    <w:rsid w:val="00D8013B"/>
    <w:rsid w:val="00E44707"/>
    <w:rsid w:val="00E8250E"/>
    <w:rsid w:val="00E87288"/>
    <w:rsid w:val="00E96EAC"/>
    <w:rsid w:val="00EB6B13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8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7288"/>
  </w:style>
  <w:style w:type="paragraph" w:styleId="ae">
    <w:name w:val="footer"/>
    <w:basedOn w:val="a"/>
    <w:link w:val="af"/>
    <w:uiPriority w:val="99"/>
    <w:semiHidden/>
    <w:unhideWhenUsed/>
    <w:rsid w:val="00E8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95635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6576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5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5602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58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6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2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4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371">
              <w:marLeft w:val="0"/>
              <w:marRight w:val="0"/>
              <w:marTop w:val="0"/>
              <w:marBottom w:val="0"/>
              <w:divBdr>
                <w:top w:val="single" w:sz="4" w:space="0" w:color="DE21B9"/>
                <w:left w:val="single" w:sz="4" w:space="0" w:color="DE21B9"/>
                <w:bottom w:val="single" w:sz="4" w:space="6" w:color="DE21B9"/>
                <w:right w:val="single" w:sz="4" w:space="0" w:color="DE21B9"/>
              </w:divBdr>
              <w:divsChild>
                <w:div w:id="391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58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0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2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6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54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5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5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586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583">
              <w:marLeft w:val="0"/>
              <w:marRight w:val="0"/>
              <w:marTop w:val="0"/>
              <w:marBottom w:val="0"/>
              <w:divBdr>
                <w:top w:val="single" w:sz="4" w:space="0" w:color="DE3C21"/>
                <w:left w:val="single" w:sz="4" w:space="0" w:color="DE3C21"/>
                <w:bottom w:val="single" w:sz="4" w:space="6" w:color="DE3C21"/>
                <w:right w:val="single" w:sz="4" w:space="0" w:color="DE3C21"/>
              </w:divBdr>
              <w:divsChild>
                <w:div w:id="612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2017-06-16T12:35:00Z</dcterms:created>
  <dcterms:modified xsi:type="dcterms:W3CDTF">2017-08-15T10:35:00Z</dcterms:modified>
</cp:coreProperties>
</file>