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91" w:rsidRDefault="00D06191" w:rsidP="00D0619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28390-89 Изделия фарфоровые. Технические условия (с Изменением N 1)</w:t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28390-89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У11</w:t>
      </w:r>
    </w:p>
    <w:p w:rsidR="00D06191" w:rsidRDefault="00D06191" w:rsidP="00D0619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D06191" w:rsidRDefault="00D06191" w:rsidP="00D0619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ИЗДЕЛИЯ ФАРФОРОВЫЕ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D06191" w:rsidRPr="00D06191" w:rsidRDefault="00D06191" w:rsidP="00D0619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D0619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D06191" w:rsidRPr="00D06191" w:rsidRDefault="00D06191" w:rsidP="00D0619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D0619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Porcelain ware. Specifications</w:t>
      </w:r>
    </w:p>
    <w:p w:rsidR="00D06191" w:rsidRP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D0619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</w:p>
    <w:p w:rsidR="00D06191" w:rsidRP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D06191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81.060.20</w:t>
      </w:r>
      <w:r w:rsidRPr="00D0619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97.040.60</w:t>
      </w:r>
      <w:r w:rsidRPr="00D0619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D06191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59 9100, 59 9600, 59 9649</w:t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1991-01-01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управлению качеством продукции и стандартам от 20.12.89 N 3915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1 принято Межгосударственным советом по стандартизации, метрологии и сертификации (протокол N 13 от 28.05.98)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изменения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0"/>
        <w:gridCol w:w="6407"/>
      </w:tblGrid>
      <w:tr w:rsidR="00D06191" w:rsidTr="00D06191">
        <w:trPr>
          <w:trHeight w:val="15"/>
        </w:trPr>
        <w:tc>
          <w:tcPr>
            <w:tcW w:w="4066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</w:tr>
      <w:tr w:rsidR="00D06191" w:rsidTr="00D0619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D06191" w:rsidTr="00D0619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D06191" w:rsidTr="00D0619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D06191" w:rsidTr="00D0619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Беларуси</w:t>
            </w:r>
          </w:p>
        </w:tc>
      </w:tr>
      <w:tr w:rsidR="00D06191" w:rsidTr="00D0619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D06191" w:rsidTr="00D0619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</w:p>
        </w:tc>
      </w:tr>
      <w:tr w:rsidR="00D06191" w:rsidTr="00D0619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D06191" w:rsidTr="00D0619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D06191" w:rsidTr="00D0619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Таджикгосстандарт</w:t>
            </w:r>
            <w:proofErr w:type="spellEnd"/>
          </w:p>
        </w:tc>
      </w:tr>
      <w:tr w:rsidR="00D06191" w:rsidTr="00D0619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Главная государственная инспекция Туркменистана</w:t>
            </w:r>
          </w:p>
        </w:tc>
      </w:tr>
      <w:tr w:rsidR="00D06191" w:rsidTr="00D06191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D06191" w:rsidTr="00D06191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25087-81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25092-82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25201-82</w:t>
      </w:r>
      <w:r>
        <w:rPr>
          <w:rFonts w:ascii="Arial" w:hAnsi="Arial" w:cs="Arial"/>
          <w:color w:val="2D2D2D"/>
          <w:spacing w:val="2"/>
          <w:sz w:val="18"/>
          <w:szCs w:val="18"/>
        </w:rPr>
        <w:t>, в части фарфоровых изделий, ОСТ 17-763-87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3"/>
      </w:tblGrid>
      <w:tr w:rsidR="00D06191" w:rsidTr="00D06191">
        <w:trPr>
          <w:trHeight w:val="15"/>
        </w:trPr>
        <w:tc>
          <w:tcPr>
            <w:tcW w:w="5174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</w:tr>
      <w:tr w:rsidR="00D06191" w:rsidTr="00D0619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D06191" w:rsidTr="00D0619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t>ГОСТ 162-90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D06191" w:rsidTr="00D0619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t>ГОСТ 166-89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D06191" w:rsidTr="00D0619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t>ГОСТ 427-75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D06191" w:rsidTr="00D0619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lastRenderedPageBreak/>
              <w:t>ГОСТ 1770-74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D06191" w:rsidTr="00D0619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t>ГОСТ 18242-72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D06191" w:rsidTr="00D0619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t>ГОСТ 18321-73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D06191" w:rsidTr="00D0619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t>ГОСТ 24768-2000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D06191" w:rsidTr="00D0619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t>ГОСТ 24769-2000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D06191" w:rsidTr="00D0619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t>ГОСТ 24770-81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D06191" w:rsidTr="00D0619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t>ГОСТ 24970-88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D06191" w:rsidTr="00D0619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t>ГОСТ 25185-93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</w:t>
            </w:r>
          </w:p>
        </w:tc>
      </w:tr>
      <w:tr w:rsidR="00D06191" w:rsidTr="00D06191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96A42">
              <w:rPr>
                <w:sz w:val="18"/>
                <w:szCs w:val="18"/>
              </w:rPr>
              <w:t>ГОСТ 28389-89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1.3, 3.14, 4.1</w:t>
            </w:r>
          </w:p>
        </w:tc>
      </w:tr>
    </w:tbl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ИЗДАНИЕ (август 2003 г.) с Изменением N 1, принятым в октябре 1999 г. (ИУС 1-2000), Поправками (ИУС 5-91, 4-2001)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бытовые изделия из фарфора.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применяемые в настоящем стандарте, приведены в приложении.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к продукции, направленные на обеспечение безопасности для жизни, здоровья и имущества населения и охраны окружающей среды, изложены в пп.1.2.3, 1.2.4 (в части термостойкости), 1.2.8 и 1.2.14.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Изделия должны изготовляться в соответствии с требованиями настоящего стандарта, по технологическому режиму и образцам-эталонам, утвержденным в установленном порядке.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выпускаются 1-го и 2-го сортов.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Изделия подразделяют: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форме - на плоские (фарфоровая посуда глубиной не более 25 мм, измеренной от самой нижней точки до горизонтальной плоскости, проходящей через точку перелива) и полые (фарфоровая посуда глубиной более 25 мм, измеренной от самой нижней точки до горизонтальной плоскости, проходящей через точку перелива);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размерам - на мелкие (диаметром или длиной менее 175 мм, вместимостью менее 250 см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8390-89 Изделия фарфоровые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), средние (диаметром или длиной от 175 до 250 мм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., вместимостью от 250 до 600 см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8390-89 Изделия фарфоровые.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.) и крупные (диаметром или длиной более 250 мм, вместимостью более 600 см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8390-89 Изделия фарфоровые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толщине черепка - на обычные и тонкостенные (толщина черепка чашек не более 1,6 мм, блюдец не более 1,8 мм, остальных изделий - не более 2,5 мм).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для напитков в зависимости от вместимости подразделяют на мелкие и крупные: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мелкие - менее 500 см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8390-89 Изделия фарфоровые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крупные - от 500 см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8390-89 Изделия фарфоровые.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более.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N 1; Поправка, ИУС 4-2001).</w:t>
      </w:r>
      <w:proofErr w:type="gramEnd"/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1.2.2. Для изделий, контактирующих с пищевыми продуктами, применяют глазури и красители, изготовленные по рецептурам, разрешенным Министерством здравоохранения СССР.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1.2.3. Внутренняя поверхность изделия, которая может иметь контакт с пищевыми продуктами, не должна выделять свинца и кадмия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плоских изделий: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свинец - 1,7 мг/дм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8390-89 Изделия фарфоровые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кадмий - 0,17 мг/дм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8390-89 Изделия фарфоровые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полых изделий мелких и средних: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свинец - 5,0 мг/дм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8390-89 Изделия фарфоровые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кадмий - 0,5 мг/дм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8390-89 Изделия фарфоровые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полых крупных изделий: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свинец - 2,5 мг/дм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8390-89 Изделия фарфоровые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кадмий - 0,25 мг/дм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8390-89 Изделия фарфоровые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1.2.4. По показателям качества изделия должны соответствовать требованиям,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4"/>
        <w:gridCol w:w="2033"/>
        <w:gridCol w:w="2218"/>
      </w:tblGrid>
      <w:tr w:rsidR="00D06191" w:rsidTr="00D06191">
        <w:trPr>
          <w:trHeight w:val="15"/>
        </w:trPr>
        <w:tc>
          <w:tcPr>
            <w:tcW w:w="5914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</w:tr>
      <w:tr w:rsidR="00D06191" w:rsidTr="00D06191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сорта</w:t>
            </w:r>
          </w:p>
        </w:tc>
      </w:tr>
      <w:tr w:rsidR="00D06191" w:rsidTr="00D06191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</w:t>
            </w:r>
          </w:p>
        </w:tc>
      </w:tr>
      <w:tr w:rsidR="00D06191" w:rsidTr="00D06191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Белизна, %, не менее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 (до 01.01.93)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D06191" w:rsidTr="00D06191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 (до 01.01.95)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D06191" w:rsidTr="00D06191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 (с 01.01.95)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D06191" w:rsidTr="00D06191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Просвечиваемость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для изделий с толщиной черепка не более 2,5 мм,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D06191" w:rsidTr="00D06191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Термостойкость,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185</w:t>
            </w:r>
          </w:p>
        </w:tc>
      </w:tr>
      <w:tr w:rsidR="00D06191" w:rsidTr="00D06191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Водопоглощение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 черепку, %, не более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</w:tr>
    </w:tbl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(Поправка, ИУС 5-91).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1.2.5. На изделиях не должно быть дефектов, превышающих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5"/>
        <w:gridCol w:w="2804"/>
        <w:gridCol w:w="174"/>
        <w:gridCol w:w="176"/>
        <w:gridCol w:w="2608"/>
      </w:tblGrid>
      <w:tr w:rsidR="00D06191" w:rsidTr="00D06191">
        <w:trPr>
          <w:trHeight w:val="15"/>
        </w:trPr>
        <w:tc>
          <w:tcPr>
            <w:tcW w:w="4990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</w:tr>
      <w:tr w:rsidR="00D06191" w:rsidTr="00D06191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дефекта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сорта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Осевое смещение приставных деталей, градус, 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Деформация, %, от характерного размера (наибольшей длины или диаметра, диаметра дна)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Плоские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Полые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для овальных изделий и изделий с вырезным краем увеличение зазоров для мелких и средних изделий на 0,5 мм, для крупных - на 1,0 мм. Допускается деформация пробок, не препятствующая их повороту.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Подрыв приставных деталей или декоративных элементов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Волосной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заглазурованный</w:t>
            </w:r>
            <w:proofErr w:type="spellEnd"/>
            <w:r>
              <w:rPr>
                <w:color w:val="2D2D2D"/>
                <w:sz w:val="18"/>
                <w:szCs w:val="18"/>
              </w:rPr>
              <w:t>, не снижающий механическую прочность изделия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Несквозной</w:t>
            </w:r>
            <w:proofErr w:type="gramEnd"/>
            <w:r>
              <w:rPr>
                <w:color w:val="2D2D2D"/>
                <w:sz w:val="18"/>
                <w:szCs w:val="18"/>
              </w:rPr>
              <w:t>, не снижающий механическую прочность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Трещина односторонняя </w:t>
            </w:r>
            <w:proofErr w:type="spellStart"/>
            <w:r>
              <w:rPr>
                <w:color w:val="2D2D2D"/>
                <w:sz w:val="18"/>
                <w:szCs w:val="18"/>
              </w:rPr>
              <w:t>заглазурованная</w:t>
            </w:r>
            <w:proofErr w:type="spellEnd"/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Мелкие, средние и крупные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>
              <w:rPr>
                <w:color w:val="2D2D2D"/>
                <w:sz w:val="18"/>
                <w:szCs w:val="18"/>
              </w:rPr>
              <w:br/>
              <w:t>или 1 шт. длиной до 20 мм.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односторонние трещины длиной до 5 мм, не более 3 шт.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Зазор между краем крышки и корпусом изделия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несквозной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несквозной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Засорка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подглазурная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нецарапающая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диаметром до 2,0 мм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внутри чайников, кофейников, сливочников, сахарниц, а также на оборотной стороне изделий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тонкостенной посуде диаметром до 1,0 мм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Мелкие, средние и крупные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gramStart"/>
            <w:r>
              <w:rPr>
                <w:color w:val="2D2D2D"/>
                <w:sz w:val="18"/>
                <w:szCs w:val="18"/>
              </w:rPr>
              <w:t>ухудшающая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товарный вид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внутри чайников, кофейников, сливочников, сахарниц, а также на оборотной стороне изделий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Накол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Мелкий рассредоточенный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ухудшающий товарный вид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Натек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Малозаметный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ухудшающий товарный вид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ухудшающий товарный вид изделия. По краю полых и утору плоских изделий допускается незначительное утолщение глазури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Матовость глазури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Малозаметная</w:t>
            </w:r>
            <w:proofErr w:type="gramEnd"/>
            <w:r>
              <w:rPr>
                <w:color w:val="2D2D2D"/>
                <w:sz w:val="18"/>
                <w:szCs w:val="18"/>
              </w:rPr>
              <w:t>, не ухудшающая товарный вид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Плешина, сборка глазури общей площадью,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36" type="#_x0000_t75" alt="ГОСТ 28390-89 Изделия фарфоровые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 изделия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 и крупные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 тонкостенных изделиях и изделиях для напитков, общей площадью,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37" type="#_x0000_t75" alt="ГОСТ 28390-89 Изделия фарфоровые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 и средние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Мушка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 и крупные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Внутри чайников, кофейников, сахарниц, сливочников допускается мелкая, рассеянная мушка или железистое пятно диаметром не более 3,0 мм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тонкостенной посуде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 и средние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Внутри чайников, кофейников, сахарниц, сливочников допускается мелкая рассеянная мушка или </w:t>
            </w:r>
            <w:proofErr w:type="spellStart"/>
            <w:r>
              <w:rPr>
                <w:color w:val="2D2D2D"/>
                <w:sz w:val="18"/>
                <w:szCs w:val="18"/>
              </w:rPr>
              <w:t>желзистое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пятно диаметром не более 3,0 мм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Выгорка</w:t>
            </w:r>
            <w:proofErr w:type="spellEnd"/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Допускается пятно диаметром не более 2,5 мм, не ухудшающее товарный вид изделия, и гладкие </w:t>
            </w:r>
            <w:r>
              <w:rPr>
                <w:color w:val="2D2D2D"/>
                <w:sz w:val="18"/>
                <w:szCs w:val="18"/>
              </w:rPr>
              <w:lastRenderedPageBreak/>
              <w:t>следы гипса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на тонкостенной посуде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 и средние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Прыщ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тонкостенной посуде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диаметром,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Задувка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gramStart"/>
            <w:r>
              <w:rPr>
                <w:color w:val="2D2D2D"/>
                <w:sz w:val="18"/>
                <w:szCs w:val="18"/>
              </w:rPr>
              <w:t>ухудшающая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товарный вид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Откол зашлифованный или </w:t>
            </w:r>
            <w:proofErr w:type="spellStart"/>
            <w:r>
              <w:rPr>
                <w:color w:val="2D2D2D"/>
                <w:sz w:val="18"/>
                <w:szCs w:val="18"/>
              </w:rPr>
              <w:t>заглазурованный</w:t>
            </w:r>
            <w:proofErr w:type="spellEnd"/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краю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глубиной,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ножке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глубиной,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 и крупные изделия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краю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глубиной,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ножке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глубиной,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Допускаются мелкие </w:t>
            </w:r>
            <w:proofErr w:type="spellStart"/>
            <w:r>
              <w:rPr>
                <w:color w:val="2D2D2D"/>
                <w:sz w:val="18"/>
                <w:szCs w:val="18"/>
              </w:rPr>
              <w:t>нецарапающие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отколы по ножке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тонкостенной посуде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 и средние изделия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краю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глубиной,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ножке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глубиной,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краю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глубиной,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ножке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глубиной,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Допускаются мелкие </w:t>
            </w:r>
            <w:proofErr w:type="spellStart"/>
            <w:r>
              <w:rPr>
                <w:color w:val="2D2D2D"/>
                <w:sz w:val="18"/>
                <w:szCs w:val="18"/>
              </w:rPr>
              <w:t>нецарапающие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отколы по ножке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Свободный от глазури край,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Зашлифованные следы после снятия </w:t>
            </w:r>
            <w:proofErr w:type="spellStart"/>
            <w:r>
              <w:rPr>
                <w:color w:val="2D2D2D"/>
                <w:sz w:val="18"/>
                <w:szCs w:val="18"/>
              </w:rPr>
              <w:t>засорки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общей </w:t>
            </w:r>
            <w:r>
              <w:rPr>
                <w:color w:val="2D2D2D"/>
                <w:sz w:val="18"/>
                <w:szCs w:val="18"/>
              </w:rPr>
              <w:lastRenderedPageBreak/>
              <w:t xml:space="preserve">площадью,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38" type="#_x0000_t75" alt="ГОСТ 28390-89 Изделия фарфоровые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Разрыв декора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ухудшающий общий художественный вид рисунка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искажающий рисунок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тонкостенной посуде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ухудшающий общий художественный вид рисунка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Разнотонность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Малозаметное отклонение тона краски от образца-эталона, не ухудшающее товарный вид изделия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Отклонение тона красок и люстровых красителей от образца-эталона, пятнистость люстровых и </w:t>
            </w:r>
            <w:proofErr w:type="spellStart"/>
            <w:r>
              <w:rPr>
                <w:color w:val="2D2D2D"/>
                <w:sz w:val="18"/>
                <w:szCs w:val="18"/>
              </w:rPr>
              <w:t>подглазурных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красителей, не ухудшающие художественный вид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Незначительные оттенки в тоне краски в местах крепления приставных деталей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Восстановление краски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Незначительное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gramStart"/>
            <w:r>
              <w:rPr>
                <w:color w:val="2D2D2D"/>
                <w:sz w:val="18"/>
                <w:szCs w:val="18"/>
              </w:rPr>
              <w:t>ухудшающее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товарный вид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Царапина на рисунке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Допускается </w:t>
            </w:r>
            <w:proofErr w:type="gramStart"/>
            <w:r>
              <w:rPr>
                <w:color w:val="2D2D2D"/>
                <w:sz w:val="18"/>
                <w:szCs w:val="18"/>
              </w:rPr>
              <w:t>малозаметная</w:t>
            </w:r>
            <w:proofErr w:type="gramEnd"/>
            <w:r>
              <w:rPr>
                <w:color w:val="2D2D2D"/>
                <w:sz w:val="18"/>
                <w:szCs w:val="18"/>
              </w:rPr>
              <w:t>, не ухудшающая рисунок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Пережог и недожог краски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Малозаметный, не ухудшающий товарный вид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Вскипание красок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gramStart"/>
            <w:r>
              <w:rPr>
                <w:color w:val="2D2D2D"/>
                <w:sz w:val="18"/>
                <w:szCs w:val="18"/>
              </w:rPr>
              <w:t>ухудшающее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товарный вид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Нечеткость контуров: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надглазурного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декорирования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gramStart"/>
            <w:r>
              <w:rPr>
                <w:color w:val="2D2D2D"/>
                <w:sz w:val="18"/>
                <w:szCs w:val="18"/>
              </w:rPr>
              <w:t>ухудшающая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товарный вид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подглазурного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декорирования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Малозаметная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</w:t>
            </w:r>
            <w:proofErr w:type="gramStart"/>
            <w:r>
              <w:rPr>
                <w:color w:val="2D2D2D"/>
                <w:sz w:val="18"/>
                <w:szCs w:val="18"/>
              </w:rPr>
              <w:t>ухудшающая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товарный вид изделия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 декорировании </w:t>
            </w:r>
            <w:proofErr w:type="spellStart"/>
            <w:r>
              <w:rPr>
                <w:color w:val="2D2D2D"/>
                <w:sz w:val="18"/>
                <w:szCs w:val="18"/>
              </w:rPr>
              <w:t>деколью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2D2D2D"/>
                <w:sz w:val="18"/>
                <w:szCs w:val="18"/>
              </w:rPr>
              <w:t>подглазурными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красками допускается малозаметное затемнение отдельных, не покрытых рисунком и краской, участков изделий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Помарка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надглазурной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краской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площадью,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39" type="#_x0000_t75" alt="ГОСТ 28390-89 Изделия фарфоровые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площадью,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40" type="#_x0000_t75" alt="ГОСТ 28390-89 Изделия фарфоровые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подглазурной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краской</w:t>
            </w: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Лицевая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площадью,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41" type="#_x0000_t75" alt="ГОСТ 28390-89 Изделия фарфоровые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оборотная сторона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площадью,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42" type="#_x0000_t75" alt="ГОСТ 28390-89 Изделия фарфоровые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</w:tr>
      <w:tr w:rsidR="00D06191" w:rsidTr="00D06191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количестве, шт., не более</w:t>
            </w:r>
          </w:p>
        </w:tc>
        <w:tc>
          <w:tcPr>
            <w:tcW w:w="33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</w:tbl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Количество наименований дефектов на одном изделии не должно превышать: для 1-го сорта - 3; для 2-го сорта - 6.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1.2.6. Изделия должны быть устойчивыми на горизонтальной плоскости.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1.2.7. При наклоне чайника или кофейника на угол до 70° крышка не должна выпадать.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1.2.8. Приставные детали должны быть прочно прикреплены к основному изделию.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1.2.9. Сливное отверстие должно быть выполнено так, чтобы жидкость выливалась нераздельной узкой струей и не подтекала на корпус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1.2.10. Неглазурованные ножки, край изделий, место посадки крышки и торец пробки должны быть зашлифованы.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1.2.11. Оттенок изделий с цветным черепком или покрытых цветной глазурью, входящих в комплект, набор или сервиз, должен быть одинаковым.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Оттенок крышек изделий должен соответствовать образцу-эталону. В некомплектной продукции допускается небольшое отклонение тона изделия от образца-эталона.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1.2.12. Пленка из драгоценных металлов должна иметь прочное сцепление с поверхностью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1.2.13. Плоские изделия не должны разрушаться в стопах.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1.2.14. Поверхность изделий, соприкасающаяся с пищевыми продуктами, должна быть кислотостойкой.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Маркирование и упаковывание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28389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ПРИЕМКА</w:t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Изделия принимают партиями. За партию принимают количество изделий, изготовленных из одного материала при неизменном технологическом режиме (но не более 35000 шт.) и сопровождаемое документом о качестве. Комплектные изделия принимаются поштучно.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Для проверки соответствия изделий требованиям настоящего стандарта проводят приемосдаточные и периодические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Приемосдаточные испытания изделий на соответствие требованиям 1.2.5, 1.2.10 и 1.2.11 проводят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18242</w:t>
      </w:r>
      <w:r>
        <w:rPr>
          <w:rFonts w:ascii="Arial" w:hAnsi="Arial" w:cs="Arial"/>
          <w:color w:val="2D2D2D"/>
          <w:spacing w:val="2"/>
          <w:sz w:val="18"/>
          <w:szCs w:val="18"/>
        </w:rPr>
        <w:t>* по планам выборочного одноступенчатого или двухступенчатого нормального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96A42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96A42">
        <w:rPr>
          <w:rFonts w:ascii="Arial" w:hAnsi="Arial" w:cs="Arial"/>
          <w:spacing w:val="2"/>
          <w:sz w:val="18"/>
          <w:szCs w:val="18"/>
        </w:rPr>
        <w:t xml:space="preserve"> 50779.71-99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Правила отбора единиц изделий в выборку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18321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Одноступенчатые планы контроля применяют в случае, если объем партии составляет от двух до 50 изделий, двухступенчатые планы - в случае объема партий свыше 50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Приемочный уровень дефектности 2,5%.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Объем выборки, приемочные и браковочные числа указаны в табл.3 и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2218"/>
        <w:gridCol w:w="1294"/>
        <w:gridCol w:w="2402"/>
        <w:gridCol w:w="2587"/>
      </w:tblGrid>
      <w:tr w:rsidR="00D06191" w:rsidTr="00D06191">
        <w:trPr>
          <w:trHeight w:val="15"/>
        </w:trPr>
        <w:tc>
          <w:tcPr>
            <w:tcW w:w="1663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</w:tr>
      <w:tr w:rsidR="00D06191" w:rsidTr="00D0619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объема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партии изделий,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Приемочное число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43" type="#_x0000_t75" alt="ГОСТ 28390-89 Изделия фарфоровые. Технические условия (с Изменением N 1)" style="width:15.05pt;height:18.1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Браковочное число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44" type="#_x0000_t75" alt="ГОСТ 28390-89 Изделия фарфоровые. Технические условия (с Изменением N 1)" style="width:15.05pt;height:18.15pt"/>
              </w:pict>
            </w:r>
          </w:p>
        </w:tc>
      </w:tr>
      <w:tr w:rsidR="00D06191" w:rsidTr="00D0619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D06191" w:rsidTr="00D0619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В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9-15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D06191" w:rsidTr="00D0619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16-25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D06191" w:rsidTr="00D0619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26-50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</w:tbl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2"/>
        <w:gridCol w:w="1305"/>
        <w:gridCol w:w="1168"/>
        <w:gridCol w:w="1381"/>
        <w:gridCol w:w="1388"/>
        <w:gridCol w:w="1304"/>
        <w:gridCol w:w="1381"/>
        <w:gridCol w:w="1388"/>
      </w:tblGrid>
      <w:tr w:rsidR="00D06191" w:rsidTr="00D06191">
        <w:trPr>
          <w:trHeight w:val="15"/>
        </w:trPr>
        <w:tc>
          <w:tcPr>
            <w:tcW w:w="1109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</w:tr>
      <w:tr w:rsidR="00D06191" w:rsidTr="00D0619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 выборка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 выборка</w:t>
            </w:r>
          </w:p>
        </w:tc>
      </w:tr>
      <w:tr w:rsidR="00D06191" w:rsidTr="00D0619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объема выборки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партии изделий, шт.</w:t>
            </w: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06191" w:rsidTr="00D0619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Приемочное число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45" type="#_x0000_t75" alt="ГОСТ 28390-89 Изделия фарфоровые. Технические условия (с Изменением N 1)" style="width:20.65pt;height:20.0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Браковочное число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46" type="#_x0000_t75" alt="ГОСТ 28390-89 Изделия фарфоровые. Технические условия (с Изменением N 1)" style="width:18.15pt;height:20.0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Приемочное число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47" type="#_x0000_t75" alt="ГОСТ 28390-89 Изделия фарфоровые. Технические условия (с Изменением N 1)" style="width:21.9pt;height:20.0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Браковочное число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5272E2" w:rsidRPr="005272E2">
              <w:rPr>
                <w:color w:val="2D2D2D"/>
                <w:sz w:val="18"/>
                <w:szCs w:val="18"/>
              </w:rPr>
              <w:pict>
                <v:shape id="_x0000_i1048" type="#_x0000_t75" alt="ГОСТ 28390-89 Изделия фарфоровые. Технические условия (с Изменением N 1)" style="width:18.8pt;height:20.05pt"/>
              </w:pict>
            </w:r>
          </w:p>
        </w:tc>
      </w:tr>
      <w:tr w:rsidR="00D06191" w:rsidTr="00D0619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51-90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06191" w:rsidTr="00D0619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91-150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06191" w:rsidTr="00D0619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151-280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D06191" w:rsidTr="00D0619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281-500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D06191" w:rsidTr="00D0619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501-1200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D06191" w:rsidTr="00D0619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1201-3200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D06191" w:rsidTr="00D0619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3201-10000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D06191" w:rsidTr="00D0619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10001-35000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D06191" w:rsidTr="00D0619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35001 и выше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</w:tbl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Периодические испытания изделий на соответствие требованиям пп.1.2.4, 1.2.6-1.2.9, 1.2.12-1.2.14 и 1.3 проводят не реже одного раза в квартал, по п.1.2.3 - один раз в год. Объем выборки - 0,01% изделий от партии, но не менее 5 шт., и не менее 6 шт. при испытании изделий по пп.1.2.3 и 1.2.14.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получении неудовлетворительных результатов испытаний хотя бы по одному из показателей по нему проводят повторные испытания на удвоенной выборке, взятой из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распространяют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получении неудовлетворительных результатов периодических испытаний испытания переводят в приемосдаточные до получения положительных результатов на двух партиях подряд.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06191" w:rsidRDefault="00D06191" w:rsidP="00D0619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Линейные размеры изделий и линейные размеры дефектов внешнего вида изделий по пп.1.2.1 и 1.2.5 измеряют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, вместимость посуды проверяют наполнением изделий водой с применением мерной посуды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полых изделий до смачивания крышки, переливания через сливное устройство или через борт (для изделий, изготовляемых без крышки);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глубоких тарелок до уровня, находящегося на расстоянии 25-35 мм от наружного края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масленок, состоящих из поддона и крышки-колпака, до переливания через борт крышки-колпака, а для масленок других конструкций определение вместимости проводят так же, как и для полых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Дефекты, площадь которых требует измерения, измеряют при помощи измерительной сетки типа Д-3 по утвержденной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методике.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Глубину отколов измеряют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штангенглубиномером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ШГ 160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162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Осевое смещение приставных деталей определяют прибором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Дефекты, не подлежащие измерению, определяют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Устойчивость изделий на горизонтальной плоскости определяют в наполненном водой состоянии на плоскости с углом наклона к горизонтали 15°, при этом посуда не должна опрокидываться.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3.1, 3.2.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Посадку крышки определяют наклоном изделия с помощью прибора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Прочность крепления приставных деталей к изделию определяют одноразовой нагрузкой.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заполняют влажным кварцевым песком, масса которого вдвое превышает массу воды, заполняющей изделие, затем изделие приподнимают за приставные детали. При этом приставные детали должны выдерживать указанную нагрузку.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3.5. Качество шлифовки неглазурованной ножки, края изделий, торца пробки (п.1.2.10);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оттеночность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изделий (п.1.2.11); прочность сцепления пленки из драгоценных металлов с поверхностью изделий (п.1.2.12) определяют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3.4, 3.5.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Определение белизны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24768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3.7.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просвечиваемости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24769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Определение термостойкости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24770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3.9.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определяют насыщением черепка водой. Пять образцов - черепки изделий произвольной формы, освобожденные по торцам от глазури, высушивают в термостате при температуре 100-120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постоянной массы, затем охлаждают в эксикаторе до температуры (20±5) °С и взвешивают. После этого образцы кипятят в воде в течение (4±0,5) ч и охлаждают до температуры (20±0,5) °С. Затем образцы вынимают из воды, обтирают увлажненным отжатым полотенцем и сразу взвешивают. Все взвешивания проводят на весах с погрешностью не более ±0,01 г. Результаты всех взвешиваний в граммах записывают с точностью до второго десятичного знака.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Водопоглощение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28390-89 Изделия фарфоровые. Технические условия (с Изменением N 1)" style="width:14.4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29030" cy="429260"/>
            <wp:effectExtent l="19050" t="0" r="0" b="0"/>
            <wp:docPr id="40" name="Рисунок 40" descr="ГОСТ 28390-89 Изделия фарфоров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8390-89 Изделия фарфоров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28390-89 Изделия фарфоровые. Технические условия (с Изменением N 1)" style="width:15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первоначальная масса высушенного образца,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28390-89 Изделия фарфоровые. Технические условия (с Изменением N 1)" style="width:17.5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масса образца после насыщения водой,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результат испытания принимают среднеарифметическое значение результатов пяти параллельных определений, абсолютное расхождение между наиболее отличающимися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значениями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которых не превышает допускаемое расхождение, равное ±0,05% при доверительной вероятности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5272E2" w:rsidRPr="005272E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28390-89 Изделия фарфоровые. Технические условия (с Изменением N 1)" style="width:2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0,95.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3.10.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кислотостойкости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24970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3.11. Механическую прочность плоских изделий определяют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нагружением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10 тарелок или блюдец, сложенных в стопу, массой, соответствующей 100 изделиям, в течение пяти дней.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 Деформацию плоских изделий определяют при помощи измерительных щупов измерением зазора между краем изделия, поставленного вверх дном на плоскость и прижатого в центре дна, и плоскостью.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Деформацию полых изделий, имеющих форму тел вращения, определяют как разность максимального и минимального диаметров по верхнему краю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Провисание дна определяют разностью высоты ножки и расстояния от центра дна до плоскости плиты, наложенной на ножку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 Определение выделения свинца и кадмия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25185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3.14. Маркирование и упаковывание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28389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ТРАНСПОРТИРОВАНИЕ И ХРАНЕНИЕ</w:t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96A42">
        <w:rPr>
          <w:rFonts w:ascii="Arial" w:hAnsi="Arial" w:cs="Arial"/>
          <w:spacing w:val="2"/>
          <w:sz w:val="18"/>
          <w:szCs w:val="18"/>
        </w:rPr>
        <w:t>ГОСТ 28389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06191" w:rsidRDefault="00D06191" w:rsidP="00D0619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</w:t>
      </w:r>
    </w:p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3"/>
        <w:gridCol w:w="6784"/>
      </w:tblGrid>
      <w:tr w:rsidR="00D06191" w:rsidTr="00D06191">
        <w:trPr>
          <w:trHeight w:val="15"/>
        </w:trPr>
        <w:tc>
          <w:tcPr>
            <w:tcW w:w="3881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D06191" w:rsidRDefault="00D06191">
            <w:pPr>
              <w:rPr>
                <w:sz w:val="2"/>
                <w:szCs w:val="24"/>
              </w:rPr>
            </w:pPr>
          </w:p>
        </w:tc>
      </w:tr>
      <w:tr w:rsidR="00D06191" w:rsidTr="00D0619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Пояснение</w:t>
            </w:r>
          </w:p>
        </w:tc>
      </w:tr>
      <w:tr w:rsidR="00D06191" w:rsidTr="00D0619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Осевое смещение приставных деталей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приставных деталей от заданного места приставки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Деформация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от заданной в модели формы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Подрыв приставных деталей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Трещина, возникшая в месте приклейки деталей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Трещина односторонняя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Щель, узкое несквозное углубление на поверхности изделия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Трещина </w:t>
            </w:r>
            <w:proofErr w:type="spellStart"/>
            <w:r>
              <w:rPr>
                <w:color w:val="2D2D2D"/>
                <w:sz w:val="18"/>
                <w:szCs w:val="18"/>
              </w:rPr>
              <w:t>заглазурованная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односторонняя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Щель, узкое несквозное углубление, расположенное на поверхности изделия, покрытое глазурью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</w:t>
            </w:r>
            <w:proofErr w:type="spellStart"/>
            <w:r>
              <w:rPr>
                <w:color w:val="2D2D2D"/>
                <w:sz w:val="18"/>
                <w:szCs w:val="18"/>
              </w:rPr>
              <w:t>Засорка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Гладкие или шероховатые возвышения, образованные посторонними включениями, приставшими к поверхности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7. </w:t>
            </w:r>
            <w:proofErr w:type="spellStart"/>
            <w:r>
              <w:rPr>
                <w:color w:val="2D2D2D"/>
                <w:sz w:val="18"/>
                <w:szCs w:val="18"/>
              </w:rPr>
              <w:t>Накол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Точечное углубление на поверхности глазури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Кратер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Крупное углубление на поверхности глазури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Натек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Местное утолщение глазури с изменением ее оттенка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Матовость глазури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Глазурь, не имеющая блеска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Плешина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Место, не покрытое глазурью на глазурованной части изделия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Сборка глазури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Местное скопление глазури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Мушка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Точка темного цвета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14. </w:t>
            </w:r>
            <w:proofErr w:type="spellStart"/>
            <w:r>
              <w:rPr>
                <w:color w:val="2D2D2D"/>
                <w:sz w:val="18"/>
                <w:szCs w:val="18"/>
              </w:rPr>
              <w:t>Выгорка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Поверхностное углубление, образовавшееся после выгорания попавшего в массу инородного тела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Пятно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Зона другой окраски, размером более 1,0 мм, отличающейся от основного цвета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Прыщ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Плотное вздутие поверхности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Задувка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Следы </w:t>
            </w:r>
            <w:proofErr w:type="spellStart"/>
            <w:r>
              <w:rPr>
                <w:color w:val="2D2D2D"/>
                <w:sz w:val="18"/>
                <w:szCs w:val="18"/>
              </w:rPr>
              <w:t>приплавленных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продуктов сгорания топлива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18. Откол </w:t>
            </w:r>
            <w:proofErr w:type="spellStart"/>
            <w:r>
              <w:rPr>
                <w:color w:val="2D2D2D"/>
                <w:sz w:val="18"/>
                <w:szCs w:val="18"/>
              </w:rPr>
              <w:t>заглазурованный</w:t>
            </w:r>
            <w:proofErr w:type="spellEnd"/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Механическое глазурованное повреждение черепка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Откол неглазурованный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Механическое </w:t>
            </w:r>
            <w:proofErr w:type="spellStart"/>
            <w:r>
              <w:rPr>
                <w:color w:val="2D2D2D"/>
                <w:sz w:val="18"/>
                <w:szCs w:val="18"/>
              </w:rPr>
              <w:t>незаглазурованное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повреждение черепка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Разрыв декора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Нарушение целостности декора на изделии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 Царапина на рисунке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След, оставленный на поверхности изделия острым предметом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Восстановление краски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тона краски вследствие ее металлизации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Недожог краски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Блеклый, матовый вид декоративного покрытия изделия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 Пережог краски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Ослабление цветового тона декоративного покрытия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25. Вскипание краски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Нарушение целостности декоративного покрытия вследствие появления пузырей в красочном слое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 Матовость декоративного покрытия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 блеска красочного покрытия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27. Разнотонность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тона красочного покрытия от образца-эталона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 Нечеткость контуров декорирования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Расплывчатость контуров рисунка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29. Помарка </w:t>
            </w:r>
            <w:proofErr w:type="spellStart"/>
            <w:r>
              <w:rPr>
                <w:color w:val="2D2D2D"/>
                <w:sz w:val="18"/>
                <w:szCs w:val="18"/>
              </w:rPr>
              <w:t>надглазурная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2D2D2D"/>
                <w:sz w:val="18"/>
                <w:szCs w:val="18"/>
              </w:rPr>
              <w:t>подглазурная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Загрязнение поверхности изделия </w:t>
            </w:r>
            <w:proofErr w:type="spellStart"/>
            <w:r>
              <w:rPr>
                <w:color w:val="2D2D2D"/>
                <w:sz w:val="18"/>
                <w:szCs w:val="18"/>
              </w:rPr>
              <w:t>надглазурной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2D2D2D"/>
                <w:sz w:val="18"/>
                <w:szCs w:val="18"/>
              </w:rPr>
              <w:t>подглазурной</w:t>
            </w:r>
            <w:proofErr w:type="spellEnd"/>
            <w:r>
              <w:rPr>
                <w:color w:val="2D2D2D"/>
                <w:sz w:val="18"/>
                <w:szCs w:val="18"/>
              </w:rPr>
              <w:t>) краской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 Лицевая сторона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Внешняя, хорошо видимая поверхность плоских и полых изделий</w:t>
            </w:r>
          </w:p>
        </w:tc>
      </w:tr>
      <w:tr w:rsidR="00D06191" w:rsidTr="00D06191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 Оборотная сторона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6191" w:rsidRDefault="00D0619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Поверхность плоских изделий, не просматриваемая в рабочем положении, а также внутренняя поверхность и дно полых изделий</w:t>
            </w:r>
          </w:p>
        </w:tc>
      </w:tr>
    </w:tbl>
    <w:p w:rsidR="00D06191" w:rsidRDefault="00D06191" w:rsidP="00D0619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2003</w:t>
      </w:r>
    </w:p>
    <w:p w:rsidR="001B5013" w:rsidRPr="009649C2" w:rsidRDefault="001B5013" w:rsidP="009649C2"/>
    <w:sectPr w:rsidR="001B5013" w:rsidRPr="009649C2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10" w:rsidRDefault="00614510" w:rsidP="00F26CAB">
      <w:pPr>
        <w:spacing w:after="0" w:line="240" w:lineRule="auto"/>
      </w:pPr>
      <w:r>
        <w:separator/>
      </w:r>
    </w:p>
  </w:endnote>
  <w:endnote w:type="continuationSeparator" w:id="0">
    <w:p w:rsidR="00614510" w:rsidRDefault="00614510" w:rsidP="00F2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AB" w:rsidRDefault="00F26CAB" w:rsidP="00F26CA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26CAB" w:rsidRDefault="00F26C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10" w:rsidRDefault="00614510" w:rsidP="00F26CAB">
      <w:pPr>
        <w:spacing w:after="0" w:line="240" w:lineRule="auto"/>
      </w:pPr>
      <w:r>
        <w:separator/>
      </w:r>
    </w:p>
  </w:footnote>
  <w:footnote w:type="continuationSeparator" w:id="0">
    <w:p w:rsidR="00614510" w:rsidRDefault="00614510" w:rsidP="00F2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602"/>
    <w:multiLevelType w:val="multilevel"/>
    <w:tmpl w:val="38D0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F6D47"/>
    <w:multiLevelType w:val="multilevel"/>
    <w:tmpl w:val="D92E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272E2"/>
    <w:rsid w:val="00593B2B"/>
    <w:rsid w:val="006121AB"/>
    <w:rsid w:val="00614510"/>
    <w:rsid w:val="006377D1"/>
    <w:rsid w:val="006B72AD"/>
    <w:rsid w:val="006E34A7"/>
    <w:rsid w:val="00793F5F"/>
    <w:rsid w:val="00865359"/>
    <w:rsid w:val="009649C2"/>
    <w:rsid w:val="009703F2"/>
    <w:rsid w:val="00996A42"/>
    <w:rsid w:val="00A57EB4"/>
    <w:rsid w:val="00B45CAD"/>
    <w:rsid w:val="00BD5B9F"/>
    <w:rsid w:val="00C23C38"/>
    <w:rsid w:val="00C44545"/>
    <w:rsid w:val="00C52D34"/>
    <w:rsid w:val="00CA0697"/>
    <w:rsid w:val="00CD13DB"/>
    <w:rsid w:val="00D06191"/>
    <w:rsid w:val="00D8013B"/>
    <w:rsid w:val="00E44707"/>
    <w:rsid w:val="00E8250E"/>
    <w:rsid w:val="00E96EAC"/>
    <w:rsid w:val="00F26CAB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2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6CAB"/>
  </w:style>
  <w:style w:type="paragraph" w:styleId="ae">
    <w:name w:val="footer"/>
    <w:basedOn w:val="a"/>
    <w:link w:val="af"/>
    <w:uiPriority w:val="99"/>
    <w:semiHidden/>
    <w:unhideWhenUsed/>
    <w:rsid w:val="00F2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26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6148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511947382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556889549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315308360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341662152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730565958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102723784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44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2017-06-21T09:24:00Z</dcterms:created>
  <dcterms:modified xsi:type="dcterms:W3CDTF">2017-08-15T10:35:00Z</dcterms:modified>
</cp:coreProperties>
</file>