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B" w:rsidRDefault="006F724B" w:rsidP="006F724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28415-89 Покрытия и изделия ковровые тканые машинного способа производства. Общие технические условия (с Изменениями N 1, 2)</w:t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28415-89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У21</w:t>
      </w:r>
    </w:p>
    <w:p w:rsidR="006F724B" w:rsidRDefault="006F724B" w:rsidP="006F72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6F724B" w:rsidRDefault="006F724B" w:rsidP="006F72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ПОКРЫТИЯ И ИЗДЕЛИЯ КОВРОВЫЕ ТКАНЫЕ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МАШИННОГО СПОСОБА ПРОИЗВОДСТВА</w:t>
      </w:r>
    </w:p>
    <w:p w:rsidR="006F724B" w:rsidRPr="006F724B" w:rsidRDefault="006F724B" w:rsidP="006F72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6F724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6F724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6F724B" w:rsidRPr="006F724B" w:rsidRDefault="006F724B" w:rsidP="006F72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6F724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Machine-made woven carpets and staircase carpets.</w:t>
      </w:r>
      <w:proofErr w:type="gramEnd"/>
      <w:r w:rsidRPr="006F724B">
        <w:rPr>
          <w:rStyle w:val="apple-converted-space"/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  <w:r w:rsidRPr="006F724B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General specifications</w:t>
      </w:r>
    </w:p>
    <w:p w:rsidR="006F724B" w:rsidRP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6F724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6F724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6F724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59.080.60</w:t>
      </w:r>
      <w:r w:rsidRPr="006F724B">
        <w:rPr>
          <w:rStyle w:val="apple-converted-space"/>
          <w:rFonts w:ascii="Arial" w:hAnsi="Arial" w:cs="Arial"/>
          <w:color w:val="2D2D2D"/>
          <w:spacing w:val="2"/>
          <w:sz w:val="18"/>
          <w:szCs w:val="18"/>
          <w:lang w:val="en-US"/>
        </w:rPr>
        <w:t> </w:t>
      </w:r>
      <w:r w:rsidRPr="006F724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6F724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81 7000</w:t>
      </w:r>
    </w:p>
    <w:p w:rsidR="006F724B" w:rsidRP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6F724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6F724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1991-01-01</w:t>
      </w:r>
      <w:r w:rsidRPr="006F724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6F724B" w:rsidRDefault="006F724B" w:rsidP="006F724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Государственным комитетом легкой промышленности СССР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В.Л.Молоков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Т.С.Луцькая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С.Д.Кодола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Н.П.Яновская,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Г.В.Нарайкина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управлению качеством продукции и стандартам от 27.12.89 N 4173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14070-82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(в части ковровых тканых покрытий и изделий),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15124-77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(разд.1),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20496-75</w:t>
      </w:r>
      <w:r>
        <w:rPr>
          <w:rFonts w:ascii="Arial" w:hAnsi="Arial" w:cs="Arial"/>
          <w:color w:val="2D2D2D"/>
          <w:spacing w:val="2"/>
          <w:sz w:val="18"/>
          <w:szCs w:val="18"/>
        </w:rPr>
        <w:t>, ОСТ 17-780-78, ОСТ 17-870-81, ОСТ 17-721-77, ОСТ 17-151-72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620"/>
      </w:tblGrid>
      <w:tr w:rsidR="006F724B" w:rsidTr="006F724B">
        <w:trPr>
          <w:trHeight w:val="15"/>
        </w:trPr>
        <w:tc>
          <w:tcPr>
            <w:tcW w:w="5544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</w:tr>
      <w:tr w:rsidR="006F724B" w:rsidTr="006F724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раздела</w:t>
            </w:r>
          </w:p>
        </w:tc>
      </w:tr>
      <w:tr w:rsidR="006F724B" w:rsidTr="006F724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15.007-88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4659-79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4.2; 4.9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7000-80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2.3; 2.4; Разд.5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9733.0-83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9733.1-91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9733.5-83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9733.6-83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9733.13-83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9733.27-83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9733.28-91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14217-87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lastRenderedPageBreak/>
              <w:t>ГОСТ 18276.0-88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18276.1-88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18276.2-88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4.11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18276.3-88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18276.4-88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21530-76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23348-78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2.3; 2.4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A6E">
              <w:rPr>
                <w:sz w:val="18"/>
                <w:szCs w:val="18"/>
              </w:rPr>
              <w:t>ГОСТ 28867-90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4.12</w:t>
            </w:r>
          </w:p>
        </w:tc>
      </w:tr>
      <w:tr w:rsidR="006F724B" w:rsidTr="006F724B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ИСО 2424-92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</w:tbl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Постановлением Госстандарта СССР от 27.06.91 N 1123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(август 2005 г.) с Изменениями N 1, 2, утвержденными в июне 1991 г., в ноябре 2004 г. (ИУС 10-91, 2-2005)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готовые тканые ковровые покрытия и изделия машинного способа производства: жаккардовые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двухполотные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жаккардовые и гладкие прутковые,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аксминстерские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не распространяется на ковровые покрытия и изделия специального назначения,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безворсовые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Классификация и терминология ковров и ковровых покрытий - по ИСО 2424*.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С оригиналом и переводом ИСО 2424 можно ознакомиться и получить в ОАО "НПК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ЦНИИшерсть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по адресу: 107023 Москва, ул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алая Семеновская,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 И РАЗМЕРЫ</w:t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Размеры по длине и ширине ковровых покрытий (дорожек) и изделий устанавливают по согласованию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Минусовые отклонения по длине должны составлять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номинальной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%,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1,5 - для ковровых покрытий и изделий длиной до 100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1,0 - для ковровых покрытий и изделий длиной от 101 см и более.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Предельные отклонения по ширине ковровых покрытий и изделий должны соответствовать требованиям, указанным в табл.2*.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Табл.1.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4"/>
        <w:gridCol w:w="5443"/>
      </w:tblGrid>
      <w:tr w:rsidR="006F724B" w:rsidTr="006F724B">
        <w:trPr>
          <w:trHeight w:val="15"/>
        </w:trPr>
        <w:tc>
          <w:tcPr>
            <w:tcW w:w="4990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</w:tr>
      <w:tr w:rsidR="006F724B" w:rsidTr="006F724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Размеры,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Предельное отклонение,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</w:tr>
      <w:tr w:rsidR="006F724B" w:rsidTr="006F724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</w:tr>
      <w:tr w:rsidR="006F724B" w:rsidTr="006F724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</w:tr>
      <w:tr w:rsidR="006F724B" w:rsidTr="006F724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</w:t>
            </w:r>
          </w:p>
        </w:tc>
      </w:tr>
      <w:tr w:rsidR="006F724B" w:rsidTr="006F724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-2,5</w:t>
            </w:r>
          </w:p>
        </w:tc>
      </w:tr>
      <w:tr w:rsidR="006F724B" w:rsidTr="006F724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-3,0</w:t>
            </w:r>
          </w:p>
        </w:tc>
      </w:tr>
      <w:tr w:rsidR="006F724B" w:rsidTr="006F724B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300 и более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-4,0</w:t>
            </w:r>
          </w:p>
        </w:tc>
      </w:tr>
    </w:tbl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Плюсовые отклонения по длине и ширине ковровых покрытий и изделий не ограничивают.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Ковровые покрытия и изделия тканые машинного способа производства должны изготовляться в соответствии с требованиями настоящего стандарта и технического описания для каждого артикула.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2.2.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2.2.1. По художественно-эстетическим показателям ковровые покрытия и изделия должны соответствовать образцам-эталонам, утвержденным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раздел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2.2.2. По виду применяемого сырья и пряжи или нитей (далее - пряжа), формирующих ворс или рабочую поверхность, ковровые покрытия и изделия подразделяются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чистошерстяные;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шерстяные;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полушерстяные;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 химических волокон и нитей.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чистошерстяным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относятся ковровые покрытия и изделия, содержащие в пряже, формирующей ворс или рабочую поверхность, не менее 95% шерстяных волокон.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шерстяным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относят ковровые покрытия и изделия, содержащие в пряже, формирующей ворс или рабочую поверхность, не менее 70% шерстяных волокон.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полушерстяным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относят ковровые покрытия и изделия, содержащие в пряже, формирующей ворс или рабочую поверхность, не менее 20% шерстяных волокон.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 ковровым покрытиям и изделиям из химических волокон и нитей относят ковровые покрытия и изделия, содержащие в нитях, формирующих ворс или рабочую поверхность, менее 20% шерстяных волокон в сочетании с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химическими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из 100% химических нитей.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применение других видов волокон и нитей, формирующих ворсовую поверхность ковровых покрытий 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2.2.3. Высота ворса ковровых покрытий и изделий должна быть не менее,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6 -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двухполотных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жаккардовых;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7 -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аксминстерских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3 - для прутковых.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2.2.4. Прочность закрепления ворсового пучка ковровых покрытий и изделий должна соответствовать требованиям, указанным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5"/>
        <w:gridCol w:w="6342"/>
      </w:tblGrid>
      <w:tr w:rsidR="006F724B" w:rsidTr="006F724B">
        <w:trPr>
          <w:trHeight w:val="15"/>
        </w:trPr>
        <w:tc>
          <w:tcPr>
            <w:tcW w:w="4250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</w:tr>
      <w:tr w:rsidR="006F724B" w:rsidTr="006F724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Ковровые покрытия и изделия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закрепления ворсовых пучков, мН, не менее</w:t>
            </w:r>
          </w:p>
        </w:tc>
      </w:tr>
      <w:tr w:rsidR="006F724B" w:rsidTr="006F724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Двухполотные</w:t>
            </w:r>
            <w:proofErr w:type="spellEnd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3920</w:t>
            </w:r>
          </w:p>
        </w:tc>
      </w:tr>
      <w:tr w:rsidR="006F724B" w:rsidTr="006F724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Прутковые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2950</w:t>
            </w:r>
          </w:p>
        </w:tc>
      </w:tr>
      <w:tr w:rsidR="006F724B" w:rsidTr="006F724B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Аксминтерские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2940</w:t>
            </w:r>
          </w:p>
        </w:tc>
      </w:tr>
    </w:tbl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2.2.5. Устойчивость окраски ковровых покрытий и изделий должна соответствовать требованиям, указанным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0"/>
        <w:gridCol w:w="2682"/>
        <w:gridCol w:w="1071"/>
        <w:gridCol w:w="993"/>
        <w:gridCol w:w="1065"/>
        <w:gridCol w:w="1070"/>
        <w:gridCol w:w="1736"/>
      </w:tblGrid>
      <w:tr w:rsidR="006F724B" w:rsidTr="006F724B">
        <w:trPr>
          <w:trHeight w:val="15"/>
        </w:trPr>
        <w:tc>
          <w:tcPr>
            <w:tcW w:w="1848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</w:tr>
      <w:tr w:rsidR="006F724B" w:rsidTr="006F724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окраски к воздействию, баллы, не менее</w:t>
            </w:r>
          </w:p>
        </w:tc>
      </w:tr>
      <w:tr w:rsidR="006F724B" w:rsidTr="006F724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группы окраски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сухого трения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дистилл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орган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ческих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раствори-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шампун</w:t>
            </w:r>
            <w:proofErr w:type="gramStart"/>
            <w:r>
              <w:rPr>
                <w:color w:val="2D2D2D"/>
                <w:sz w:val="18"/>
                <w:szCs w:val="18"/>
              </w:rPr>
              <w:t>и-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пота (используемых в детских учреждениях)</w:t>
            </w:r>
          </w:p>
        </w:tc>
      </w:tr>
      <w:tr w:rsidR="006F724B" w:rsidTr="006F724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закрашивание смежной хлопчатобумажной ткани</w:t>
            </w:r>
          </w:p>
        </w:tc>
        <w:tc>
          <w:tcPr>
            <w:tcW w:w="6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первоначальной окраски</w:t>
            </w:r>
          </w:p>
        </w:tc>
      </w:tr>
      <w:tr w:rsidR="006F724B" w:rsidTr="006F724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F724B" w:rsidTr="006F724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Обыкновенная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Допускается для одного цвета в многоцветных ковровых покрытиях и изделиях и одноцветных светлого тона устойчивость окраски к свету 3 балла для обыкновенной окраски и 4 балла - для прочной.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одноцветных ковровых покрытий и изделий светлого тона устойчивость окраски к сухому трению для прочной окраски должна быть не менее 4 баллов.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Для ковровых покрытий и изделий, обработанных аппретирующими составами, не устойчивыми к органическим растворителям, устойчивость окраски к воздействию органических растворителей не определяют.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Допускается показатели устойчивости окраски проверять при смене класса и вида красителей, но не реже одного раза в год.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2.2.6. Стойкость к истиранию ворсовой поверхности (число циклов при истирании до появления грунта) должна соответствовать требованиям, указанным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1"/>
        <w:gridCol w:w="2081"/>
        <w:gridCol w:w="2033"/>
        <w:gridCol w:w="2102"/>
      </w:tblGrid>
      <w:tr w:rsidR="006F724B" w:rsidTr="006F724B">
        <w:trPr>
          <w:trHeight w:val="15"/>
        </w:trPr>
        <w:tc>
          <w:tcPr>
            <w:tcW w:w="4620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</w:tr>
      <w:tr w:rsidR="006F724B" w:rsidTr="006F724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Сырьевой состав ворсовой поверхности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Стойкость к истиранию ворсовой поверхности ковровых покрытий и изделий, циклы, не менее</w:t>
            </w:r>
          </w:p>
        </w:tc>
      </w:tr>
      <w:tr w:rsidR="006F724B" w:rsidTr="006F724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двухполотных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прутковых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аксминстерских</w:t>
            </w:r>
            <w:proofErr w:type="spellEnd"/>
          </w:p>
        </w:tc>
      </w:tr>
      <w:tr w:rsidR="006F724B" w:rsidTr="006F724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чистошерстяной, шерстяной и полушерстяной пряжи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</w:tr>
      <w:tr w:rsidR="006F724B" w:rsidTr="006F724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химических волокон: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F724B" w:rsidTr="006F724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искусственных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синтетических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3500</w:t>
            </w:r>
          </w:p>
        </w:tc>
      </w:tr>
      <w:tr w:rsidR="006F724B" w:rsidTr="006F724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 </w:t>
            </w:r>
            <w:proofErr w:type="spellStart"/>
            <w:r>
              <w:rPr>
                <w:color w:val="2D2D2D"/>
                <w:sz w:val="18"/>
                <w:szCs w:val="18"/>
              </w:rPr>
              <w:t>текстурированных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нитей: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F724B" w:rsidTr="006F724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искусственных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синтетических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 вложением обратов производства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2.2.7. Массовая доля остаточного жира в ворсовой пряже ковровых покрытий и изделий должна быть, %,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4,5 -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чистошерстяных и шерстяных;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3,5 - для полушерстяных.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2.1-2.2.7.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2.2.8. Допускаемые минусовые отклонения должны быть не более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 %: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7 - по поверхностной плотности готового коврового покрытия и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по поверхностной плотности ворса готового коврового покрытия и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по числу ворсовых петель или пучков на 10 см по основе и утку.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2.2.9. Определение сортности ковровых покрытий и изделий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2.2.9.1. На ковровые покрытия и изделия устанавливают два сорта: 1-й и 2-й.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2.2.9.2. Суммарное количество баллов на условную меру не должно быть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для 1-го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15 - для 2-го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Условная мера устанавливается: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 м при ширине 70 см - для покрытия;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 изделие - для штучного изделия площадью до 6 м</w:t>
      </w:r>
      <w:r w:rsidR="00A03DAC" w:rsidRPr="00A03DAC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8415-89 Покрытия и изделия ковровые тканые машинного способа производства. Общие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включительно;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м</w:t>
      </w:r>
      <w:r w:rsidR="00A03DAC" w:rsidRPr="00A03DA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8415-89 Покрытия и изделия ковровые тканые машинного способа производства. Общие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штучного изделия площадью более 6 м</w:t>
      </w:r>
      <w:r w:rsidR="00A03DAC" w:rsidRPr="00A03DA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8415-89 Покрытия и изделия ковровые тканые машинного способа производства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2.2.9.3.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отклонении фактической длины и ширины, а также площади от условной, количество баллов пересчитывают.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2.2.9.4. Пороки внешнего вида оценивают в баллах в соответствии с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1"/>
        <w:gridCol w:w="902"/>
        <w:gridCol w:w="173"/>
        <w:gridCol w:w="1065"/>
        <w:gridCol w:w="714"/>
        <w:gridCol w:w="2832"/>
      </w:tblGrid>
      <w:tr w:rsidR="006F724B" w:rsidTr="006F724B">
        <w:trPr>
          <w:trHeight w:val="15"/>
        </w:trPr>
        <w:tc>
          <w:tcPr>
            <w:tcW w:w="5359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</w:tr>
      <w:tr w:rsidR="006F724B" w:rsidTr="006F724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 размеры порока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 пороков, балл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Жакка</w:t>
            </w: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довые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лотные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Жакка</w:t>
            </w: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довые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гладкие прутковые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Ак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минс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тер-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ские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rPr>
                <w:sz w:val="24"/>
                <w:szCs w:val="24"/>
              </w:rPr>
            </w:pPr>
          </w:p>
        </w:tc>
      </w:tr>
      <w:tr w:rsidR="006F724B" w:rsidTr="006F724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ворсовой основы в одну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нить от 1 см до 2 см, за каждый порок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Каждый последующий 1 см оценивается 0,5 балла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коренной основы в одну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нить в 10 см, за каждый </w:t>
            </w:r>
            <w:r>
              <w:rPr>
                <w:color w:val="2D2D2D"/>
                <w:sz w:val="18"/>
                <w:szCs w:val="18"/>
              </w:rPr>
              <w:lastRenderedPageBreak/>
              <w:t>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 протяженности порока более </w:t>
            </w:r>
            <w:r>
              <w:rPr>
                <w:color w:val="2D2D2D"/>
                <w:sz w:val="18"/>
                <w:szCs w:val="18"/>
              </w:rPr>
              <w:lastRenderedPageBreak/>
              <w:t>10 см - каждые последующие 10 см оценивают одним баллом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коренной основы в две нити в 2 см,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 см оценивают двумя баллами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настилочной основы в одну нить в 50 см,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50 см оценивают двумя баллами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 ворсовых пучков в одну уточную нить, за каждый порок по всей ширине изделия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Неровнота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ворса (плохая резьба), за каждый порок в 50 см по длине изделия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50 см оценивают семью баллами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Подрезь ворса (разница по высоте ворса 1 мм), за каждый порок по всей ширине изделия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посторонних нитей и узлов на лицевой стороне, в 2 см,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Слабо выраженный </w:t>
            </w:r>
            <w:proofErr w:type="spellStart"/>
            <w:r>
              <w:rPr>
                <w:color w:val="2D2D2D"/>
                <w:sz w:val="18"/>
                <w:szCs w:val="18"/>
              </w:rPr>
              <w:t>разнотон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одну нить по длине от 30 до 50 см,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50 см оценивают двумя баллами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Затяжка ворса (уменьшение его высоты до 4 мм), за каждый порок в 5 см по наибольшей длине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Слеты утка (более трехкратной толщины), в 4 см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 см оценивают двумя баллами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Рассечка бердом, за каждый порок в 50 см по длине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50 см оценивают тремя баллами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Неровная кромка, наличие петель и затяжек на расстоянии 1 см от кромки, в 50 см по длине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50 см оценивают четырьмя баллами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Перекос от 3 до 5 см (без деформации рисунка),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Искажение одной детали рисунка, не нарушающее общую композицию рисунка,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Искажение нескольких деталей рисунка (но не более трех), не нарушающее общую композицию рисунка,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Подплетина, в 2 см по наибольшей длине за каждый порок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 см оценивают четырьмя баллами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Пятна, резко выраженные на ворсовой поверхности</w:t>
            </w:r>
          </w:p>
        </w:tc>
        <w:tc>
          <w:tcPr>
            <w:tcW w:w="295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rPr>
                <w:sz w:val="24"/>
                <w:szCs w:val="24"/>
              </w:rPr>
            </w:pP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Пятна на изнаночной стороне (масло, тушь, красители), за каждый порок в 5 см по наибольшей длине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 уточной нити с лицевой стороны (верхнего ряда), за каждый порок по всей ширине изделия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 уточной нити с изнаночной стороны (нижнего ряда), за каждый порок по всей ширине изделия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Групповые петли рабочего ворса на изнаночной стороне: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 до 100 петель на 1 м</w:t>
            </w:r>
            <w:r w:rsidR="00A03DAC" w:rsidRPr="00A03DAC">
              <w:rPr>
                <w:color w:val="2D2D2D"/>
                <w:sz w:val="18"/>
                <w:szCs w:val="18"/>
              </w:rPr>
              <w:pict>
                <v:shape id="_x0000_i1028" type="#_x0000_t75" alt="ГОСТ 28415-89 Покрытия и изделия ковровые тканые машинного способа производства. Общие технические условия (с Изменениями N 1, 2)" style="width:8.15pt;height:17.55pt"/>
              </w:pic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101 до 150 петель на 1 м</w:t>
            </w:r>
            <w:r w:rsidR="00A03DAC" w:rsidRPr="00A03DAC">
              <w:rPr>
                <w:color w:val="2D2D2D"/>
                <w:sz w:val="18"/>
                <w:szCs w:val="18"/>
              </w:rPr>
              <w:pict>
                <v:shape id="_x0000_i1029" type="#_x0000_t75" alt="ГОСТ 28415-89 Покрытия и изделия ковровые тканые машинного способа производства. Общие технические условия (с Изменениями N 1, 2)" style="width:8.15pt;height:17.55pt"/>
              </w:pic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150 петель на 1 м</w:t>
            </w:r>
            <w:r w:rsidR="00A03DAC" w:rsidRPr="00A03DAC">
              <w:rPr>
                <w:color w:val="2D2D2D"/>
                <w:sz w:val="18"/>
                <w:szCs w:val="18"/>
              </w:rPr>
              <w:pict>
                <v:shape id="_x0000_i1030" type="#_x0000_t75" alt="ГОСТ 28415-89 Покрытия и изделия ковровые тканые машинного способа производства. Общие технические условия (с Изменениями N 1, 2)" style="width:8.15pt;height:17.55pt"/>
              </w:pict>
            </w:r>
          </w:p>
        </w:tc>
        <w:tc>
          <w:tcPr>
            <w:tcW w:w="295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Уточные петли в ворсовой поверхности за каждый порок в 10 см по длине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Неровная обработка на </w:t>
            </w:r>
            <w:proofErr w:type="spellStart"/>
            <w:r>
              <w:rPr>
                <w:color w:val="2D2D2D"/>
                <w:sz w:val="18"/>
                <w:szCs w:val="18"/>
              </w:rPr>
              <w:t>оверлочной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машине (отклонение от прямой линии от 0,5 см до 1,0 см), за каждый порок в 10 см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Слеты (</w:t>
            </w:r>
            <w:proofErr w:type="spellStart"/>
            <w:r>
              <w:rPr>
                <w:color w:val="2D2D2D"/>
                <w:sz w:val="18"/>
                <w:szCs w:val="18"/>
              </w:rPr>
              <w:t>незахват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) при обработке изделий на </w:t>
            </w:r>
            <w:proofErr w:type="spellStart"/>
            <w:r>
              <w:rPr>
                <w:color w:val="2D2D2D"/>
                <w:sz w:val="18"/>
                <w:szCs w:val="18"/>
              </w:rPr>
              <w:t>оверлочной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или </w:t>
            </w:r>
            <w:proofErr w:type="spellStart"/>
            <w:r>
              <w:rPr>
                <w:color w:val="2D2D2D"/>
                <w:sz w:val="18"/>
                <w:szCs w:val="18"/>
              </w:rPr>
              <w:t>бахромной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машинах</w:t>
            </w:r>
          </w:p>
        </w:tc>
        <w:tc>
          <w:tcPr>
            <w:tcW w:w="295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Выстриг ворсовых пучков, в 5 см по наибольшей длине за каждый порок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Видимая штопка: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 одну уточную нить по всей ширине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каждого порока в 4 см по наибольшей длине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F724B" w:rsidTr="006F724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Повреждение обрезного края</w:t>
            </w:r>
          </w:p>
        </w:tc>
        <w:tc>
          <w:tcPr>
            <w:tcW w:w="29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Повреждение края изделия от механического воздействия (например, ножа)</w:t>
            </w:r>
          </w:p>
        </w:tc>
      </w:tr>
    </w:tbl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2.2.9.5. Пороки внешнего вида ковровых покрытий и изделий - дыры, подплетины, заметная штопка, масляные пятна, отрывы основы, резко выраженные полосы разного цвета, искажение цветовой гаммы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рисунка, нарушающего художественно-колористическое оформление коврового покрытия и изделия не допускаются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подлежат условному вырезу или разрезу.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покрытий на условную меру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допускается не более двух разрезов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минимальной длиной 1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Ковры с условным вырезом приравнивают к мерному лоскуту.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 мерного остатка, мерного и весового лоскута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обрези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приведены в приложении.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2.2.9.6. Пороки внешнего вида, не указанные в табл.6 и п.2.2.9.5, приравнивают 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аналогичным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2.2.9.7. Ко 2-му сорту относятся ковровые покрытия и изделия, имеющие отклонения по линейным размерам: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±1,5% - по длине;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±1,0% - по ширине.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Края ковровых изделий должны быть обработаны на специальных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оверлочных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машинах ворсовой пряжей или синтетическими нитями с лицевой стороны и хлопчатобумажной, ворсовой пряжей, синтетическими нитями - с изнаночной, или отделаны бахромой.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 пряжи и нитей должен гармонировать с цветом каймы.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стежков на 10 см строчки должно быть не менее 20, ширина захвата края - не менее 0,8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аксминстерских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прутковых ковровых изделий и покрытий допускается обработка только обрезного края.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2.2.11. Ковровые покрытия и изделия с изнаночной стороны должны быть обработаны аппретирующими составами.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не обрабатывать ковровые покрытия и изделия с изнаночной стороны аппретирующим составом.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2.2.12. В техническом описании на конкретный артикул коврового покрытия и изделия устанавливают требования к следующим показателям: наименование волокон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нитей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формирующих ворсовую или рабочую поверхность, массовая доля сырья, поверхностная плотность покрытия и изделия, поверхностная плотность ворса, поверхностная плотность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приклея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высота ворса, число ворсовых петель или пучка на 10 см по основе и утку, прочность закрепления ворсового пучка или петли, стойкость к истиранию ворсовой или рабочей поверхности, нормированная влажность, рецептура аппретирующих составов.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2.2.13. Удельное поверхностное электрическое сопротивление ковровых покрытий и изделий должно быть не более 10х10</w:t>
      </w:r>
      <w:r w:rsidR="00A03DAC" w:rsidRPr="00A03DA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8415-89 Покрытия и изделия ковровые тканые машинного способа производства. Общие технические условия (с Изменениями N 1, 2)" style="width:11.9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2.3.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Маркировка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ковровых покрытий и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23348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Транспортная маркировка ковровых покрытий и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2.4.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Первичная упаковка ковровых покрытий и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23348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Упаковка ковровых покрытий и изделий для транспортирования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ПРИЕМКА</w:t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Ковровые покрытия и изделия принимают партиями. За партию принимают количество ковровых изделий и покрытий одного наименования, артикула, оформленное одним документом о качестве, удостоверяющим ее количество и качество.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Проверке качества ковровых покрытий и изделий по внешнему виду, соответствию упаковки и маркировки требованиям нормативно-технической документации подвергают 100%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Проверку качества по физико-механическим показателям изготовитель проводит один раз в месяц на специально наработанных образцах. Результаты проверки распространяются на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18276.0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Определение массовой доли сырья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Определение числа ворсовых пучков или петель и высоты ворса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18276.1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Определение линейных размеров, поверхностной плотности и поверхностной плотности ворса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18276.3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4.5. Определение поверхностной плотности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приклея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18276.4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Определение стойкости к истиранию ворсовой поверхности или рабочей поверхности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21530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Определение устойчивости окраски ковровых покрытий и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9733.1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9733.5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9733.6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9733.13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9733.28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Определение прочности закрепления ворсового пучка или петли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14217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Определение массовой доли жира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4.10. Пороки внешнего вида определяют просмотром ковровых покрытий и изделий на столе в расправленном виде с лицевой и изнаночной стороны при отраженном свете.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 Определение влажности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18276.2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 Определение удельного поверхностного электрического сопротивления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28867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4.11, 4.12.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ТРАНСПОРТИРОВАНИЕ И ХРАНЕНИЕ</w:t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74A6E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ковровых покрытий и изделий в районы Крайнего Севера и приравненные к ним местности контейнеры должны быть выстланы водонепроницаемой бумагой или полимерной пленкой;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хранении ковровые покрытия и изделия должны обрабатываться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противомольным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препаратом не реже одного раза в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а при обработке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противомольным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средством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Анарод-Митток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- не реже одного раза в год.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F724B" w:rsidRDefault="006F724B" w:rsidP="006F72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(обязательное). Размеры мерного остатка, мерного и весового лоскута,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обрези</w:t>
      </w:r>
      <w:proofErr w:type="spellEnd"/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9"/>
        <w:gridCol w:w="6628"/>
      </w:tblGrid>
      <w:tr w:rsidR="006F724B" w:rsidTr="006F724B">
        <w:trPr>
          <w:trHeight w:val="15"/>
        </w:trPr>
        <w:tc>
          <w:tcPr>
            <w:tcW w:w="4066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6F724B" w:rsidRDefault="006F724B">
            <w:pPr>
              <w:rPr>
                <w:sz w:val="2"/>
                <w:szCs w:val="24"/>
              </w:rPr>
            </w:pPr>
          </w:p>
        </w:tc>
      </w:tr>
      <w:tr w:rsidR="006F724B" w:rsidTr="006F724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Наименование остатка, лоскута, </w:t>
            </w:r>
            <w:proofErr w:type="spellStart"/>
            <w:r>
              <w:rPr>
                <w:color w:val="2D2D2D"/>
                <w:sz w:val="18"/>
                <w:szCs w:val="18"/>
              </w:rPr>
              <w:t>обрези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</w:t>
            </w:r>
          </w:p>
        </w:tc>
      </w:tr>
      <w:tr w:rsidR="006F724B" w:rsidTr="006F724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Мерный остаток тканого коврового покрытия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Дорожка длиной от 50 до 99 см включительно</w:t>
            </w:r>
          </w:p>
        </w:tc>
      </w:tr>
      <w:tr w:rsidR="006F724B" w:rsidTr="006F724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Мерный лоскут коврового изделия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Ковер, имеющий условный вырез, отмеченный сигналом, или часть ковра площадью не менее 1 м</w:t>
            </w:r>
            <w:r w:rsidR="00A03DAC" w:rsidRPr="00A03DAC">
              <w:rPr>
                <w:color w:val="2D2D2D"/>
                <w:sz w:val="18"/>
                <w:szCs w:val="18"/>
              </w:rPr>
              <w:pict>
                <v:shape id="_x0000_i1032" type="#_x0000_t75" alt="ГОСТ 28415-89 Покрытия и изделия ковровые тканые машинного способа производства. Общие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одна сторона которого размером не менее 50 см</w:t>
            </w:r>
          </w:p>
        </w:tc>
      </w:tr>
      <w:tr w:rsidR="006F724B" w:rsidTr="006F724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Весовой лоскут тканого коврового покрытия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Дорожка длиной от 10 до 49 см включительно</w:t>
            </w:r>
          </w:p>
        </w:tc>
      </w:tr>
      <w:tr w:rsidR="006F724B" w:rsidTr="006F724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Весовой лоскут коврового изделия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ковра площадью менее 1 м</w:t>
            </w:r>
            <w:r w:rsidR="00A03DAC" w:rsidRPr="00A03DAC">
              <w:rPr>
                <w:color w:val="2D2D2D"/>
                <w:sz w:val="18"/>
                <w:szCs w:val="18"/>
              </w:rPr>
              <w:pict>
                <v:shape id="_x0000_i1033" type="#_x0000_t75" alt="ГОСТ 28415-89 Покрытия и изделия ковровые тканые машинного способа производства. Общие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либо часть ковра, наименьшая сторона которого размером от 10 до 49 см включительно</w:t>
            </w:r>
          </w:p>
        </w:tc>
      </w:tr>
      <w:tr w:rsidR="006F724B" w:rsidTr="006F724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Обрезь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коврового изделия или покрытия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724B" w:rsidRDefault="006F72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коврового изделия или покрытия, одна из сторон которого размером менее 10 см</w:t>
            </w:r>
          </w:p>
        </w:tc>
      </w:tr>
    </w:tbl>
    <w:p w:rsidR="001B5013" w:rsidRPr="006F724B" w:rsidRDefault="006F724B" w:rsidP="006F72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2005</w:t>
      </w:r>
    </w:p>
    <w:sectPr w:rsidR="001B5013" w:rsidRPr="006F724B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EC" w:rsidRDefault="00736FEC" w:rsidP="008501DA">
      <w:pPr>
        <w:spacing w:after="0" w:line="240" w:lineRule="auto"/>
      </w:pPr>
      <w:r>
        <w:separator/>
      </w:r>
    </w:p>
  </w:endnote>
  <w:endnote w:type="continuationSeparator" w:id="0">
    <w:p w:rsidR="00736FEC" w:rsidRDefault="00736FEC" w:rsidP="008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DA" w:rsidRDefault="008501DA" w:rsidP="008501D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501DA" w:rsidRDefault="008501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EC" w:rsidRDefault="00736FEC" w:rsidP="008501DA">
      <w:pPr>
        <w:spacing w:after="0" w:line="240" w:lineRule="auto"/>
      </w:pPr>
      <w:r>
        <w:separator/>
      </w:r>
    </w:p>
  </w:footnote>
  <w:footnote w:type="continuationSeparator" w:id="0">
    <w:p w:rsidR="00736FEC" w:rsidRDefault="00736FEC" w:rsidP="0085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86E"/>
    <w:multiLevelType w:val="multilevel"/>
    <w:tmpl w:val="BC0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6352"/>
    <w:multiLevelType w:val="multilevel"/>
    <w:tmpl w:val="0D7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F1922"/>
    <w:multiLevelType w:val="multilevel"/>
    <w:tmpl w:val="D0D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A52B1"/>
    <w:multiLevelType w:val="multilevel"/>
    <w:tmpl w:val="42B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631E"/>
    <w:multiLevelType w:val="multilevel"/>
    <w:tmpl w:val="61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E2BAC"/>
    <w:multiLevelType w:val="multilevel"/>
    <w:tmpl w:val="E860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A3CDE"/>
    <w:multiLevelType w:val="multilevel"/>
    <w:tmpl w:val="91C8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E7756"/>
    <w:multiLevelType w:val="multilevel"/>
    <w:tmpl w:val="E37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27D6A"/>
    <w:multiLevelType w:val="multilevel"/>
    <w:tmpl w:val="306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B3847"/>
    <w:rsid w:val="00417361"/>
    <w:rsid w:val="00423B06"/>
    <w:rsid w:val="00463F6D"/>
    <w:rsid w:val="00593B2B"/>
    <w:rsid w:val="006377D1"/>
    <w:rsid w:val="006B72AD"/>
    <w:rsid w:val="006E34A7"/>
    <w:rsid w:val="006F724B"/>
    <w:rsid w:val="00722ECA"/>
    <w:rsid w:val="00736FEC"/>
    <w:rsid w:val="00793F5F"/>
    <w:rsid w:val="00802477"/>
    <w:rsid w:val="008501DA"/>
    <w:rsid w:val="00865359"/>
    <w:rsid w:val="009649C2"/>
    <w:rsid w:val="009703F2"/>
    <w:rsid w:val="00A03DAC"/>
    <w:rsid w:val="00A57EB4"/>
    <w:rsid w:val="00B45CAD"/>
    <w:rsid w:val="00BD5B9F"/>
    <w:rsid w:val="00C23C38"/>
    <w:rsid w:val="00C52D34"/>
    <w:rsid w:val="00CA0697"/>
    <w:rsid w:val="00CD13DB"/>
    <w:rsid w:val="00D74A6E"/>
    <w:rsid w:val="00D8013B"/>
    <w:rsid w:val="00E44707"/>
    <w:rsid w:val="00E8250E"/>
    <w:rsid w:val="00E96EAC"/>
    <w:rsid w:val="00F66482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5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501DA"/>
  </w:style>
  <w:style w:type="paragraph" w:styleId="ae">
    <w:name w:val="footer"/>
    <w:basedOn w:val="a"/>
    <w:link w:val="af"/>
    <w:uiPriority w:val="99"/>
    <w:semiHidden/>
    <w:unhideWhenUsed/>
    <w:rsid w:val="0085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0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9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66732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11191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19622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95222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5237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7651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6333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49967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6827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8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61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1230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2034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80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2017-06-15T14:37:00Z</dcterms:created>
  <dcterms:modified xsi:type="dcterms:W3CDTF">2017-08-15T10:34:00Z</dcterms:modified>
</cp:coreProperties>
</file>