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5D" w:rsidRDefault="008A6F5D" w:rsidP="008A6F5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 xml:space="preserve"> 50607-93) (с Поправкой)</w:t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30378-95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------------------------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50607-93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Э02</w:t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8A6F5D" w:rsidRPr="008A6F5D" w:rsidRDefault="008A6F5D" w:rsidP="008A6F5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СОВМЕСТИМОСТЬ ТЕХНИЧЕСКИХ СРЕДСТВ ЭЛЕКТРОМАГНИТНАЯ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ЭЛЕКТРООБОРУДОВАНИЕ АВТОМОБИЛЕЙ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ПОМЕХИ ОТ ЭЛЕКТРОСТАТИЧЕСКИХ РАЗРЯДОВ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Требования и методы испытаний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Electromagnetic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compatibility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of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technical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means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r w:rsidRPr="008A6F5D">
        <w:rPr>
          <w:rFonts w:ascii="Arial" w:hAnsi="Arial" w:cs="Arial"/>
          <w:color w:val="3C3C3C"/>
          <w:spacing w:val="2"/>
          <w:sz w:val="26"/>
          <w:szCs w:val="26"/>
          <w:lang w:val="en-US"/>
        </w:rPr>
        <w:t>Electrical equipment for vehicles. </w:t>
      </w:r>
      <w:r w:rsidRPr="008A6F5D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>Electrical disturbance from electrostatic discharges. </w:t>
      </w:r>
      <w:r w:rsidRPr="008A6F5D">
        <w:rPr>
          <w:rFonts w:ascii="Arial" w:hAnsi="Arial" w:cs="Arial"/>
          <w:color w:val="3C3C3C"/>
          <w:spacing w:val="2"/>
          <w:sz w:val="26"/>
          <w:szCs w:val="26"/>
          <w:lang w:val="en-US"/>
        </w:rPr>
        <w:br/>
        <w:t>Technical requirements and tests methods</w:t>
      </w:r>
    </w:p>
    <w:p w:rsidR="008A6F5D" w:rsidRP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1997-01-01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И ВНЕСЕН Техническим комитетом N 56 "Дорожный транспорт"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Межгосударственным Советом по стандартизации, метрологии и сертификации 12 октября 1995 г. в качестве межгосударственного стандарта ГОСТ 30378-95.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Постановлением Госстандарта России от 15 мая 1996 г. N 308 ГОСТ 30378-95 введен в действие в качестве государственного стандарта Российской Федерации с момента принятия указанного постановления и признан имеющим одинаковую силу с ГОСТ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50607-93 на территории Российской Федерации в связи с полной аутентичностью их содержания.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81"/>
        <w:gridCol w:w="6283"/>
      </w:tblGrid>
      <w:tr w:rsidR="008A6F5D" w:rsidTr="008A6F5D">
        <w:trPr>
          <w:trHeight w:val="15"/>
        </w:trPr>
        <w:tc>
          <w:tcPr>
            <w:tcW w:w="3881" w:type="dxa"/>
            <w:hideMark/>
          </w:tcPr>
          <w:p w:rsidR="008A6F5D" w:rsidRDefault="008A6F5D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8A6F5D" w:rsidRDefault="008A6F5D">
            <w:pPr>
              <w:rPr>
                <w:sz w:val="2"/>
                <w:szCs w:val="24"/>
              </w:rPr>
            </w:pPr>
          </w:p>
        </w:tc>
      </w:tr>
      <w:tr w:rsidR="008A6F5D" w:rsidTr="008A6F5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8A6F5D" w:rsidTr="008A6F5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8A6F5D" w:rsidTr="008A6F5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Беларуси</w:t>
            </w:r>
          </w:p>
        </w:tc>
      </w:tr>
      <w:tr w:rsidR="008A6F5D" w:rsidTr="008A6F5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Республика Казахстан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8A6F5D" w:rsidTr="008A6F5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Киргизская Республика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Киргизстандарт</w:t>
            </w:r>
            <w:proofErr w:type="spellEnd"/>
          </w:p>
        </w:tc>
      </w:tr>
      <w:tr w:rsidR="008A6F5D" w:rsidTr="008A6F5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8A6F5D" w:rsidTr="008A6F5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8A6F5D" w:rsidTr="008A6F5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Таджикгосстандарт</w:t>
            </w:r>
            <w:proofErr w:type="spellEnd"/>
          </w:p>
        </w:tc>
      </w:tr>
      <w:tr w:rsidR="008A6F5D" w:rsidTr="008A6F5D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6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Главная государственная инспекция Туркменистана</w:t>
            </w:r>
          </w:p>
        </w:tc>
      </w:tr>
    </w:tbl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поправка, опубликованная в ИУС N 7, 2003 год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Поправка внесена изготовителем базы данных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электронные и электрические изделия, предназначенные для работы на автотранспортных средствах, проектирование которых начато после 01.07.94, и устанавливает требования к их электромагнитной совместимости в части устойчивости к помехам от электростатического разряда, а также методы их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использована ссылка на следующий стандарт: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E9469B">
        <w:rPr>
          <w:rFonts w:ascii="Arial" w:hAnsi="Arial" w:cs="Arial"/>
          <w:spacing w:val="2"/>
          <w:sz w:val="18"/>
          <w:szCs w:val="18"/>
        </w:rPr>
        <w:t xml:space="preserve">ГОСТ 28751-90 Электрооборудование автомобилей. Электромагнитная совместимость. </w:t>
      </w:r>
      <w:proofErr w:type="spellStart"/>
      <w:r w:rsidRPr="00E9469B">
        <w:rPr>
          <w:rFonts w:ascii="Arial" w:hAnsi="Arial" w:cs="Arial"/>
          <w:spacing w:val="2"/>
          <w:sz w:val="18"/>
          <w:szCs w:val="18"/>
        </w:rPr>
        <w:t>Кондуктивные</w:t>
      </w:r>
      <w:proofErr w:type="spellEnd"/>
      <w:r w:rsidRPr="00E9469B">
        <w:rPr>
          <w:rFonts w:ascii="Arial" w:hAnsi="Arial" w:cs="Arial"/>
          <w:spacing w:val="2"/>
          <w:sz w:val="18"/>
          <w:szCs w:val="18"/>
        </w:rPr>
        <w:t xml:space="preserve"> помехи по цепям питания. Требования и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Определения и сокращения</w:t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ИГ - испытательный генератор электростатического разряда.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Требования к электромагнитной совместимости</w:t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Изделия должны быть устойчивы к воздействию испытательных импульсов от электростатического разряда с параметрами различной степени жесткости, указанными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8"/>
        <w:gridCol w:w="1478"/>
        <w:gridCol w:w="1663"/>
        <w:gridCol w:w="1478"/>
        <w:gridCol w:w="1664"/>
        <w:gridCol w:w="2033"/>
      </w:tblGrid>
      <w:tr w:rsidR="008A6F5D" w:rsidTr="008A6F5D">
        <w:trPr>
          <w:trHeight w:val="15"/>
        </w:trPr>
        <w:tc>
          <w:tcPr>
            <w:tcW w:w="1848" w:type="dxa"/>
            <w:hideMark/>
          </w:tcPr>
          <w:p w:rsidR="008A6F5D" w:rsidRDefault="008A6F5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A6F5D" w:rsidRDefault="008A6F5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A6F5D" w:rsidRDefault="008A6F5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A6F5D" w:rsidRDefault="008A6F5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A6F5D" w:rsidRDefault="008A6F5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A6F5D" w:rsidRDefault="008A6F5D">
            <w:pPr>
              <w:rPr>
                <w:sz w:val="2"/>
                <w:szCs w:val="24"/>
              </w:rPr>
            </w:pPr>
          </w:p>
        </w:tc>
      </w:tr>
      <w:tr w:rsidR="008A6F5D" w:rsidTr="008A6F5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Испытательное напряжение, кВ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Минимальное число разрядов*</w:t>
            </w:r>
          </w:p>
        </w:tc>
      </w:tr>
      <w:tr w:rsidR="008A6F5D" w:rsidTr="008A6F5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Вид разряда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Степени жесткости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rPr>
                <w:sz w:val="24"/>
                <w:szCs w:val="24"/>
              </w:rPr>
            </w:pPr>
          </w:p>
        </w:tc>
      </w:tr>
      <w:tr w:rsidR="008A6F5D" w:rsidTr="008A6F5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Il</w:t>
            </w:r>
            <w:proofErr w:type="spell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Ill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IV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rPr>
                <w:sz w:val="24"/>
                <w:szCs w:val="24"/>
              </w:rPr>
            </w:pPr>
          </w:p>
        </w:tc>
      </w:tr>
      <w:tr w:rsidR="008A6F5D" w:rsidTr="008A6F5D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Контактный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±4; 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±4; 6; 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±4; 6; 7; 8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8A6F5D" w:rsidTr="008A6F5D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Воздушный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±4; 6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±4; 8; 14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±4; 8; 14; 15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8A6F5D" w:rsidTr="008A6F5D">
        <w:tc>
          <w:tcPr>
            <w:tcW w:w="1016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</w:t>
            </w:r>
            <w:r>
              <w:rPr>
                <w:color w:val="2D2D2D"/>
                <w:sz w:val="18"/>
                <w:szCs w:val="18"/>
              </w:rPr>
              <w:br/>
              <w:t xml:space="preserve">* Минимальный временной интервал между разрядами - 5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</w:p>
        </w:tc>
      </w:tr>
    </w:tbl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Классификация изделий по функциональным классам - по </w:t>
      </w:r>
      <w:r w:rsidRPr="00E9469B">
        <w:rPr>
          <w:rFonts w:ascii="Arial" w:hAnsi="Arial" w:cs="Arial"/>
          <w:spacing w:val="2"/>
          <w:sz w:val="18"/>
          <w:szCs w:val="18"/>
        </w:rPr>
        <w:t>ГОСТ 28751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Методы испытаний</w:t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Испытание на соответствие требованиям настоящего стандарта проводят на установке, приведенной на рисунке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</w:t>
      </w:r>
    </w:p>
    <w:p w:rsidR="008A6F5D" w:rsidRDefault="008A6F5D" w:rsidP="008A6F5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188335" cy="2282190"/>
            <wp:effectExtent l="19050" t="0" r="0" b="0"/>
            <wp:docPr id="65" name="Рисунок 65" descr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1 - источник питания; 2 - ИГ; 3 - испытываемое изделие; 4 - устройство для задания режимов работы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испытываемого изделия; 5 - аккумуляторная батарея; 6 - плоскость заземления;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7 - шины заземления; 8 - изоляционная подставка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</w:t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5.1.1 ИГ должен иметь следующие характеристики: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номинальные выходные напряжения: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контактного разряда - в соответствии с таблицей 1,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воздушного разряда - в соответствии с таблицей 1;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максимальные выходные напряжения: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контактного разряда - не более 8 кВ,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воздушного разряда - не более 15 кВ;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погрешность установки номинальных напряжений - не более ±10%.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5.1.2 Разрядные наконечники - в соответствии с рисунком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2 - Воздушный разрядный наконечник; контактный разрядный наконечник</w:t>
      </w:r>
    </w:p>
    <w:p w:rsidR="008A6F5D" w:rsidRDefault="008A6F5D" w:rsidP="008A6F5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854325" cy="2273935"/>
            <wp:effectExtent l="19050" t="0" r="3175" b="0"/>
            <wp:docPr id="66" name="Рисунок 66" descr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1 - разрядный наконечник, устанавливаемый как можно ближе к концу электрода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2 - Воздушный разрядный наконечник; контактный разрядный наконечник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5.1.3 Конструкция ИГ должна обеспечивать полный заряд разрядного конденсатора до переключения его на разряд.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5.1.4 Изоляция заземляющего провода ИГ должна исключать утечку разрядного тока через проводящие поверхности.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Плоскость заземления установки должна быть изготовлена из металлического листа (медного, латунного или стального с гальванопокрытием) с минимальной толщиной 1,0 мм и площадью не менее 1 м</w:t>
      </w:r>
      <w:r w:rsidR="00EB4C93" w:rsidRPr="00EB4C93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 Габаритные размеры листа зависят от размеров испытываемого изделия. Лист должен выступать из-под испытываемого изделия не менее чем на 0,1 м со всех сторон.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Плоскость заземления должна быть подсоединена к контуру заземления с помощью шины заземления длиной не более 1 м и шириной не менее 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применении в процессе испытаний изоляционных подставок они должны быть выполнены из чистого и сухого изоляционного материала. Высота блоков (25±2,5) мм. Блоки должны выступать из-под испытываемого образца не менее чем на 20 мм со всех сторон.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 Аттенюатор должен быть широкополосным и иметь следующие параметры: 20 Ом и 20 дБ. При применении вход аттенюатора соединяется с коаксиальным выходом (выводом) и крепится в соответствии с приложением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измерения времени нарастания первого пикового значения тока электростатического разряда должен использоваться аналоговый измерительный прибор с минимальной разрешающей способностью измерения сигнала порядка 1 ГГц или цифровой измерительный прибор с минимальной дискретной разрешающей способностью 2 ГГц в секунду и входным сопротивлением </w:t>
      </w:r>
      <w:r w:rsidR="00EB4C93" w:rsidRPr="00EB4C9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 style="width:20.6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=50 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 Напряжение заряда ИГ проверяют вольтметром с минимальным импедансом 100 ГОм.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 Испытательное оборудование, применяемое для проверки испытываемых изделий, не должно быть чувствительным к электростатическим разрядам.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еред проведением испытания должна быть проведена проверка ИГ в соответствии с приложением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5.9 Испытание следует проводить при температуре (23±5) °С и относительной влажности от 30 до 60%, если иное не установлено в технической документации на изделие.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5.10 Заземление высокого напряжения ИГ должно быть соединено непосредственно с плоскостью заземления с помощью шин. Длина соединения не должна превышать 1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Индуктивность заземления не более 2 мкГн.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5.11 Испытываемое изделие должно быть помещено в центр плоскости заземления. Изделия, устанавливаемые на шасси автомобиля, должны быть установлены и соединены непосредственно с плоскостью заземления. Изделия, изолированные от массы в условиях применения на автомобиле, должны быть испытаны с использованием изоляционных подставок.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се валы (оси), кнопки, выключатели или поверхности испытываемого изделия, доступные пассажиру внутри транспортного средства, должны быть испытаны или на всех уровнях напряжения в соответствии с таблицей 1, или в соответствии с указаниями в технической документации следующими двумя методами.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5.12.1 Метод контактного разряда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Контактный разрядный наконечник ИГ должен быть введен в прямой контакт со всеми доступными точками разряда. Каждая точка разряда должна быть испытана на всех уровнях напряжения, указанных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5.12.2 Метод воздушного разряда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ИГ должен быть помещен на расстоянии не менее 15 мм от испытываемого прибора. Пальцеобразный разрядный наконечник должен быть установлен перпендикулярно (±15°) к участку разряда.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Разрядник должен медленно (со скоростью не более 5 мм/с) двигаться по направлению к испытываемому прибору до первого разряда. Каждая точка должна испытываться на воздействие всех уровней напряжения в соответствии с таблицей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Если разряда не происходит, необходимо продолжать продвигать разрядный наконечник до контакта с точкой разряда. Если и в этом случае нет разряда, необходимо прекратить испытание на данных уровнях и расположении.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аждая точка разряда должна подвергаться не менее трем* воздействиям как при положительной, так и при отрицательной полярности на каждом уровне напряжения. Время между разрядами - не менее 5 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Текст соответствует оригиналу.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Примечание - Все разрядные точки могут быть испытаны сначала на каждом уровне напряжения при одинаковой полярности, а затем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противоположной.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время и после серии из трех испытаний изделие должно отвечать всем техническим требованиям.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5.15 Необходимо зарегистрировать все отклонения (видимые, слышимые, отказы и т.д.) в отчете об испытаниях.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(обязательное). Проверка работы ИГ</w:t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 ИГ должен подвергаться ежедневной и периодической (раз в три месяца) проверке.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Периодической проверке подвергаются оба разрядных наконечника на установке в соответствии с рисунками А.1 и А.2.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А.1</w:t>
      </w:r>
    </w:p>
    <w:p w:rsidR="008A6F5D" w:rsidRDefault="008A6F5D" w:rsidP="008A6F5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283585" cy="2440940"/>
            <wp:effectExtent l="19050" t="0" r="0" b="0"/>
            <wp:docPr id="69" name="Рисунок 69" descr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1 - источник питания; 2 - ИГ; 3 - плоскость заземления; 4 - мишень; 5 - аттенюатор;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6 - коаксиальный кабель; 7 - осциллограф; 8 - шины заземления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А.1</w:t>
      </w:r>
    </w:p>
    <w:p w:rsidR="008A6F5D" w:rsidRDefault="008A6F5D" w:rsidP="008A6F5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А.2</w:t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8A6F5D" w:rsidRDefault="008A6F5D" w:rsidP="008A6F5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140710" cy="1153160"/>
            <wp:effectExtent l="19050" t="0" r="2540" b="0"/>
            <wp:docPr id="70" name="Рисунок 70" descr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1 - ИГ;</w:t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2 - мишень; 3 - аттенюатор; 4 - осциллограф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А.2</w:t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 Коаксиальная мишень должна быть расположена в центре плоскости заземления. Вывод мишени должен быть присоединен к измерительному прибору через аттенюатор с помощью коаксиального кабеля длиной 0,5 м с высокой степенью встроенного экранирования.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Кабель длиной не более 2 м не должен скручиваться и должен быть изолирован от плоскости заземления.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2.2 Горизонтальная временная развертка и усилитель вертикального уровня отклонения измерительного луча прибора должны быть установлены так, чтобы можно было наблюдать время нарастания первого пикового значения тока электростатического разряда. Горизонтальный блок развертки должен быть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засинхронизирован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2.3 Корпус ИГ должен быть соединен непосредственно с плоскостью заземления. ИГ устанавливают в соответствии с инструкцией.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 Напряжение ИГ проверяют следующим образом. Напряжение ИГ регулируют до желаемого уровня и полярности. Используя вольтметр, проверяют показания напряжения, устанавливая ИГ на уровнях напряжений 2, 4, 6, 8 и 15 кВ.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 Время нарастания первого пикового значения тока электростатического разряда определяют следующим образом.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направленного контактного разряда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каждом испытательном уровне и полярности, указанной в таблице А.1, проводят непосредственно разряд в мишень. Параметры нарастания первого пикового значения тока электростатического разряда должны соответствовать таблице А.1.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2218"/>
        <w:gridCol w:w="2033"/>
        <w:gridCol w:w="2218"/>
      </w:tblGrid>
      <w:tr w:rsidR="008A6F5D" w:rsidTr="008A6F5D">
        <w:trPr>
          <w:trHeight w:val="15"/>
        </w:trPr>
        <w:tc>
          <w:tcPr>
            <w:tcW w:w="2033" w:type="dxa"/>
            <w:hideMark/>
          </w:tcPr>
          <w:p w:rsidR="008A6F5D" w:rsidRDefault="008A6F5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A6F5D" w:rsidRDefault="008A6F5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A6F5D" w:rsidRDefault="008A6F5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A6F5D" w:rsidRDefault="008A6F5D">
            <w:pPr>
              <w:rPr>
                <w:sz w:val="2"/>
                <w:szCs w:val="24"/>
              </w:rPr>
            </w:pPr>
          </w:p>
        </w:tc>
      </w:tr>
      <w:tr w:rsidR="008A6F5D" w:rsidTr="008A6F5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Испытательный уровень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Напряжение, кВ, ±10%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Первое пиковое значение тока, А, +30%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Время нарастания тока, нс</w:t>
            </w:r>
          </w:p>
        </w:tc>
      </w:tr>
      <w:tr w:rsidR="008A6F5D" w:rsidTr="008A6F5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7,5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0,7 до 1</w:t>
            </w:r>
          </w:p>
        </w:tc>
      </w:tr>
      <w:tr w:rsidR="008A6F5D" w:rsidTr="008A6F5D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0,7 до 1</w:t>
            </w:r>
          </w:p>
        </w:tc>
      </w:tr>
      <w:tr w:rsidR="008A6F5D" w:rsidTr="008A6F5D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0,7 до 1</w:t>
            </w:r>
          </w:p>
        </w:tc>
      </w:tr>
      <w:tr w:rsidR="008A6F5D" w:rsidTr="008A6F5D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33,0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A6F5D" w:rsidRDefault="008A6F5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 0,7 до 1</w:t>
            </w:r>
          </w:p>
        </w:tc>
      </w:tr>
    </w:tbl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рисунке А.3 показана форма разрядной волны, направленной в мишень.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А.3</w:t>
      </w:r>
    </w:p>
    <w:p w:rsidR="008A6F5D" w:rsidRDefault="008A6F5D" w:rsidP="008A6F5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3903980" cy="2934335"/>
            <wp:effectExtent l="19050" t="0" r="1270" b="0"/>
            <wp:docPr id="71" name="Рисунок 71" descr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5D" w:rsidRDefault="00EB4C93" w:rsidP="008A6F5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EB4C9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 style="width:20.05pt;height:14.4pt"/>
        </w:pict>
      </w:r>
      <w:r w:rsidR="008A6F5D">
        <w:rPr>
          <w:rFonts w:ascii="Arial" w:hAnsi="Arial" w:cs="Arial"/>
          <w:color w:val="2D2D2D"/>
          <w:spacing w:val="2"/>
          <w:sz w:val="18"/>
          <w:szCs w:val="18"/>
        </w:rPr>
        <w:t xml:space="preserve"> - </w:t>
      </w:r>
      <w:proofErr w:type="gramStart"/>
      <w:r w:rsidR="008A6F5D">
        <w:rPr>
          <w:rFonts w:ascii="Arial" w:hAnsi="Arial" w:cs="Arial"/>
          <w:color w:val="2D2D2D"/>
          <w:spacing w:val="2"/>
          <w:sz w:val="18"/>
          <w:szCs w:val="18"/>
        </w:rPr>
        <w:t>постоянная</w:t>
      </w:r>
      <w:proofErr w:type="gramEnd"/>
      <w:r w:rsidR="008A6F5D">
        <w:rPr>
          <w:rFonts w:ascii="Arial" w:hAnsi="Arial" w:cs="Arial"/>
          <w:color w:val="2D2D2D"/>
          <w:spacing w:val="2"/>
          <w:sz w:val="18"/>
          <w:szCs w:val="18"/>
        </w:rPr>
        <w:t xml:space="preserve"> времени разряда; </w:t>
      </w:r>
      <w:r w:rsidRPr="00EB4C9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 style="width:6.9pt;height:11.9pt"/>
        </w:pict>
      </w:r>
      <w:r w:rsidR="008A6F5D">
        <w:rPr>
          <w:rFonts w:ascii="Arial" w:hAnsi="Arial" w:cs="Arial"/>
          <w:color w:val="2D2D2D"/>
          <w:spacing w:val="2"/>
          <w:sz w:val="18"/>
          <w:szCs w:val="18"/>
        </w:rPr>
        <w:t> - время нарастания тока</w:t>
      </w:r>
      <w:r w:rsidR="008A6F5D"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A6F5D">
        <w:rPr>
          <w:rFonts w:ascii="Arial" w:hAnsi="Arial" w:cs="Arial"/>
          <w:color w:val="2D2D2D"/>
          <w:spacing w:val="2"/>
          <w:sz w:val="18"/>
          <w:szCs w:val="18"/>
        </w:rPr>
        <w:br/>
        <w:t>Рисунок А.3</w:t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воздушного разряда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ИГ должен быть помещен на расстоянии не более 15 мм от коаксиальной мишени. ИГ с прикрепленным пальцеобразным разрядником должен располагаться перпендикулярно (±15°) к мишени и медленно приближаться к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мишени (со скоростью не более 5 мм/с) до получения первого разряда. Рассматривают только одноразрядную форму волны. Испытательные напряжения воздушного разряда - 4, 8 и 15 кВ.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каждого импульса любых напряжений и полярности время нарастания тока должно быть не более 5 нс (как показано на рисунке А.3).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 Форма волны должна соответствовать указанным характеристикам не менее 6 раз из 10 попыток прямого контактного разряда.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 Параметры и форма волны электростатического разряда заносятся в информационный лист, приведенный на рисунке А.4.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А.4</w:t>
      </w:r>
    </w:p>
    <w:p w:rsidR="008A6F5D" w:rsidRDefault="008A6F5D" w:rsidP="008A6F5D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ИНФОРМАЦИОННЫЙ ЛИСТ</w:t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Испытательное напряжение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______________________________полярность</w:t>
      </w:r>
      <w:proofErr w:type="spellEnd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(+) (-)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8A6F5D" w:rsidRDefault="008A6F5D" w:rsidP="008A6F5D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2576195" cy="2305685"/>
            <wp:effectExtent l="19050" t="0" r="0" b="0"/>
            <wp:docPr id="74" name="Рисунок 74" descr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230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Вертикальный пиковый ток (</w:t>
      </w:r>
      <w:r w:rsidR="00EB4C93" w:rsidRPr="00EB4C9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 style="width:17.55pt;height:20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)__________________________________________________А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Вертикальный пиковый ток (</w:t>
      </w:r>
      <w:r w:rsidR="00EB4C93" w:rsidRPr="00EB4C9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 style="width:18.15pt;height:20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)__________________________________________________А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Время нарастания тока (от 10 до 90% </w:t>
      </w:r>
      <w:r w:rsidR="00EB4C93" w:rsidRPr="00EB4C9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 style="width:17.55pt;height:20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_________________________________________нс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Постоянная времени разряда RC (100-37% </w:t>
      </w:r>
      <w:r w:rsidR="00EB4C93" w:rsidRPr="00EB4C9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 style="width:18.15pt;height:20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____________________________________нс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Температура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__________________________________________________________________°С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Относительная влажность_______________________________________________________%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Дата_________________________________________________________________________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Рисунок А.4</w:t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2.8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Постоянную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времени разряда </w:t>
      </w:r>
      <w:r w:rsidR="00EB4C93" w:rsidRPr="00EB4C9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 style="width:20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определяют следующим образом.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Устанавливают генератор развертки и уровень вертикального усилителя так, чтобы можно было наблюдать полную форму волны электростатического разряда. Горизонтальная развертка должна быть установлена в ожидающий режим запуска.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2.9 Проверка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постоянной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времени разряда </w:t>
      </w:r>
      <w:r w:rsidR="00EB4C93" w:rsidRPr="00EB4C9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 style="width:20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ИГ (если используются оба разрядника) должна выполняться только при 15 кВ (воздушный разряд) как при положительной, так и при отрицательной полярностях.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азряжают ИГ в мишень при малой скорости пальцеобразного наконечника (не более 5 мм/с).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2.11 Должна быть рассмотрена форма волны и проанализированы ее основные параметры.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Типичная форма волны должна соответствовать рисунку А.3.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Показанный на рисунке А.3 высокоскоростной передний фронт импульса при проверке </w:t>
      </w:r>
      <w:r w:rsidR="00EB4C93" w:rsidRPr="00EB4C9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 style="width:20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не должен учитываться.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ассматривают только одноразрядную форму волны.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егистрируют параметры и форму волны в информационном листе (см. рисунок А.4).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Постоянную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времени разряда </w:t>
      </w:r>
      <w:r w:rsidR="00EB4C93" w:rsidRPr="00EB4C9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 style="width:20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определяют из кривой разряда между началом сигнала и точкой, где 63% сигнала затухает.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Величина постоянной времени разряда </w:t>
      </w:r>
      <w:r w:rsidR="00EB4C93" w:rsidRPr="00EB4C93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30378-95 Совместимость технических средств электромагнитная. Электрооборудование автомобилей. Помехи от электростатических разрядов. Требования и методы испытаний (аутентичен ГОСТ Р 50607-93) (с Поправкой)" style="width:20.05pt;height:14.4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должна быть (660±130) нс для разрядного наконечника 330 пФ и (330±60) нс - для разрядного наконечника 150 пФ.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Порядок ежедневной проверки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тобы обеспечить правильную работу ИГ, проверка должна проводиться в начале каждого дня. Если ИГ не отвечает какому-либо требованию, все испытания изделий со дня последней проверки должны быть повторены.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8A6F5D" w:rsidRDefault="008A6F5D" w:rsidP="008A6F5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роверяют напряжение ИГ следующим образом. Следует отрегулировать напряжение ИГ до заданного уровня и полярности. Используя электрометр, приведенный в 5.6 настоящего стандарта, проверяют установку ИГ при уровнях напряжения 2, 4, 6, 8 и 15 кВ.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8A6F5D" w:rsidRDefault="001B5013" w:rsidP="008A6F5D"/>
    <w:sectPr w:rsidR="001B5013" w:rsidRPr="008A6F5D" w:rsidSect="00BD5B9F">
      <w:footerReference w:type="default" r:id="rId1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35" w:rsidRDefault="00501635" w:rsidP="001321D5">
      <w:pPr>
        <w:spacing w:after="0" w:line="240" w:lineRule="auto"/>
      </w:pPr>
      <w:r>
        <w:separator/>
      </w:r>
    </w:p>
  </w:endnote>
  <w:endnote w:type="continuationSeparator" w:id="0">
    <w:p w:rsidR="00501635" w:rsidRDefault="00501635" w:rsidP="0013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1D5" w:rsidRDefault="001321D5" w:rsidP="001321D5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321D5" w:rsidRDefault="001321D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35" w:rsidRDefault="00501635" w:rsidP="001321D5">
      <w:pPr>
        <w:spacing w:after="0" w:line="240" w:lineRule="auto"/>
      </w:pPr>
      <w:r>
        <w:separator/>
      </w:r>
    </w:p>
  </w:footnote>
  <w:footnote w:type="continuationSeparator" w:id="0">
    <w:p w:rsidR="00501635" w:rsidRDefault="00501635" w:rsidP="00132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EFA"/>
    <w:multiLevelType w:val="multilevel"/>
    <w:tmpl w:val="80B6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6535F"/>
    <w:multiLevelType w:val="multilevel"/>
    <w:tmpl w:val="3A484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87D3C"/>
    <w:multiLevelType w:val="multilevel"/>
    <w:tmpl w:val="6AC8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02DDC"/>
    <w:multiLevelType w:val="multilevel"/>
    <w:tmpl w:val="C4B8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321D5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01635"/>
    <w:rsid w:val="00593B2B"/>
    <w:rsid w:val="0060503B"/>
    <w:rsid w:val="006377D1"/>
    <w:rsid w:val="00642DD1"/>
    <w:rsid w:val="006B72AD"/>
    <w:rsid w:val="006E34A7"/>
    <w:rsid w:val="00793F5F"/>
    <w:rsid w:val="00865359"/>
    <w:rsid w:val="008A6F5D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DD735C"/>
    <w:rsid w:val="00E44707"/>
    <w:rsid w:val="00E52B42"/>
    <w:rsid w:val="00E8250E"/>
    <w:rsid w:val="00E9469B"/>
    <w:rsid w:val="00E96EAC"/>
    <w:rsid w:val="00EB4C93"/>
    <w:rsid w:val="00F835F5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w21text-right">
    <w:name w:val="sm_w2_1text-right"/>
    <w:basedOn w:val="a"/>
    <w:rsid w:val="00DD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w21price">
    <w:name w:val="sm_w2_1price"/>
    <w:basedOn w:val="a0"/>
    <w:rsid w:val="00DD735C"/>
  </w:style>
  <w:style w:type="character" w:customStyle="1" w:styleId="smw21hidden-xs">
    <w:name w:val="sm_w2_1hidden-xs"/>
    <w:basedOn w:val="a0"/>
    <w:rsid w:val="00DD735C"/>
  </w:style>
  <w:style w:type="paragraph" w:customStyle="1" w:styleId="smw21text-source">
    <w:name w:val="sm_w2_1text-source"/>
    <w:basedOn w:val="a"/>
    <w:rsid w:val="00DD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3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321D5"/>
  </w:style>
  <w:style w:type="paragraph" w:styleId="ae">
    <w:name w:val="footer"/>
    <w:basedOn w:val="a"/>
    <w:link w:val="af"/>
    <w:uiPriority w:val="99"/>
    <w:semiHidden/>
    <w:unhideWhenUsed/>
    <w:rsid w:val="0013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32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642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2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5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24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0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0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4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2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71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73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3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9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26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35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6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5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0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6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3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2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8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0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1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5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4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01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9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5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8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3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4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43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1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65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1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26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0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27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8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4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0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5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7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7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16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2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0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983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2017-07-20T14:13:00Z</dcterms:created>
  <dcterms:modified xsi:type="dcterms:W3CDTF">2017-08-15T10:25:00Z</dcterms:modified>
</cp:coreProperties>
</file>