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2" w:rsidRDefault="00975732" w:rsidP="0097573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32671-2014 Тара стеклянная для продуктов детского питания. Общие технические условия (с Поправками)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32671-2014</w:t>
      </w:r>
    </w:p>
    <w:p w:rsidR="00975732" w:rsidRDefault="00975732" w:rsidP="009757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975732" w:rsidRDefault="00975732" w:rsidP="009757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ТАРА СТЕКЛЯННАЯ ДЛЯ ПРОДУКТОВ ДЕТСКОГО ПИТАНИЯ</w:t>
      </w:r>
    </w:p>
    <w:p w:rsidR="00975732" w:rsidRPr="00975732" w:rsidRDefault="00975732" w:rsidP="009757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97573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97573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975732" w:rsidRPr="00975732" w:rsidRDefault="00975732" w:rsidP="0097573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97573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Glass containers for baby' s nutrition. General specifications</w:t>
      </w:r>
    </w:p>
    <w:p w:rsidR="00975732" w:rsidRP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97573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975732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97573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55.020</w:t>
      </w:r>
    </w:p>
    <w:p w:rsidR="00975732" w:rsidRP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97573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975732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2015-07-01</w:t>
      </w:r>
    </w:p>
    <w:p w:rsidR="00975732" w:rsidRDefault="00975732" w:rsidP="0097573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97573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5564F7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 w:rsidRPr="00975732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5564F7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Автономной некоммерческой организацией "Центр по стандартизации, сертификации и испытаниям "Хрусталь" (АНО ЦСИ "Хрусталь")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Межгосударственным техническим комитетом по стандартизации МТК 074 "Стеклянная тара и посуда"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25 июня 2014 г. N 45-2014)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2040"/>
        <w:gridCol w:w="4735"/>
      </w:tblGrid>
      <w:tr w:rsidR="00975732" w:rsidTr="00975732">
        <w:trPr>
          <w:trHeight w:val="15"/>
        </w:trPr>
        <w:tc>
          <w:tcPr>
            <w:tcW w:w="3881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5564F7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5564F7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975732" w:rsidTr="0097573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975732" w:rsidTr="009757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975732" w:rsidTr="009757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Кыргызстандарт</w:t>
            </w:r>
          </w:p>
        </w:tc>
      </w:tr>
      <w:tr w:rsidR="00975732" w:rsidTr="0097573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Росстандарт</w:t>
            </w:r>
          </w:p>
        </w:tc>
      </w:tr>
      <w:tr w:rsidR="00975732" w:rsidTr="0097573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Таджикстандарт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r w:rsidRPr="005564F7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 ИУС N 5-2016).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Настоящий стандарт разработан на основе применения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Р 52327-2005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"Тара стеклянная для продуктов детского питания. Технические условия".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22 августа 2014 г. N 948-ст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32671-2014 введен в действие в качестве национального стандарта Российской Федерации с 1 июля 2015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Настоящий стандарт разработан для обеспечения соблюдения требований технического регламента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ТР ТС 005/2011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"О безопасности упаковки"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9, 2015 год;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5, 2016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Поправки внесены изготовителем базы данных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стеклянную тару - банки и бутылки (далее - изделия), используемую в промышленном производстве продуктов детского питания для их расфасовывания,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допускаемые отклонения от номинальных размеров изделий, требования к качеству, правилам приемки, методам контроля, упаковке, маркировке, транспортированию, хранению и условиям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164-90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Штангенрейсмасы.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577-68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Индикаторы часового типа с ценой деления 0,01 мм.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5717.2-2003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6968-76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Кислота уксусная лесохимическая.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10117.2-2001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Бутылки стеклянные для пищевых жидкостей. Типы, параметры и основные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10134.1-82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Стекло неорганическое и стеклокристаллические материалы. Методы определения водостойкости при 98°С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13903-2005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Методы контроля термической стойкости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lastRenderedPageBreak/>
        <w:t>ГОСТ 13904-2005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Методы контроля сопротивления внутреннему гидростатическому давлению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17527-2014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(ISO 21067:2007) Упаковка.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23932-90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Посуда и оборудование лабораторные стеклянные.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24980-2005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Методы контроля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25706-83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Лупы. Типы, основные параметры.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30005-93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Термины и определения дефектов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30288-95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Общие положения по безопасности, маркировке и ресурсосбережению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5564F7">
        <w:rPr>
          <w:rFonts w:ascii="Arial" w:hAnsi="Arial" w:cs="Arial"/>
          <w:spacing w:val="2"/>
          <w:sz w:val="18"/>
          <w:szCs w:val="18"/>
        </w:rPr>
        <w:t>ГОСТ 31292-2006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Методы контроля остаточных напряжений после отжига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17527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30005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номинальная вместимость: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Вместимость изделий, определяющая заданный объем жидкости, который используют для маркировки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полная вместимость: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Вместимость изделий, определяющая объем жидкости, помещенной до плоскости торца венчика горловины.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несмываемые загрязнения: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Визуально видимые загрязнения поверхности стеклянных изделий посторонними веществами, остающиеся после действия на них моющих растворов.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коэффициент разнотолщинности стенки: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Отношение минимальной толщины стенки к максимальной толщине стенки.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параметры и размеры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 Форма, размеры, номинальная и полная вместимость изделий должны соответствовать согласованным с потребителем рисункам (чертежам) конкретных типов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В зависимости от вида укупорки венчики горловин банок подразделяют на следующие типы: обкатной, обжимной и резьбовой.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Типы и размеры венчиков горловин банок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5717.2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рисункам (чертежам) конкретных типов банок.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Типы и размеры венчиков горловин бутылок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10117.2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рисункам (чертежам) конкретных типов бутылок.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Контролируемые параметры и размеры изделий: высота, наружный диаметр корпуса и полная вместимость.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Контролируемые размеры венчиков горловин указывают на рисунках (чертежах) конкретных типов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На нижнюю часть корпуса, плечики и дно изделий допускается наносить фактурное оформление.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 На корпусе изделий допускается углубление под этикетку размером до 0,5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цилиндрической части изделий должна быть достаточной для размещения этикеток, размер которых определяют при заключении договоров.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Допускаемое отклонение высоты изделий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671-2014 Тара стеклянная для продуктов детского питания. Общие технические условия (с Поправками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мм, от номинальной не должно быть более рассчитанного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07160" cy="222885"/>
            <wp:effectExtent l="19050" t="0" r="2540" b="0"/>
            <wp:docPr id="2" name="Рисунок 2" descr="ГОСТ 32671-2014 Тара стеклянная для продуктов детского питания. Общие технические условия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32671-2014 Тара стеклянная для продуктов детского питания. Общие технические условия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(1)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2671-2014 Тара стеклянная для продуктов детского питания. Общие технические условия (с Поправками)" style="width:14.4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номинальная высота изделия,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 Допускаемое отклонение диаметра корпуса изделий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32671-2014 Тара стеклянная для продуктов детского питания. Общие технические условия (с Поправками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мм, от номинального не должно быть более рассчитанного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222885"/>
            <wp:effectExtent l="19050" t="0" r="0" b="0"/>
            <wp:docPr id="5" name="Рисунок 5" descr="ГОСТ 32671-2014 Тара стеклянная для продуктов детского питания. Общие технические условия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2671-2014 Тара стеклянная для продуктов детского питания. Общие технические условия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(2)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32671-2014 Тара стеклянная для продуктов детского питания. Общие технические условия (с Поправками)" style="width:12.5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номинальный диаметр корпуса изделий,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Условное обозначение изделий должно содержать: вид изделия (банка или бутылка), тип венчика горловины, номинальную вместимость, аббревиатуру "ДП" (детское питание) и обозначение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Технические требования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Изделия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 Изделия изготовляют из бесцветного стекла по нормативным документам *.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 стандарт [</w:t>
      </w:r>
      <w:r w:rsidRPr="005564F7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Допускается, по согласованию с потребителем, изготовлять изделия из полубелого стекла по нормативным документам 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 стандарт [</w:t>
      </w:r>
      <w:r w:rsidRPr="005564F7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Водостойкость стекла, из которого изготовляют изделия, должна быть не ниже класса 3/98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На изделиях не допускаются: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5.1.4.1 Прилипы стекла, стеклянные нити и шипы, стеклянная пыль внутри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5.1.4.2 Сквозные посечки, сколы.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5.1.4.3 Острые швы.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5.1.4.4 Инородные включения, имеющие вокруг себя трещины и посечки.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5.1.4.5 Открытые пузыри на внутренней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5.1.4.6 Закрытые пузыри, открытые пузыри на внешней поверхности и инородные включения в количестве и размером более указанных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2"/>
        <w:gridCol w:w="2729"/>
        <w:gridCol w:w="2535"/>
        <w:gridCol w:w="2561"/>
      </w:tblGrid>
      <w:tr w:rsidR="00975732" w:rsidTr="00975732">
        <w:trPr>
          <w:trHeight w:val="15"/>
        </w:trPr>
        <w:tc>
          <w:tcPr>
            <w:tcW w:w="2772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Размер*, мм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</w:t>
            </w:r>
          </w:p>
        </w:tc>
      </w:tr>
      <w:tr w:rsidR="00975732" w:rsidTr="0097573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пузыря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инородного включения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пузырей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инородных включений</w:t>
            </w:r>
          </w:p>
        </w:tc>
      </w:tr>
      <w:tr w:rsidR="00975732" w:rsidTr="0097573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1,0 до 1,5 включ.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0,5 включ.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75732" w:rsidTr="00975732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* Для круглых пузырей - диаметр; для овальных - половина суммы длины и ширины.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5.1.4.7 Резко выраженные: складки, морщины, след отреза ножницами, кованость, двойные швы.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5.1.4.8 Шлиры и свили, резко выраженные и/или сопровождаемые внутренними напряжениями, соответствующими удельной разности хода лучей полярископа-поляриметра более 110 нм/см, что соответствует следующим цветам в поле зрения полярископа: оранжевому, светло-желтому, желтому, белому, голубовато-зеленому, зеленому, желто-зеленому.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5.1.4.9 Потертость поверхности со сколами.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5.1.4.10 Несмываемые загрязнения.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5.1.4.11 Поверхностные посечки длиной и в количестве более указанных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9"/>
        <w:gridCol w:w="2576"/>
        <w:gridCol w:w="2582"/>
      </w:tblGrid>
      <w:tr w:rsidR="00975732" w:rsidTr="00975732">
        <w:trPr>
          <w:trHeight w:val="15"/>
        </w:trPr>
        <w:tc>
          <w:tcPr>
            <w:tcW w:w="572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Место расположения посечек на изделиях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посечек, мм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Количество, шт.</w:t>
            </w:r>
          </w:p>
        </w:tc>
      </w:tr>
      <w:tr w:rsidR="00975732" w:rsidTr="00975732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Посечки единичные</w:t>
            </w:r>
          </w:p>
        </w:tc>
      </w:tr>
      <w:tr w:rsidR="00975732" w:rsidTr="0097573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корпусе, плечиках и дне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975732" w:rsidTr="0097573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боковой поверхности венчика горловины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75732" w:rsidTr="0097573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торцевой поверхности венчика горловины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допускаются</w:t>
            </w:r>
          </w:p>
        </w:tc>
      </w:tr>
      <w:tr w:rsidR="00975732" w:rsidTr="0097573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горловине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75732" w:rsidTr="00975732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Посечки, сосредоточенные в одном месте, суммарной длиной</w:t>
            </w:r>
          </w:p>
        </w:tc>
      </w:tr>
      <w:tr w:rsidR="00975732" w:rsidTr="00975732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корпусе, плечиках и дне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нормируются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5.1.5 Допускаются закрытые пузыри (мошка) размером не более 1,0 мм, редко расположенные и/или в виде отдельных скоплений.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5.1.6 Толщина стенок и дна изделий должна быть не менее указанной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9"/>
        <w:gridCol w:w="4068"/>
        <w:gridCol w:w="1714"/>
        <w:gridCol w:w="1686"/>
      </w:tblGrid>
      <w:tr w:rsidR="00975732" w:rsidTr="00975732">
        <w:trPr>
          <w:trHeight w:val="15"/>
        </w:trPr>
        <w:tc>
          <w:tcPr>
            <w:tcW w:w="3142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изделий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вместимость, см</w:t>
            </w:r>
            <w:r w:rsidR="0028537C" w:rsidRPr="0028537C">
              <w:rPr>
                <w:color w:val="2D2D2D"/>
                <w:sz w:val="18"/>
                <w:szCs w:val="18"/>
              </w:rPr>
              <w:pict>
                <v:shape id="_x0000_i1029" type="#_x0000_t75" alt="ГОСТ 32671-2014 Тара стеклянная для продуктов детского питания. Общие технические условия (с Поправками)" style="width:8.15pt;height:17.55pt"/>
              </w:pic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Толщина, мм</w:t>
            </w:r>
          </w:p>
        </w:tc>
      </w:tr>
      <w:tr w:rsidR="00975732" w:rsidTr="0097573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дна</w:t>
            </w:r>
          </w:p>
        </w:tc>
      </w:tr>
      <w:tr w:rsidR="00975732" w:rsidTr="00975732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</w:tr>
      <w:tr w:rsidR="00975732" w:rsidTr="00975732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Банки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250 до 350 включ.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</w:tr>
      <w:tr w:rsidR="00975732" w:rsidTr="00975732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Бутылки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250 включ.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 Коэффициент разнотолщинности стенок изделий не должен быть менее 0,35.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 Овальность венчика горловины и корпуса изделий не должна быть более предельных отклонений на их диаметр.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5.1.9 Отклонение от параллельности торца венчика горловины плоскости дна изделий не должно быть более: 0,5 мм - для банок; 0,8 мм - для бутылок.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 Отклонение от перпендикулярности вертикальной оси бутылок относительно плоскости дна для бутылок высотой до 120 мм включительно не должно быть более 1,5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бутылок высотой более 120 мм отклонение от перпендикулярности вертикальной оси относительно плоскости дна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2671-2014 Тара стеклянная для продуктов детского питания. Общие технические условия (с Поправками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мм, не должно быть более рассчитанного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97280" cy="230505"/>
            <wp:effectExtent l="19050" t="0" r="7620" b="0"/>
            <wp:docPr id="9" name="Рисунок 9" descr="ГОСТ 32671-2014 Тара стеклянная для продуктов детского питания. Общие технические условия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32671-2014 Тара стеклянная для продуктов детского питания. Общие технические условия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(3)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2671-2014 Тара стеклянная для продуктов детского питания. Общие технические условия (с Поправками)" style="width:14.4pt;height:12.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номинальная высота бутылки,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5.1.11 Отклонение вертикальной оси горловины банок относительно вертикальной оси корпуса не должно быть более 0,5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5.1.12 Отклонение от плоскостности торца венчика горловины банок не должна быть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- 0,25 мм - для банок с венчиками обжимного и резьбового типов;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- 0,4 мм - для банок с венчиком обкатного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5.1.13 Переход торца венчика горловины изделий к внутренней полости изделий должен быть закруглен.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5.1.14 Высота швов на горловине, плечиках, корпусе и дне изделий не должна быть более 0,3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боковой поверхности и торце венчика горловины изделий высота швов не должна быть более 0,2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притупленных уголков на сопряжении швов по корпусу не должна быть более 1,0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5.1.15 Изделия должны быть термически стойкими при перепаде температур не менее 50°С.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5.1.16 Банки должны выдерживать без разрушения усилие сжатия в направлении вертикальной оси корпуса не менее 2500 (250) Н (кгс).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5.1.17 Бутылки должны выдерживать без разрушения в течение 60 с внутреннее гидростатическое давление не менее 0,78 (8) МПа (кгс/см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32671-2014 Тара стеклянная для продуктов детского питания. Общие технические условия (с Поправками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5.1.18 Банки должны выдерживать без разрушения ударную нагрузку не менее 0,15 Дж.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5.1.19 На наружную поверхность изделий должно быть нанесено защитно-упрочняющее покрытие, допущенное органами здравоохранения для контакта с пищевыми продуктами.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изделиях с оксидно-металлическим покрытием допускается иризация.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5.1.20 Толщина защитно-упрочняющего покрытия на венчике горловины рекомендуется не более 1 нм (10 CTU), на корпусе - от 2 до 6 нм (от 20 до 60 CTU) и контролируется при необходимости.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потребителем (заказчиком) не контролировать толщину защитно-упрочняющего покрытия на венчике горловины банок.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5.1.21 Защитно-упрочняющее покрытие на поверхности изделий должно обеспечивать их соскальзывание в процессе испытания, при этом угол наклона образцов к горизонтальной плоскости должен быть 15°±5°.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5.1.22 Удельная разность хода лучей при контроле остаточных напряжений на полярископе-поляриметре после отжига изделий не должна быть более 110 нм/см.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допускаются цвета в поле зрения полярископа: оранжевый, светло-желтый, желтый, белый, голубовато-зеленый, зеленый, желто-зеленый.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5.1.23 Изделия должны быть кислотостойкими. После контроля изделий на кислотостойкость поверхность стекла не должна иметь следов разъедания и помутнения.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5.1.24 Санитарно-гигиенические показатели безопасности и нормативы веществ, выделяющихся из изделий, должны соответствовать установленным в техническом регламенте [</w:t>
      </w:r>
      <w:r w:rsidRPr="005564F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], или санитарным правилам, нормам или техническим регламентам,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 Маркировка изделий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номинальную вместимость с указанием единицы измерения (л);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 (год - две последние цифры);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аббревиатуру "ДП".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после цифрового обозначения года наносить точки, указывающие увеличение даты изготовления изделий на соответствующее количество лет по числу точек, при условии неиспользования ресурса формы в год ее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изделий вместимостью до 200 см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32671-2014 Тара стеклянная для продуктов детского питания. Общие технические условия (с Поправками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включительно допускается не наносить дату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может иметь дополнительную информацию о номере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 Маркировку наносят в виде оттиска на дно или нижнюю часть корпуса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Аббревиатуру "ДП" наносят после обозначения вместимости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наносить маркировку частично на дно и частично на нижнюю часть корпуса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нанесении маркировки на нижнюю часть корпуса изделия толщина маркировочных знаков не должна выходить за размеры наружного диаметра корпуса, а при нанесении маркировки на дно - не должна быть ниже кольцевой опорной площадки дна.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маркировочных знаков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30288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Транспортная маркировка грузов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манипуляционного знака "Хрупкое. Осторожно".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наносить дополнительно другие манипуляционные знаки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учетом упаковки и с указанием их в договоре (контракте)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 Транспортная маркировка в соответствии с требованиями технического регламента [</w:t>
      </w:r>
      <w:r w:rsidRPr="005564F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символ назначения изделий (технический регламент [</w:t>
      </w:r>
      <w:r w:rsidRPr="005564F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], приложение 4, рисунок 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символ возможности утилизации изделий (петля Мёбиуса) (технический регламент [</w:t>
      </w:r>
      <w:r w:rsidRPr="005564F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], приложение 4, рисунок 4);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цифровое и/или буквенное обозначение стекла GL/70 по техническому регламенту [</w:t>
      </w:r>
      <w:r w:rsidRPr="005564F7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Конкретные виды и типы упаковки, обеспечивающие сохранность изделий при транспортировании и хранении, согласовывают между изготовителем и потребителем и указывают в договоре (контракте) на поставку.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Партией считают определенное количество изделий из стекла одной марки (цвета) и вместимости, одного типа, выработанное практически в одинаковых условиях в конкретный период времени и оформленное одним документом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предприятия-изготовителя и/или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юридического адреса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условного обозначения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цвета стекла;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показателей безопасности;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изделий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отправки;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знака обращения на рынке;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Размер партии согласовывают между изготовителем и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При приемке партии изделия проверяют на соответствие требованиям настоящего стандарта согласно правилам, указанным в 6.3-6.16.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Коды объемов выборок, пределы приемлемого качества, уровень и планы контроля установлены в соответствии с требованиями нормативных документов*.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 стандарт [</w:t>
      </w:r>
      <w:r w:rsidRPr="005564F7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Контроль качества изделий проводят по классам несоответствий, указанным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3862"/>
        <w:gridCol w:w="2406"/>
      </w:tblGrid>
      <w:tr w:rsidR="00975732" w:rsidTr="00975732">
        <w:trPr>
          <w:trHeight w:val="15"/>
        </w:trPr>
        <w:tc>
          <w:tcPr>
            <w:tcW w:w="4435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несоответствий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подраздела, пункта, подпункта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 приемлемого качества AQL, %</w:t>
            </w:r>
          </w:p>
        </w:tc>
      </w:tr>
      <w:tr w:rsidR="00975732" w:rsidTr="00975732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Критические несоответствия: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5.1.4.1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5.1.4.2, 5.1.4.5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5.1.4.3, 5.1.4.4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0,65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Значительные несоответствия: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5.1.18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5.1.15, 5.1.22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4.3, 4.4, 5.1.8 (овальность венчика горловины)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5.1.6, 5.1.7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5.1.9, 5.1.10, 5.1.11, 5.1.12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Малозначительные несоответствия: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 (высота, диаметр корпуса изделий), 5.1.8 (овальность корпуса изделий)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 (полная вместимость)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5.1.4.6, 5.1.4.8, 5.1.4.11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975732" w:rsidTr="00975732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Незначительные несоответствия: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D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5.1.4.7, 5.1.4.9, 5.1.4.10, 5.1.5, 5.1.13, 5.1.14, 5.1.20, 5.1.21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Для контроля качества изделий из разных мест партии случайным образом в зависимости от объема партии отбирают выборки в соответствии с таблицей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8"/>
        <w:gridCol w:w="1059"/>
        <w:gridCol w:w="2413"/>
        <w:gridCol w:w="1369"/>
        <w:gridCol w:w="1213"/>
        <w:gridCol w:w="1675"/>
      </w:tblGrid>
      <w:tr w:rsidR="00975732" w:rsidTr="00975732">
        <w:trPr>
          <w:trHeight w:val="15"/>
        </w:trPr>
        <w:tc>
          <w:tcPr>
            <w:tcW w:w="2957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партии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выборки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Одноступенчатый план при нормальном контроле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Двухступенчатый план при нормальном контроле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объем выборки</w:t>
            </w:r>
          </w:p>
        </w:tc>
      </w:tr>
      <w:tr w:rsidR="00975732" w:rsidTr="0097573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1201 до 3200 включ.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" 3201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до 10000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J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10001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35000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 35001 "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150000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</w:tr>
      <w:tr w:rsidR="00975732" w:rsidTr="0097573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</w:tr>
      <w:tr w:rsidR="00975732" w:rsidTr="00975732"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контроля - I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 со сколами и бой в выборку для контроля качества не включают. Эти изделия должны быть изъяты из выборки и заменены другими изделиями из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Для контроля качества изделий по классам несоответствий при двухступенчатом плане контроля допускается использовать образцы изделий, взятые из выборки одноступенчатого контроля, имеющей тот же код.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Контроль качества изделий по классам несоответствий А1, А2, A3, С3 и D проводят по одноступенчатому плану контроля при нормальном контроле в соответствии с таблицей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штуках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8"/>
        <w:gridCol w:w="1221"/>
        <w:gridCol w:w="838"/>
        <w:gridCol w:w="680"/>
        <w:gridCol w:w="838"/>
        <w:gridCol w:w="837"/>
        <w:gridCol w:w="681"/>
        <w:gridCol w:w="837"/>
        <w:gridCol w:w="681"/>
        <w:gridCol w:w="837"/>
        <w:gridCol w:w="838"/>
        <w:gridCol w:w="681"/>
      </w:tblGrid>
      <w:tr w:rsidR="00975732" w:rsidTr="00975732">
        <w:trPr>
          <w:trHeight w:val="15"/>
        </w:trPr>
        <w:tc>
          <w:tcPr>
            <w:tcW w:w="1478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объема выборки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8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несоответствий</w:t>
            </w:r>
          </w:p>
        </w:tc>
      </w:tr>
      <w:tr w:rsidR="00975732" w:rsidTr="00975732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А1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</w:t>
            </w:r>
          </w:p>
        </w:tc>
      </w:tr>
      <w:tr w:rsidR="00975732" w:rsidTr="00975732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</w:tr>
      <w:tr w:rsidR="00975732" w:rsidTr="009757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975732" w:rsidTr="009757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J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975732" w:rsidTr="009757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975732" w:rsidTr="00975732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975732" w:rsidTr="00975732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В настоящей таблице применены следующие обозначения: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Ас - приемочное число;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Re - браковочное число.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Контроль качества изделий по классам несоответствий В1-В7, С1-С2 проводят по двухступенчатому плану при нормальном контроле в соответствии с таблицей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526"/>
        <w:gridCol w:w="377"/>
        <w:gridCol w:w="889"/>
        <w:gridCol w:w="889"/>
        <w:gridCol w:w="410"/>
        <w:gridCol w:w="354"/>
        <w:gridCol w:w="361"/>
        <w:gridCol w:w="403"/>
        <w:gridCol w:w="361"/>
        <w:gridCol w:w="403"/>
        <w:gridCol w:w="361"/>
        <w:gridCol w:w="354"/>
        <w:gridCol w:w="410"/>
        <w:gridCol w:w="354"/>
        <w:gridCol w:w="361"/>
        <w:gridCol w:w="403"/>
        <w:gridCol w:w="361"/>
        <w:gridCol w:w="403"/>
        <w:gridCol w:w="361"/>
        <w:gridCol w:w="403"/>
        <w:gridCol w:w="361"/>
        <w:gridCol w:w="354"/>
      </w:tblGrid>
      <w:tr w:rsidR="00975732" w:rsidTr="00975732">
        <w:trPr>
          <w:trHeight w:val="15"/>
        </w:trPr>
        <w:tc>
          <w:tcPr>
            <w:tcW w:w="110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75732" w:rsidRDefault="00975732">
            <w:pPr>
              <w:rPr>
                <w:sz w:val="2"/>
                <w:szCs w:val="24"/>
              </w:rPr>
            </w:pPr>
          </w:p>
        </w:tc>
      </w:tr>
      <w:tr w:rsidR="00975732" w:rsidTr="00975732"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 7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071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штуках</w:t>
            </w:r>
          </w:p>
        </w:tc>
      </w:tr>
      <w:tr w:rsidR="00975732" w:rsidTr="0097573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объема выборки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Общий объем выборки</w:t>
            </w:r>
          </w:p>
        </w:tc>
        <w:tc>
          <w:tcPr>
            <w:tcW w:w="79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 несоответствий</w:t>
            </w:r>
          </w:p>
        </w:tc>
      </w:tr>
      <w:tr w:rsidR="00975732" w:rsidTr="00975732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В2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В6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В7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С2</w:t>
            </w:r>
          </w:p>
        </w:tc>
      </w:tr>
      <w:tr w:rsidR="00975732" w:rsidTr="00975732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Ас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Re</w:t>
            </w:r>
          </w:p>
        </w:tc>
      </w:tr>
      <w:tr w:rsidR="00975732" w:rsidTr="0097573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975732" w:rsidTr="00975732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975732" w:rsidTr="0097573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J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975732" w:rsidTr="00975732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975732" w:rsidTr="0097573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975732" w:rsidTr="00975732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975732" w:rsidTr="0097573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L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975732" w:rsidTr="00975732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975732" w:rsidTr="00975732">
        <w:tc>
          <w:tcPr>
            <w:tcW w:w="123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75732" w:rsidRDefault="0097573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 В настоящей таблице применены следующие обозначения: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Ас - приемочное число;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Re - браковочное число.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Контроль качества изделий по классам несоответствий В1-В4 проводят на отдельных выборках, дополнительно отобранных из той же партии в объемах, указанных для каждого класса несоответствия.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Допускается по согласованию с потребителем для контроля качества изделий по классам несоответствий В1-В4 отбирать выборку в объеме по коду Н.</w:t>
            </w:r>
          </w:p>
        </w:tc>
      </w:tr>
    </w:tbl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r w:rsidRPr="005564F7">
        <w:rPr>
          <w:rFonts w:ascii="Arial" w:hAnsi="Arial" w:cs="Arial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 ИУС N 9-2015).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Для контроля водостойкости стекла (5.1.3) отбирают один образец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Для контроля кислотостойкости изделий (5.1.23) отбирают один образец от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6.11 Определение приемлемости партии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6.11.1 При наличии на изделии нескольких несоответствий различных классов изделие рассматривается как несоответствующее по более значимому классу несоответствия.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6.11.2 Партию признают приемлемой, если количество несоответствующих изделий по каждому классу несоответствий меньше или равно приемочному числу, указанному в выборке таблицы 6 и первой выборке таблицы 7. Партию признают неприемлемой, если количество несоответствующих изделий хотя бы по одному классу несоответствий равно или больше браковочного числа для этой выборки.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6.11.3 Если число несоответствующих изделий по какому-либо классу несоответствий в первой выборке при двухступенчатом плане контроля (таблица 7) больше приемочного, но меньше браковочного числа, то отбирают вторую выборку по этому классу несоответствий.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Партию признают приемлемой, если суммарное количество несоответствующих изделий первой и второй выборок меньше или равно приемочному числу, указанному для второй выборки, и бракуют, если суммарное количество несоответствующих изделий равно или больше браковочного числа, указанного для второй выборки, хотя бы по одному из классов несоответствий.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6.11.4 Если кислотостойкость изделий и водостойкость стекла не соответствуют требованиям настоящего стандарта, партию признают неприемлемой, независимо от результатов контроля по остальным классам несоответствий.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Если объем партии больше или меньше указанного в таблице 5, объемы выборок, приемочные и браковочные числа при установленном данным стандартом пределе приемлемого качества, уровне и планах контроля следует принимать в соответствии с требованиями нормативных документов.*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 стандарт [</w:t>
      </w:r>
      <w:r w:rsidRPr="005564F7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(заказчиком) допускается применять другие значения пределов приемлемого качества, уровни и планы контроля в соответствии с требованиями нормативных документов*.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 стандарт [</w:t>
      </w:r>
      <w:r w:rsidRPr="005564F7">
        <w:rPr>
          <w:rFonts w:ascii="Arial" w:hAnsi="Arial" w:cs="Arial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6.13 Непринятые партии могут быть направлены на утилизацию или, по согласованию с потребителем (заказчиком), на разбраковку или задержаны до получения дополнительной информации.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 Любое изделие, признанное несоответствующим, в ходе контроля должно быть отбраковано.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6.15 Непринятые партии могут быть предъявлены на повторный контроль только после разбраковки изделий в партии и изъятия несоответствующих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6.16 Между изготовителем и потребителем (заказчиком) должна быть определена необходимость проведения контроля по всем или только по отдельным классам несоответствий.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контроля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Требования 5.1.2, 5.1.4.1-5.1.4.5, 5.1.4.7-5.1.4.10, 5.1.5 контролируют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случае, если дефекты не могут быть измерены, допускается согласовывать образцы дефектов с потребителем изделий или разработчиком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Размеры пузырей, инородных включений и длину посечек контролируют измерительной лупой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25706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другими средствами измерений, обеспечивающими заданную точность.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Размеры изделий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(подразделы 7.1 и 7.2).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Полную вместимость изделий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Толщину стенок и дна изделий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(подраздел 7.3).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Отклонение от параллельности торца венчика горловины плоскости дна изделий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(подраздел 6.1).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Отклонение от перпендикулярности вертикальной оси бутылок относительно плоскости дна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(подраздел 6.2).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Отклонение вертикальной оси горловины банок относительно вертикальной оси корпуса контролируют индикатором часового типа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577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другими средствами измерений, обеспечивающими заданную точность. Банку помещают в горизонтальное положение на V-образную подставку. Измерительный наконечник индикатора часового типа, закрепленного на стойке, приводят в соприкосновение с наружной поверхностью венчика горловины. Вращают банку на 360° и находят максимальное и минимальное показания отсчетного устройства средства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Отклонение вертикальной оси горловины банок относительно вертикальной оси корпуса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32671-2014 Тара стеклянная для продуктов детского питания. Общие технические условия (с Поправками)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мм,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53160" cy="405765"/>
            <wp:effectExtent l="19050" t="0" r="8890" b="0"/>
            <wp:docPr id="14" name="Рисунок 14" descr="ГОСТ 32671-2014 Тара стеклянная для продуктов детского питания. Общие технические условия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32671-2014 Тара стеклянная для продуктов детского питания. Общие технические условия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(4)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32671-2014 Тара стеклянная для продуктов детского питания. Общие технические условия (с Поправками)" style="width:2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28537C" w:rsidRPr="0028537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32671-2014 Тара стеклянная для продуктов детского питания. Общие технические условия (с Поправками)" style="width:26.3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максимальное и минимальное показания отсчетного устройства средства измерения,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Отклонение от плоскостности торца венчика горловины банок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(подраздел 6.3).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7.10 Высоту швов и уголков на изделиях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24980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(подразделы 7.4 и 7.5).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 Термическую стойкость изделий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13903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При этом температура воды в резервуаре для охлаждения должна быть (45±1)°С.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Сопротивление усилию сжатия в направлении вертикальной оси корпуса банок контролируют в соответствии с требованиями нормативных документов.*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 стандарт [</w:t>
      </w:r>
      <w:r w:rsidRPr="005564F7">
        <w:rPr>
          <w:rFonts w:ascii="Arial" w:hAnsi="Arial" w:cs="Arial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 Сопротивление внутреннему гидростатическому давлению бутылок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13904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7.14 Устойчивость банок ударной нагрузке контролируют в соответствии с требованиями нормативных документов.*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 стандарт [</w:t>
      </w:r>
      <w:r w:rsidRPr="005564F7">
        <w:rPr>
          <w:rFonts w:ascii="Arial" w:hAnsi="Arial" w:cs="Arial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 Толщину защитно-упрочняющего покрытия на венчике, в месте перехода горловины в корпус, в средней и нижней части корпуса изделий контролируют по инструкции к прибору.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7.16 Контроль угла наклона изделий при соскальзывании проводят следующим образом.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горизонтальную плиту укладывают два изделия, фиксируя их таким образом, чтобы во время контроля они не сдвигались. Сверху на них укладывают третье изделие и наклоняют плиту, фиксируя угол, при котором наступает соскальзывание изделия, лежащего сверху.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 Удельную разность хода лучей после отжига изделий и свиль контролируют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31292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метод В является арбитражным (проверочным).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7.18 Контроль изделий на кислотостойкость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7.18.1 Аппаратура и реактивы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Шкаф сушильный (термостат) с терморегулятором по нормативному документу.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Сосуд из химико-лабораторного стекла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23932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Кислота уксусная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6968</w:t>
      </w:r>
      <w:r>
        <w:rPr>
          <w:rFonts w:ascii="Arial" w:hAnsi="Arial" w:cs="Arial"/>
          <w:color w:val="2D2D2D"/>
          <w:spacing w:val="2"/>
          <w:sz w:val="18"/>
          <w:szCs w:val="18"/>
        </w:rPr>
        <w:t>, раствор с массовой долей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7.18.2 Проведение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Изделия разбивают. Куски стекла тщательно промывают проточной водой, погружают в сосуд с приготовленным раствором уксусной кислоты, который помещают в термостат.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Сосуд с образцами выдерживают в термостате в течение 24 ч при температуре (40±2)°С. Образцы считают кислотостойкими, если поверхность стекла не имеет признаков разъедания и помутнения.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7.19 Контроль загрязнений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Изделия, имеющие загрязнения, моют раствором технической кальцинированной соды с массовой долей 0,5% или другими идентичными моющими средствами в течение 2 мин. Температура моющего раствора должна быть (65±5)°С.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 положительных результатах контроля на изделиях не должно оставаться загрязнений.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7.20 Контроль водостойкости стекла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10134.1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метод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Изделия транспортируют всеми видами транспорта в соответствии с правилами перевозки грузов,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Хранение изделий: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условиях 1 (отапливаемые помещения)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10) - не более 12 месяцев с даты их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 условиях 2 (закрытые неотапливаемые помещения) или 5 (навесы)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10) - не более 6 месяцев с даты их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хранение в условиях 9 (открытые площадки)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10) не более 2 месяцев с даты их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Допускается после окончания срока хранения изделий проводить повторный контроль по требованиям 5.1.3, 5.1.15, 5.1.16, 5.1.17, 5.1.23. При положительных результатах контроля по согласованию с потребителем принимают решение о продлении срока хранения или использовании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Условия эксплуатации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эксплуатации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30288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(раздел 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75732" w:rsidRDefault="00975732" w:rsidP="0097573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[1]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Р 52022-2003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 для пищевой и парфюмерно-косметической продукции. Марки стекла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[2] Технический регламент Таможенного союза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ТР ТС 005/2011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О безопасности упаковки (утвержден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Решением Комиссии Таможенного союза от 16 августа 2011 N 769</w: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[3]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Р ИСО 2859-1-2007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[4]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Р 52596-2006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Методы контроля сопротивления вертикальной нагрузке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[5]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5564F7">
        <w:rPr>
          <w:rFonts w:ascii="Arial" w:hAnsi="Arial" w:cs="Arial"/>
          <w:spacing w:val="2"/>
          <w:sz w:val="18"/>
          <w:szCs w:val="18"/>
        </w:rPr>
        <w:t>ГОСТ Р 53209-2008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Тара стеклянная. Методы контроля сопротивления ударной нагрузке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666.171.621.798.147:006.354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МКС 55.020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стеклянная тара для продуктов детского питания, типы, параметры, размеры, вместимость, характеристики, маркировка, упаковка, правила приемки, методы контроля,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Стандартинформ, 2015</w:t>
      </w:r>
    </w:p>
    <w:p w:rsidR="00975732" w:rsidRDefault="00975732" w:rsidP="0097573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9649C2" w:rsidRDefault="001B5013" w:rsidP="009649C2"/>
    <w:sectPr w:rsidR="001B5013" w:rsidRPr="009649C2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98" w:rsidRDefault="00785B98" w:rsidP="00EE6F75">
      <w:pPr>
        <w:spacing w:after="0" w:line="240" w:lineRule="auto"/>
      </w:pPr>
      <w:r>
        <w:separator/>
      </w:r>
    </w:p>
  </w:endnote>
  <w:endnote w:type="continuationSeparator" w:id="0">
    <w:p w:rsidR="00785B98" w:rsidRDefault="00785B98" w:rsidP="00EE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75" w:rsidRDefault="00EE6F75" w:rsidP="00EE6F7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E6F75" w:rsidRDefault="00EE6F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98" w:rsidRDefault="00785B98" w:rsidP="00EE6F75">
      <w:pPr>
        <w:spacing w:after="0" w:line="240" w:lineRule="auto"/>
      </w:pPr>
      <w:r>
        <w:separator/>
      </w:r>
    </w:p>
  </w:footnote>
  <w:footnote w:type="continuationSeparator" w:id="0">
    <w:p w:rsidR="00785B98" w:rsidRDefault="00785B98" w:rsidP="00EE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8537C"/>
    <w:rsid w:val="00292A5F"/>
    <w:rsid w:val="002B0C5E"/>
    <w:rsid w:val="002F0DC4"/>
    <w:rsid w:val="00346A79"/>
    <w:rsid w:val="00413F88"/>
    <w:rsid w:val="00417361"/>
    <w:rsid w:val="00423B06"/>
    <w:rsid w:val="00463F6D"/>
    <w:rsid w:val="005564F7"/>
    <w:rsid w:val="00593B2B"/>
    <w:rsid w:val="006377D1"/>
    <w:rsid w:val="006B72AD"/>
    <w:rsid w:val="006E34A7"/>
    <w:rsid w:val="00785B98"/>
    <w:rsid w:val="00793F5F"/>
    <w:rsid w:val="00865359"/>
    <w:rsid w:val="009649C2"/>
    <w:rsid w:val="009703F2"/>
    <w:rsid w:val="00975732"/>
    <w:rsid w:val="00A57EB4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EE6F75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E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6F75"/>
  </w:style>
  <w:style w:type="paragraph" w:styleId="ae">
    <w:name w:val="footer"/>
    <w:basedOn w:val="a"/>
    <w:link w:val="af"/>
    <w:uiPriority w:val="99"/>
    <w:semiHidden/>
    <w:unhideWhenUsed/>
    <w:rsid w:val="00EE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90705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2017-06-30T12:09:00Z</dcterms:created>
  <dcterms:modified xsi:type="dcterms:W3CDTF">2017-08-15T09:57:00Z</dcterms:modified>
</cp:coreProperties>
</file>