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92" w:rsidRDefault="00F06292" w:rsidP="00F06292">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33115-2014 Установки электрогенераторные с дизельными и газовыми двигателями внутреннего сгорания. Общие технические условия (с Поправкой)</w:t>
      </w:r>
    </w:p>
    <w:p w:rsidR="00F06292" w:rsidRDefault="00F06292" w:rsidP="00F06292">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33115-2014</w:t>
      </w:r>
      <w:r>
        <w:rPr>
          <w:rFonts w:ascii="Arial" w:hAnsi="Arial" w:cs="Arial"/>
          <w:color w:val="2D2D2D"/>
          <w:spacing w:val="2"/>
          <w:sz w:val="23"/>
          <w:szCs w:val="23"/>
        </w:rPr>
        <w:br/>
      </w:r>
      <w:r>
        <w:rPr>
          <w:rFonts w:ascii="Arial" w:hAnsi="Arial" w:cs="Arial"/>
          <w:color w:val="2D2D2D"/>
          <w:spacing w:val="2"/>
          <w:sz w:val="23"/>
          <w:szCs w:val="23"/>
        </w:rPr>
        <w:br/>
        <w:t>Группа Е62</w:t>
      </w:r>
    </w:p>
    <w:p w:rsidR="00F06292" w:rsidRDefault="00F06292" w:rsidP="00F0629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br/>
      </w:r>
      <w:r>
        <w:rPr>
          <w:rFonts w:ascii="Arial" w:hAnsi="Arial" w:cs="Arial"/>
          <w:color w:val="3C3C3C"/>
          <w:spacing w:val="2"/>
          <w:sz w:val="34"/>
          <w:szCs w:val="34"/>
        </w:rPr>
        <w:br/>
        <w:t>МЕЖГОСУДАРСТВЕННЫЙ СТАНДАРТ</w:t>
      </w:r>
    </w:p>
    <w:p w:rsidR="00F06292" w:rsidRDefault="00F06292" w:rsidP="00F0629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УСТАНОВКИ ЭЛЕКТРОГЕНЕРАТОРНЫЕ С ДИЗЕЛЬНЫМИ И ГАЗОВЫМИ ДВИГАТЕЛЯМИ ВНУТРЕННЕГО СГОРАНИЯ</w:t>
      </w:r>
    </w:p>
    <w:p w:rsidR="00F06292" w:rsidRPr="00F06292" w:rsidRDefault="00F06292" w:rsidP="00F0629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Общие</w:t>
      </w:r>
      <w:r w:rsidRPr="00F06292">
        <w:rPr>
          <w:rFonts w:ascii="Arial" w:hAnsi="Arial" w:cs="Arial"/>
          <w:color w:val="3C3C3C"/>
          <w:spacing w:val="2"/>
          <w:sz w:val="34"/>
          <w:szCs w:val="34"/>
          <w:lang w:val="en-US"/>
        </w:rPr>
        <w:t xml:space="preserve"> </w:t>
      </w:r>
      <w:r>
        <w:rPr>
          <w:rFonts w:ascii="Arial" w:hAnsi="Arial" w:cs="Arial"/>
          <w:color w:val="3C3C3C"/>
          <w:spacing w:val="2"/>
          <w:sz w:val="34"/>
          <w:szCs w:val="34"/>
        </w:rPr>
        <w:t>технические</w:t>
      </w:r>
      <w:r w:rsidRPr="00F06292">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F06292" w:rsidRDefault="00F06292" w:rsidP="00F06292">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sidRPr="00F06292">
        <w:rPr>
          <w:rFonts w:ascii="Arial" w:hAnsi="Arial" w:cs="Arial"/>
          <w:color w:val="3C3C3C"/>
          <w:spacing w:val="2"/>
          <w:sz w:val="34"/>
          <w:szCs w:val="34"/>
          <w:lang w:val="en-US"/>
        </w:rPr>
        <w:t xml:space="preserve">Electric generating plants with diesel and gas internal combustion engines. </w:t>
      </w:r>
      <w:r>
        <w:rPr>
          <w:rFonts w:ascii="Arial" w:hAnsi="Arial" w:cs="Arial"/>
          <w:color w:val="3C3C3C"/>
          <w:spacing w:val="2"/>
          <w:sz w:val="34"/>
          <w:szCs w:val="34"/>
        </w:rPr>
        <w:t>General specifications</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МКС 27.020</w:t>
      </w:r>
      <w:r>
        <w:rPr>
          <w:rFonts w:ascii="Arial" w:hAnsi="Arial" w:cs="Arial"/>
          <w:color w:val="2D2D2D"/>
          <w:spacing w:val="2"/>
          <w:sz w:val="23"/>
          <w:szCs w:val="23"/>
        </w:rPr>
        <w:br/>
        <w:t>ОКП 33 7500</w:t>
      </w:r>
      <w:r>
        <w:rPr>
          <w:rFonts w:ascii="Arial" w:hAnsi="Arial" w:cs="Arial"/>
          <w:color w:val="2D2D2D"/>
          <w:spacing w:val="2"/>
          <w:sz w:val="23"/>
          <w:szCs w:val="23"/>
        </w:rPr>
        <w:br/>
        <w:t>33 7800</w:t>
      </w:r>
    </w:p>
    <w:p w:rsidR="00F06292" w:rsidRDefault="00F06292" w:rsidP="00F06292">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2016-06-01</w:t>
      </w:r>
    </w:p>
    <w:p w:rsidR="00F06292" w:rsidRDefault="00F06292" w:rsidP="00F0629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1.0-92</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Основные положения" и</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1.2-2009</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и Автономной некоммерческой организацией "Центр по сертификации электроагрегатов и передвижных электростанций" ("ЦС ЭА и ПЭС")</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ВНЕСЕН Техническим комитетом по стандартизации ТК 047 "Передвижные электростанции"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ПРИНЯТ Межгосударственным советом по стандартизации, метрологии и сертификации (протокол от 14 ноября 2014 г. N 72-П)</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3239"/>
        <w:gridCol w:w="2800"/>
        <w:gridCol w:w="4308"/>
      </w:tblGrid>
      <w:tr w:rsidR="00F06292" w:rsidTr="00F06292">
        <w:trPr>
          <w:trHeight w:val="15"/>
        </w:trPr>
        <w:tc>
          <w:tcPr>
            <w:tcW w:w="3696" w:type="dxa"/>
            <w:hideMark/>
          </w:tcPr>
          <w:p w:rsidR="00F06292" w:rsidRDefault="00F06292">
            <w:pPr>
              <w:rPr>
                <w:sz w:val="2"/>
                <w:szCs w:val="24"/>
              </w:rPr>
            </w:pPr>
          </w:p>
        </w:tc>
        <w:tc>
          <w:tcPr>
            <w:tcW w:w="3326" w:type="dxa"/>
            <w:hideMark/>
          </w:tcPr>
          <w:p w:rsidR="00F06292" w:rsidRDefault="00F06292">
            <w:pPr>
              <w:rPr>
                <w:sz w:val="2"/>
                <w:szCs w:val="24"/>
              </w:rPr>
            </w:pPr>
          </w:p>
        </w:tc>
        <w:tc>
          <w:tcPr>
            <w:tcW w:w="4990" w:type="dxa"/>
            <w:hideMark/>
          </w:tcPr>
          <w:p w:rsidR="00F06292" w:rsidRDefault="00F06292">
            <w:pPr>
              <w:rPr>
                <w:sz w:val="2"/>
                <w:szCs w:val="24"/>
              </w:rPr>
            </w:pPr>
          </w:p>
        </w:tc>
      </w:tr>
      <w:tr w:rsidR="00F06292" w:rsidTr="00F0629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Краткое наименование страны по</w:t>
            </w:r>
            <w:r>
              <w:rPr>
                <w:rStyle w:val="apple-converted-space"/>
                <w:color w:val="2D2D2D"/>
                <w:sz w:val="23"/>
                <w:szCs w:val="23"/>
              </w:rPr>
              <w:t> </w:t>
            </w:r>
            <w:r w:rsidRPr="004325D0">
              <w:rPr>
                <w:sz w:val="23"/>
                <w:szCs w:val="23"/>
              </w:rPr>
              <w:t>МК (ИСО 3166) 004-97</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 по</w:t>
            </w:r>
            <w:r>
              <w:rPr>
                <w:rStyle w:val="apple-converted-space"/>
                <w:color w:val="2D2D2D"/>
                <w:sz w:val="23"/>
                <w:szCs w:val="23"/>
              </w:rPr>
              <w:t> </w:t>
            </w:r>
            <w:r>
              <w:rPr>
                <w:color w:val="2D2D2D"/>
                <w:sz w:val="23"/>
                <w:szCs w:val="23"/>
              </w:rPr>
              <w:br/>
            </w:r>
            <w:r w:rsidRPr="004325D0">
              <w:rPr>
                <w:sz w:val="23"/>
                <w:szCs w:val="23"/>
              </w:rPr>
              <w:t>МК (ИСО 3166) 004-97</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национального органа по стандартизации</w:t>
            </w:r>
          </w:p>
        </w:tc>
      </w:tr>
      <w:tr w:rsidR="00F06292" w:rsidTr="00F0629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Армения</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AM</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Минэкономики Республики Армения</w:t>
            </w:r>
          </w:p>
        </w:tc>
      </w:tr>
      <w:tr w:rsidR="00F06292" w:rsidTr="00F0629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Беларусь</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BY</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Беларусь</w:t>
            </w:r>
          </w:p>
        </w:tc>
      </w:tr>
      <w:tr w:rsidR="00F06292" w:rsidTr="00F0629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Казахстан</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KZ</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Казахстан</w:t>
            </w:r>
          </w:p>
        </w:tc>
      </w:tr>
      <w:tr w:rsidR="00F06292" w:rsidTr="00F0629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Киргизия</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KG</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Кыргызстандарт</w:t>
            </w:r>
          </w:p>
        </w:tc>
      </w:tr>
      <w:tr w:rsidR="00F06292" w:rsidTr="00F0629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Россия</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Росстандарт</w:t>
            </w:r>
          </w:p>
        </w:tc>
      </w:tr>
    </w:tbl>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w:t>
      </w:r>
      <w:r>
        <w:rPr>
          <w:rStyle w:val="apple-converted-space"/>
          <w:rFonts w:ascii="Arial" w:hAnsi="Arial" w:cs="Arial"/>
          <w:color w:val="2D2D2D"/>
          <w:spacing w:val="2"/>
          <w:sz w:val="23"/>
          <w:szCs w:val="23"/>
        </w:rPr>
        <w:t> </w:t>
      </w:r>
      <w:r w:rsidRPr="004325D0">
        <w:rPr>
          <w:rFonts w:ascii="Arial" w:hAnsi="Arial" w:cs="Arial"/>
          <w:spacing w:val="2"/>
          <w:sz w:val="23"/>
          <w:szCs w:val="23"/>
        </w:rPr>
        <w:t>Приказом Федерального агентства по техническому регулированию и метрологии от 15 июня 2015 г. N 731-ст</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межгосударственный стандарт ГОСТ 33115-2014 введен в действие в качестве национального стандарта Российской Федерации с 1 июня 2016 г.</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Настоящий стандарт разработан на основе применения</w:t>
      </w:r>
      <w:r>
        <w:rPr>
          <w:rStyle w:val="apple-converted-space"/>
          <w:rFonts w:ascii="Arial" w:hAnsi="Arial" w:cs="Arial"/>
          <w:color w:val="2D2D2D"/>
          <w:spacing w:val="2"/>
          <w:sz w:val="23"/>
          <w:szCs w:val="23"/>
        </w:rPr>
        <w:t> </w:t>
      </w:r>
      <w:r w:rsidRPr="004325D0">
        <w:rPr>
          <w:rFonts w:ascii="Arial" w:hAnsi="Arial" w:cs="Arial"/>
          <w:spacing w:val="2"/>
          <w:sz w:val="23"/>
          <w:szCs w:val="23"/>
        </w:rPr>
        <w:t>ГОСТ Р 53174-2008</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25D0">
        <w:rPr>
          <w:rFonts w:ascii="Arial" w:hAnsi="Arial" w:cs="Arial"/>
          <w:spacing w:val="2"/>
          <w:sz w:val="23"/>
          <w:szCs w:val="23"/>
        </w:rPr>
        <w:t>Приказом Федерального агентства по техническому регулированию и метрологии от 15 июня 2015 г. N 731-ст</w:t>
      </w:r>
      <w:r>
        <w:rPr>
          <w:rStyle w:val="apple-converted-space"/>
          <w:rFonts w:ascii="Arial" w:hAnsi="Arial" w:cs="Arial"/>
          <w:color w:val="2D2D2D"/>
          <w:spacing w:val="2"/>
          <w:sz w:val="23"/>
          <w:szCs w:val="23"/>
        </w:rPr>
        <w:t> </w:t>
      </w:r>
      <w:r w:rsidRPr="004325D0">
        <w:rPr>
          <w:rFonts w:ascii="Arial" w:hAnsi="Arial" w:cs="Arial"/>
          <w:spacing w:val="2"/>
          <w:sz w:val="23"/>
          <w:szCs w:val="23"/>
        </w:rPr>
        <w:t>ГОСТ Р 53174-2008</w: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с 1 июня 2016 г.</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t>ВНЕСЕНА</w:t>
      </w:r>
      <w:r>
        <w:rPr>
          <w:rStyle w:val="apple-converted-space"/>
          <w:rFonts w:ascii="Arial" w:hAnsi="Arial" w:cs="Arial"/>
          <w:color w:val="2D2D2D"/>
          <w:spacing w:val="2"/>
          <w:sz w:val="23"/>
          <w:szCs w:val="23"/>
        </w:rPr>
        <w:t> </w:t>
      </w:r>
      <w:r w:rsidRPr="004325D0">
        <w:rPr>
          <w:rFonts w:ascii="Arial" w:hAnsi="Arial" w:cs="Arial"/>
          <w:spacing w:val="2"/>
          <w:sz w:val="23"/>
          <w:szCs w:val="23"/>
        </w:rPr>
        <w:t>поправка</w:t>
      </w:r>
      <w:r>
        <w:rPr>
          <w:rFonts w:ascii="Arial" w:hAnsi="Arial" w:cs="Arial"/>
          <w:color w:val="2D2D2D"/>
          <w:spacing w:val="2"/>
          <w:sz w:val="23"/>
          <w:szCs w:val="23"/>
        </w:rPr>
        <w:t>, опубликованная в ИУС N 3, 2017 год</w:t>
      </w:r>
      <w:r>
        <w:rPr>
          <w:rFonts w:ascii="Arial" w:hAnsi="Arial" w:cs="Arial"/>
          <w:color w:val="2D2D2D"/>
          <w:spacing w:val="2"/>
          <w:sz w:val="23"/>
          <w:szCs w:val="23"/>
        </w:rPr>
        <w:br/>
      </w:r>
      <w:r>
        <w:rPr>
          <w:rFonts w:ascii="Arial" w:hAnsi="Arial" w:cs="Arial"/>
          <w:color w:val="2D2D2D"/>
          <w:spacing w:val="2"/>
          <w:sz w:val="23"/>
          <w:szCs w:val="23"/>
        </w:rPr>
        <w:br/>
        <w:t>Поправка внесена изготовителем базы данных</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электрогенераторные установки мощностью до 5000 кВт с дизельными и газовыми двигателями внутреннего сгорания, применяемые на суше и на море.</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распространяется на дизель-генераторы, электрогенераторные установки, используемые на летательных аппаратах или для привода наземных автотранспортных средств и локомотивов.</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2.601-2013</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конструкторской документации. Эксплуатационные документы</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9.032-74</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Покрытия лакокрасочные. Группы, технические требования и обозначения</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9.104-79</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Покрытия лакокрасочные. Группы условий эксплуатации</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9.301-86</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Покрытия металлические и неметаллические неорганические.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12.1.003-83</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Шум. Общие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12.1.004-91</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Система стандартов безопасности труда. Пожарная безопасность. Общие </w:t>
      </w:r>
      <w:r>
        <w:rPr>
          <w:rFonts w:ascii="Arial" w:hAnsi="Arial" w:cs="Arial"/>
          <w:color w:val="2D2D2D"/>
          <w:spacing w:val="2"/>
          <w:sz w:val="23"/>
          <w:szCs w:val="23"/>
        </w:rPr>
        <w:lastRenderedPageBreak/>
        <w:t>требования</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12.1.005-88</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Общие санитарно-гигиенические требования к воздуху рабочей зоны</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12.1.012-2004</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Вибрационная безопасность.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12.1.019-79</w:t>
      </w:r>
      <w:r w:rsidR="00FF2607" w:rsidRPr="00FF2607">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Электробезопасность. Общие требования и номенклатура видов защиты</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pict>
          <v:shape id="_x0000_i1026"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территории Российской Федерации действует</w:t>
      </w:r>
      <w:r>
        <w:rPr>
          <w:rStyle w:val="apple-converted-space"/>
          <w:rFonts w:ascii="Arial" w:hAnsi="Arial" w:cs="Arial"/>
          <w:color w:val="2D2D2D"/>
          <w:spacing w:val="2"/>
          <w:sz w:val="23"/>
          <w:szCs w:val="23"/>
        </w:rPr>
        <w:t> </w:t>
      </w:r>
      <w:r w:rsidRPr="004325D0">
        <w:rPr>
          <w:rFonts w:ascii="Arial" w:hAnsi="Arial" w:cs="Arial"/>
          <w:spacing w:val="2"/>
          <w:sz w:val="23"/>
          <w:szCs w:val="23"/>
        </w:rPr>
        <w:t>ГОСТ Р 12.1.019-2009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12.2.007.0-75</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Изделия электротехнические. Общие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12.2.049-80</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Оборудование производственное. Общие эргономические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12.4.040-78</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Органы управления производственным оборудованием. Обозначения</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15.309-98</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Системы разработки и постановки продукции на производство. Испытания и приемка выпускаемой продукции.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10032-80</w:t>
      </w:r>
      <w:r w:rsidR="00FF2607" w:rsidRPr="00FF2607">
        <w:rPr>
          <w:rFonts w:ascii="Arial" w:hAnsi="Arial" w:cs="Arial"/>
          <w:color w:val="2D2D2D"/>
          <w:spacing w:val="2"/>
          <w:sz w:val="23"/>
          <w:szCs w:val="23"/>
        </w:rPr>
        <w:pict>
          <v:shape id="_x0000_i1027"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Дизель-генераторы стационарные, передвижные, судовые вспомогательные. Технические требования к автоматизации</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pict>
          <v:shape id="_x0000_i1028"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территории Российской Федерации действует</w:t>
      </w:r>
      <w:r>
        <w:rPr>
          <w:rStyle w:val="apple-converted-space"/>
          <w:rFonts w:ascii="Arial" w:hAnsi="Arial" w:cs="Arial"/>
          <w:color w:val="00466E"/>
          <w:spacing w:val="2"/>
          <w:sz w:val="23"/>
          <w:szCs w:val="23"/>
          <w:u w:val="single"/>
        </w:rPr>
        <w:t> </w:t>
      </w:r>
      <w:r w:rsidRPr="004325D0">
        <w:rPr>
          <w:rFonts w:ascii="Arial" w:hAnsi="Arial" w:cs="Arial"/>
          <w:spacing w:val="2"/>
          <w:sz w:val="23"/>
          <w:szCs w:val="23"/>
        </w:rPr>
        <w:t>ГОСТ Р 55437-2013</w:t>
      </w:r>
      <w:r>
        <w:rPr>
          <w:rStyle w:val="apple-converted-space"/>
          <w:rFonts w:ascii="Arial" w:hAnsi="Arial" w:cs="Arial"/>
          <w:color w:val="2D2D2D"/>
          <w:spacing w:val="2"/>
          <w:sz w:val="23"/>
          <w:szCs w:val="23"/>
        </w:rPr>
        <w:t> </w:t>
      </w:r>
      <w:r>
        <w:rPr>
          <w:rFonts w:ascii="Arial" w:hAnsi="Arial" w:cs="Arial"/>
          <w:color w:val="2D2D2D"/>
          <w:spacing w:val="2"/>
          <w:sz w:val="23"/>
          <w:szCs w:val="23"/>
        </w:rPr>
        <w:t>"Двигатели внутреннего сгорания поршневые. Классификация по объему автоматизации и технические требования к автоматизации".</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4325D0">
        <w:rPr>
          <w:rFonts w:ascii="Arial" w:hAnsi="Arial" w:cs="Arial"/>
          <w:spacing w:val="2"/>
          <w:sz w:val="23"/>
          <w:szCs w:val="23"/>
        </w:rPr>
        <w:t>ГОСТ 10150-88</w:t>
      </w:r>
      <w:r w:rsidR="00FF2607" w:rsidRPr="00FF2607">
        <w:rPr>
          <w:rFonts w:ascii="Arial" w:hAnsi="Arial" w:cs="Arial"/>
          <w:color w:val="2D2D2D"/>
          <w:spacing w:val="2"/>
          <w:sz w:val="23"/>
          <w:szCs w:val="23"/>
        </w:rPr>
        <w:pict>
          <v:shape id="_x0000_i1029"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Двигатели судовые, тепловозные и промышленные. Общие технические условия</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pict>
          <v:shape id="_x0000_i1030"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территории Российской Федерации действует</w:t>
      </w:r>
      <w:r>
        <w:rPr>
          <w:rStyle w:val="apple-converted-space"/>
          <w:rFonts w:ascii="Arial" w:hAnsi="Arial" w:cs="Arial"/>
          <w:color w:val="2D2D2D"/>
          <w:spacing w:val="2"/>
          <w:sz w:val="23"/>
          <w:szCs w:val="23"/>
        </w:rPr>
        <w:t> </w:t>
      </w:r>
      <w:r w:rsidRPr="004325D0">
        <w:rPr>
          <w:rFonts w:ascii="Arial" w:hAnsi="Arial" w:cs="Arial"/>
          <w:spacing w:val="2"/>
          <w:sz w:val="23"/>
          <w:szCs w:val="23"/>
        </w:rPr>
        <w:t>ГОСТ Р 53638-2009</w:t>
      </w:r>
      <w:r>
        <w:rPr>
          <w:rStyle w:val="apple-converted-space"/>
          <w:rFonts w:ascii="Arial" w:hAnsi="Arial" w:cs="Arial"/>
          <w:color w:val="2D2D2D"/>
          <w:spacing w:val="2"/>
          <w:sz w:val="23"/>
          <w:szCs w:val="23"/>
        </w:rPr>
        <w:t> </w:t>
      </w:r>
      <w:r>
        <w:rPr>
          <w:rFonts w:ascii="Arial" w:hAnsi="Arial" w:cs="Arial"/>
          <w:color w:val="2D2D2D"/>
          <w:spacing w:val="2"/>
          <w:sz w:val="23"/>
          <w:szCs w:val="23"/>
        </w:rPr>
        <w:t>"Двигатели внутреннего сгорания поршневые.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r>
      <w:r w:rsidRPr="004325D0">
        <w:rPr>
          <w:rFonts w:ascii="Arial" w:hAnsi="Arial" w:cs="Arial"/>
          <w:spacing w:val="2"/>
          <w:sz w:val="23"/>
          <w:szCs w:val="23"/>
        </w:rPr>
        <w:t>ГОСТ 10511-83</w:t>
      </w:r>
      <w:r w:rsidR="00FF2607" w:rsidRPr="00FF2607">
        <w:rPr>
          <w:rFonts w:ascii="Arial" w:hAnsi="Arial" w:cs="Arial"/>
          <w:color w:val="2D2D2D"/>
          <w:spacing w:val="2"/>
          <w:sz w:val="23"/>
          <w:szCs w:val="23"/>
        </w:rPr>
        <w:pict>
          <v:shape id="_x0000_i1031"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Системы автоматического регулирования частоты вращения (САРЧ) судовых, тепловозных и промышленных дизелей. Общие технические требования</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pict>
          <v:shape id="_x0000_i1032"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территории Российской Федерации действует</w:t>
      </w:r>
      <w:r>
        <w:rPr>
          <w:rStyle w:val="apple-converted-space"/>
          <w:rFonts w:ascii="Arial" w:hAnsi="Arial" w:cs="Arial"/>
          <w:color w:val="2D2D2D"/>
          <w:spacing w:val="2"/>
          <w:sz w:val="23"/>
          <w:szCs w:val="23"/>
        </w:rPr>
        <w:t> </w:t>
      </w:r>
      <w:r w:rsidRPr="004325D0">
        <w:rPr>
          <w:rFonts w:ascii="Arial" w:hAnsi="Arial" w:cs="Arial"/>
          <w:spacing w:val="2"/>
          <w:sz w:val="23"/>
          <w:szCs w:val="23"/>
        </w:rPr>
        <w:t>ГОСТ Р 55231-2012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11828-86</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электрические вращающиеся. Общие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14228-80</w:t>
      </w:r>
      <w:r w:rsidR="00FF2607" w:rsidRPr="00FF2607">
        <w:rPr>
          <w:rFonts w:ascii="Arial" w:hAnsi="Arial" w:cs="Arial"/>
          <w:color w:val="2D2D2D"/>
          <w:spacing w:val="2"/>
          <w:sz w:val="23"/>
          <w:szCs w:val="23"/>
        </w:rPr>
        <w:pict>
          <v:shape id="_x0000_i1033"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Дизели и газовые двигатели автоматизированные. Классификация по объему автоматизации</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pict>
          <v:shape id="_x0000_i1034"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территории Российской Федерации действует</w:t>
      </w:r>
      <w:r>
        <w:rPr>
          <w:rStyle w:val="apple-converted-space"/>
          <w:rFonts w:ascii="Arial" w:hAnsi="Arial" w:cs="Arial"/>
          <w:color w:val="2D2D2D"/>
          <w:spacing w:val="2"/>
          <w:sz w:val="23"/>
          <w:szCs w:val="23"/>
        </w:rPr>
        <w:t> </w:t>
      </w:r>
      <w:r w:rsidRPr="004325D0">
        <w:rPr>
          <w:rFonts w:ascii="Arial" w:hAnsi="Arial" w:cs="Arial"/>
          <w:spacing w:val="2"/>
          <w:sz w:val="23"/>
          <w:szCs w:val="23"/>
        </w:rPr>
        <w:t>ГОСТ Р 55437-2013</w:t>
      </w:r>
      <w:r>
        <w:rPr>
          <w:rStyle w:val="apple-converted-space"/>
          <w:rFonts w:ascii="Arial" w:hAnsi="Arial" w:cs="Arial"/>
          <w:color w:val="2D2D2D"/>
          <w:spacing w:val="2"/>
          <w:sz w:val="23"/>
          <w:szCs w:val="23"/>
        </w:rPr>
        <w:t> </w:t>
      </w:r>
      <w:r>
        <w:rPr>
          <w:rFonts w:ascii="Arial" w:hAnsi="Arial" w:cs="Arial"/>
          <w:color w:val="2D2D2D"/>
          <w:spacing w:val="2"/>
          <w:sz w:val="23"/>
          <w:szCs w:val="23"/>
        </w:rPr>
        <w:t>"Двигатели внутреннего сгорания поршневые. Классификация по объему автоматизации и технические требования к автоматизации".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14254-96</w:t>
      </w:r>
      <w:r>
        <w:rPr>
          <w:rStyle w:val="apple-converted-space"/>
          <w:rFonts w:ascii="Arial" w:hAnsi="Arial" w:cs="Arial"/>
          <w:color w:val="2D2D2D"/>
          <w:spacing w:val="2"/>
          <w:sz w:val="23"/>
          <w:szCs w:val="23"/>
        </w:rPr>
        <w:t> </w:t>
      </w:r>
      <w:r>
        <w:rPr>
          <w:rFonts w:ascii="Arial" w:hAnsi="Arial" w:cs="Arial"/>
          <w:color w:val="2D2D2D"/>
          <w:spacing w:val="2"/>
          <w:sz w:val="23"/>
          <w:szCs w:val="23"/>
        </w:rPr>
        <w:t>(МЭК 529-89) Степени защиты, обеспечиваемые оболочками (код IP)</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14965-80</w:t>
      </w:r>
      <w:r>
        <w:rPr>
          <w:rStyle w:val="apple-converted-space"/>
          <w:rFonts w:ascii="Arial" w:hAnsi="Arial" w:cs="Arial"/>
          <w:color w:val="2D2D2D"/>
          <w:spacing w:val="2"/>
          <w:sz w:val="23"/>
          <w:szCs w:val="23"/>
        </w:rPr>
        <w:t> </w:t>
      </w:r>
      <w:r>
        <w:rPr>
          <w:rFonts w:ascii="Arial" w:hAnsi="Arial" w:cs="Arial"/>
          <w:color w:val="2D2D2D"/>
          <w:spacing w:val="2"/>
          <w:sz w:val="23"/>
          <w:szCs w:val="23"/>
        </w:rPr>
        <w:t>Генераторы трехфазные синхронные мощностью свыше 100 кВт.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15150-69</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15543-70</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электротехнические. Исполнения для различных климатических районов. Общие технические требования в части воздействия климатических факторов внешней среды</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16556-81</w:t>
      </w:r>
      <w:r>
        <w:rPr>
          <w:rStyle w:val="apple-converted-space"/>
          <w:rFonts w:ascii="Arial" w:hAnsi="Arial" w:cs="Arial"/>
          <w:color w:val="2D2D2D"/>
          <w:spacing w:val="2"/>
          <w:sz w:val="23"/>
          <w:szCs w:val="23"/>
        </w:rPr>
        <w:t> </w:t>
      </w:r>
      <w:r>
        <w:rPr>
          <w:rFonts w:ascii="Arial" w:hAnsi="Arial" w:cs="Arial"/>
          <w:color w:val="2D2D2D"/>
          <w:spacing w:val="2"/>
          <w:sz w:val="23"/>
          <w:szCs w:val="23"/>
        </w:rPr>
        <w:t>Заземлители для передвижных электроустановок.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17516-72</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электротехнические. Условия эксплуатации в части воздействия механических факторов внешней среды.</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20375-2014</w: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Электроагрегаты и передвижные электростанции с двигателями внутреннего сгорания.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20439-87</w:t>
      </w:r>
      <w:r w:rsidR="00FF2607" w:rsidRPr="00FF2607">
        <w:rPr>
          <w:rFonts w:ascii="Arial" w:hAnsi="Arial" w:cs="Arial"/>
          <w:color w:val="2D2D2D"/>
          <w:spacing w:val="2"/>
          <w:sz w:val="23"/>
          <w:szCs w:val="23"/>
        </w:rPr>
        <w:pict>
          <v:shape id="_x0000_i1035"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Электроагрегаты и передвижные электростанции с двигателями </w:t>
      </w:r>
      <w:r>
        <w:rPr>
          <w:rFonts w:ascii="Arial" w:hAnsi="Arial" w:cs="Arial"/>
          <w:color w:val="2D2D2D"/>
          <w:spacing w:val="2"/>
          <w:sz w:val="23"/>
          <w:szCs w:val="23"/>
        </w:rPr>
        <w:lastRenderedPageBreak/>
        <w:t>внутреннего сгорания. Требования к надежности и методы контроля.</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pict>
          <v:shape id="_x0000_i1036"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территории Российской Федерации действует</w:t>
      </w:r>
      <w:r>
        <w:rPr>
          <w:rStyle w:val="apple-converted-space"/>
          <w:rFonts w:ascii="Arial" w:hAnsi="Arial" w:cs="Arial"/>
          <w:color w:val="2D2D2D"/>
          <w:spacing w:val="2"/>
          <w:sz w:val="23"/>
          <w:szCs w:val="23"/>
        </w:rPr>
        <w:t> </w:t>
      </w:r>
      <w:r w:rsidRPr="004325D0">
        <w:rPr>
          <w:rFonts w:ascii="Arial" w:hAnsi="Arial" w:cs="Arial"/>
          <w:spacing w:val="2"/>
          <w:sz w:val="23"/>
          <w:szCs w:val="23"/>
        </w:rPr>
        <w:t>ГОСТ Р 53176-2008</w:t>
      </w:r>
      <w:r>
        <w:rPr>
          <w:rStyle w:val="apple-converted-space"/>
          <w:rFonts w:ascii="Arial" w:hAnsi="Arial" w:cs="Arial"/>
          <w:color w:val="00466E"/>
          <w:spacing w:val="2"/>
          <w:sz w:val="23"/>
          <w:szCs w:val="23"/>
          <w:u w:val="single"/>
        </w:rPr>
        <w:t> </w:t>
      </w:r>
      <w:r>
        <w:rPr>
          <w:rFonts w:ascii="Arial" w:hAnsi="Arial" w:cs="Arial"/>
          <w:color w:val="2D2D2D"/>
          <w:spacing w:val="2"/>
          <w:sz w:val="23"/>
          <w:szCs w:val="23"/>
        </w:rPr>
        <w:t>"Установки электрогенераторные с бензиновыми, дизельными и газовыми двигателями внутреннего сгорания. Показатели надежности. Требования и методы испытаний".</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sidRPr="004325D0">
        <w:rPr>
          <w:rFonts w:ascii="Arial" w:hAnsi="Arial" w:cs="Arial"/>
          <w:spacing w:val="2"/>
          <w:sz w:val="23"/>
          <w:szCs w:val="23"/>
        </w:rPr>
        <w:t>ГОСТ 21130-75</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электротехнические. Зажимы заземляющие и знаки заземления. Конструкция и размеры.</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22407-85</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электрические вращающиеся от 63 до 355-го габарита включительно. Генераторы синхронные явнополюсные общего назначения.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23162-2014</w: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Электроагрегаты и передвижные электростанции с двигателями внутреннего сгорания. Система условных обозначений.</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23377-84</w: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Электроагрегаты и передвижные электростанции с двигателями внутреннего сгорания. Общие технические требования</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w:t>
      </w:r>
      <w:r w:rsidRPr="004325D0">
        <w:rPr>
          <w:rFonts w:ascii="Arial" w:hAnsi="Arial" w:cs="Arial"/>
          <w:spacing w:val="2"/>
          <w:sz w:val="23"/>
          <w:szCs w:val="23"/>
        </w:rPr>
        <w:t>Поправка</w:t>
      </w:r>
      <w:r>
        <w:rPr>
          <w:rFonts w:ascii="Arial" w:hAnsi="Arial" w:cs="Arial"/>
          <w:color w:val="2D2D2D"/>
          <w:spacing w:val="2"/>
          <w:sz w:val="23"/>
          <w:szCs w:val="23"/>
        </w:rPr>
        <w:t>. ИУС N 3-2017).</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24297-2013</w:t>
      </w:r>
      <w:r>
        <w:rPr>
          <w:rStyle w:val="apple-converted-space"/>
          <w:rFonts w:ascii="Arial" w:hAnsi="Arial" w:cs="Arial"/>
          <w:color w:val="2D2D2D"/>
          <w:spacing w:val="2"/>
          <w:sz w:val="23"/>
          <w:szCs w:val="23"/>
        </w:rPr>
        <w:t> </w:t>
      </w:r>
      <w:r>
        <w:rPr>
          <w:rFonts w:ascii="Arial" w:hAnsi="Arial" w:cs="Arial"/>
          <w:color w:val="2D2D2D"/>
          <w:spacing w:val="2"/>
          <w:sz w:val="23"/>
          <w:szCs w:val="23"/>
        </w:rPr>
        <w:t>Верификация закупленной продукции. Организация проведения и методы контроля</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24555-81</w:t>
      </w:r>
      <w:r w:rsidR="00FF2607" w:rsidRPr="00FF2607">
        <w:rPr>
          <w:rFonts w:ascii="Arial" w:hAnsi="Arial" w:cs="Arial"/>
          <w:color w:val="2D2D2D"/>
          <w:spacing w:val="2"/>
          <w:sz w:val="23"/>
          <w:szCs w:val="23"/>
        </w:rPr>
        <w:pict>
          <v:shape id="_x0000_i1037"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государственных испытаний продукции. Порядок аттестации испытательного оборудования. Основные положения.</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pict>
          <v:shape id="_x0000_i1038"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территории Российской Федерации действует</w:t>
      </w:r>
      <w:r>
        <w:rPr>
          <w:rStyle w:val="apple-converted-space"/>
          <w:rFonts w:ascii="Arial" w:hAnsi="Arial" w:cs="Arial"/>
          <w:color w:val="2D2D2D"/>
          <w:spacing w:val="2"/>
          <w:sz w:val="23"/>
          <w:szCs w:val="23"/>
        </w:rPr>
        <w:t> </w:t>
      </w:r>
      <w:r w:rsidRPr="004325D0">
        <w:rPr>
          <w:rFonts w:ascii="Arial" w:hAnsi="Arial" w:cs="Arial"/>
          <w:spacing w:val="2"/>
          <w:sz w:val="23"/>
          <w:szCs w:val="23"/>
        </w:rPr>
        <w:t>ГОСТ Р 8.568-97</w:t>
      </w:r>
      <w:r>
        <w:rPr>
          <w:rStyle w:val="apple-converted-space"/>
          <w:rFonts w:ascii="Arial" w:hAnsi="Arial" w:cs="Arial"/>
          <w:color w:val="2D2D2D"/>
          <w:spacing w:val="2"/>
          <w:sz w:val="23"/>
          <w:szCs w:val="23"/>
        </w:rPr>
        <w:t> </w:t>
      </w:r>
      <w:r>
        <w:rPr>
          <w:rFonts w:ascii="Arial" w:hAnsi="Arial" w:cs="Arial"/>
          <w:color w:val="2D2D2D"/>
          <w:spacing w:val="2"/>
          <w:sz w:val="23"/>
          <w:szCs w:val="23"/>
        </w:rPr>
        <w:t>"Государственная система обеспечения единства измерений. Аттестация испытательного оборудования.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26363-84</w:t>
      </w:r>
      <w:r w:rsidR="00FF2607" w:rsidRPr="00FF2607">
        <w:rPr>
          <w:rFonts w:ascii="Arial" w:hAnsi="Arial" w:cs="Arial"/>
          <w:color w:val="2D2D2D"/>
          <w:spacing w:val="2"/>
          <w:sz w:val="23"/>
          <w:szCs w:val="23"/>
        </w:rPr>
        <w:pict>
          <v:shape id="_x0000_i1039"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Электроагрегаты и передвижные электростанции с двигателями внутреннего сгорания. Правила маркировки, упаковки, транспортирования и хранения</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pict>
          <v:shape id="_x0000_i1040"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территории Российской Федерации действует</w:t>
      </w:r>
      <w:r>
        <w:rPr>
          <w:rStyle w:val="apple-converted-space"/>
          <w:rFonts w:ascii="Arial" w:hAnsi="Arial" w:cs="Arial"/>
          <w:color w:val="2D2D2D"/>
          <w:spacing w:val="2"/>
          <w:sz w:val="23"/>
          <w:szCs w:val="23"/>
        </w:rPr>
        <w:t> </w:t>
      </w:r>
      <w:r w:rsidRPr="004325D0">
        <w:rPr>
          <w:rFonts w:ascii="Arial" w:hAnsi="Arial" w:cs="Arial"/>
          <w:spacing w:val="2"/>
          <w:sz w:val="23"/>
          <w:szCs w:val="23"/>
        </w:rPr>
        <w:t>ГОСТ Р 55760-2013</w:t>
      </w:r>
      <w:r>
        <w:rPr>
          <w:rStyle w:val="apple-converted-space"/>
          <w:rFonts w:ascii="Arial" w:hAnsi="Arial" w:cs="Arial"/>
          <w:color w:val="00466E"/>
          <w:spacing w:val="2"/>
          <w:sz w:val="23"/>
          <w:szCs w:val="23"/>
          <w:u w:val="single"/>
        </w:rPr>
        <w:t> </w:t>
      </w:r>
      <w:r>
        <w:rPr>
          <w:rFonts w:ascii="Arial" w:hAnsi="Arial" w:cs="Arial"/>
          <w:color w:val="2D2D2D"/>
          <w:spacing w:val="2"/>
          <w:sz w:val="23"/>
          <w:szCs w:val="23"/>
        </w:rPr>
        <w:t>"Установки электрогенераторные с приводом от двигателей внутреннего сгорания. Правила маркировки, упаковки, транспортирования и хранения".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r>
      <w:r w:rsidRPr="004325D0">
        <w:rPr>
          <w:rFonts w:ascii="Arial" w:hAnsi="Arial" w:cs="Arial"/>
          <w:spacing w:val="2"/>
          <w:sz w:val="23"/>
          <w:szCs w:val="23"/>
        </w:rPr>
        <w:t>ГОСТ 26658-85</w:t>
      </w:r>
      <w:r w:rsidR="00FF2607" w:rsidRPr="00FF2607">
        <w:rPr>
          <w:rFonts w:ascii="Arial" w:hAnsi="Arial" w:cs="Arial"/>
          <w:color w:val="2D2D2D"/>
          <w:spacing w:val="2"/>
          <w:sz w:val="23"/>
          <w:szCs w:val="23"/>
        </w:rPr>
        <w:pict>
          <v:shape id="_x0000_i1041"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Электроагрегаты и передвижные электростанции с двигателями внутреннего сгорания. Методы испытаний</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pict>
          <v:shape id="_x0000_i1042"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территории Российской Федерации действует</w:t>
      </w:r>
      <w:r>
        <w:rPr>
          <w:rStyle w:val="apple-converted-space"/>
          <w:rFonts w:ascii="Arial" w:hAnsi="Arial" w:cs="Arial"/>
          <w:color w:val="2D2D2D"/>
          <w:spacing w:val="2"/>
          <w:sz w:val="23"/>
          <w:szCs w:val="23"/>
        </w:rPr>
        <w:t> </w:t>
      </w:r>
      <w:r w:rsidRPr="004325D0">
        <w:rPr>
          <w:rFonts w:ascii="Arial" w:hAnsi="Arial" w:cs="Arial"/>
          <w:spacing w:val="2"/>
          <w:sz w:val="23"/>
          <w:szCs w:val="23"/>
        </w:rPr>
        <w:t>ГОСТ Р 53178-2008</w: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"Установки электрогенераторные с бензиновыми, дизельными и газовыми двигателями внутреннего сгорания. Методы испытаний".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27482-87</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Устройства выходные для отбора электрической энергии электроагрегатов и передвижных электростанций с двигателями внутреннего сгорания. Типы и основные параметры.</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30804.6.3-2013</w:t>
      </w:r>
      <w:r>
        <w:rPr>
          <w:rStyle w:val="apple-converted-space"/>
          <w:rFonts w:ascii="Arial" w:hAnsi="Arial" w:cs="Arial"/>
          <w:color w:val="2D2D2D"/>
          <w:spacing w:val="2"/>
          <w:sz w:val="23"/>
          <w:szCs w:val="23"/>
        </w:rPr>
        <w:t> </w:t>
      </w:r>
      <w:r>
        <w:rPr>
          <w:rFonts w:ascii="Arial" w:hAnsi="Arial" w:cs="Arial"/>
          <w:color w:val="2D2D2D"/>
          <w:spacing w:val="2"/>
          <w:sz w:val="23"/>
          <w:szCs w:val="23"/>
        </w:rPr>
        <w:t>Совместимость технических средств электромагнитная. Электромагнитные помехи от технических средств, применяемых в жилых, коммерческих зонах и производственных зонах с малым энергопотреблением. Нормы и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30804.6.4-2013</w:t>
      </w:r>
      <w:r>
        <w:rPr>
          <w:rStyle w:val="apple-converted-space"/>
          <w:rFonts w:ascii="Arial" w:hAnsi="Arial" w:cs="Arial"/>
          <w:color w:val="2D2D2D"/>
          <w:spacing w:val="2"/>
          <w:sz w:val="23"/>
          <w:szCs w:val="23"/>
        </w:rPr>
        <w:t> </w:t>
      </w:r>
      <w:r>
        <w:rPr>
          <w:rFonts w:ascii="Arial" w:hAnsi="Arial" w:cs="Arial"/>
          <w:color w:val="2D2D2D"/>
          <w:spacing w:val="2"/>
          <w:sz w:val="23"/>
          <w:szCs w:val="23"/>
        </w:rPr>
        <w:t>Совместимость технических средств электромагнитная. Электромагнитные помехи от технических средств, применяемых в промышленных зонах. Нормы и методы испытаний</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применены термины и определения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20375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4 Классификация</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Электрогенераторные установки подразделяются на электроагрегаты и электростанции.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Электроагрегаты и электростанции подразделяют в соответствии с таблицей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w:t>
      </w:r>
      <w:r>
        <w:rPr>
          <w:rFonts w:ascii="Arial" w:hAnsi="Arial" w:cs="Arial"/>
          <w:color w:val="2D2D2D"/>
          <w:spacing w:val="2"/>
          <w:sz w:val="23"/>
          <w:szCs w:val="23"/>
        </w:rPr>
        <w:br/>
      </w:r>
    </w:p>
    <w:tbl>
      <w:tblPr>
        <w:tblW w:w="0" w:type="auto"/>
        <w:tblCellMar>
          <w:left w:w="0" w:type="dxa"/>
          <w:right w:w="0" w:type="dxa"/>
        </w:tblCellMar>
        <w:tblLook w:val="04A0"/>
      </w:tblPr>
      <w:tblGrid>
        <w:gridCol w:w="2758"/>
        <w:gridCol w:w="3719"/>
        <w:gridCol w:w="3870"/>
      </w:tblGrid>
      <w:tr w:rsidR="00F06292" w:rsidTr="00F06292">
        <w:trPr>
          <w:trHeight w:val="15"/>
        </w:trPr>
        <w:tc>
          <w:tcPr>
            <w:tcW w:w="2957" w:type="dxa"/>
            <w:hideMark/>
          </w:tcPr>
          <w:p w:rsidR="00F06292" w:rsidRDefault="00F06292">
            <w:pPr>
              <w:rPr>
                <w:sz w:val="2"/>
                <w:szCs w:val="24"/>
              </w:rPr>
            </w:pPr>
          </w:p>
        </w:tc>
        <w:tc>
          <w:tcPr>
            <w:tcW w:w="4066" w:type="dxa"/>
            <w:hideMark/>
          </w:tcPr>
          <w:p w:rsidR="00F06292" w:rsidRDefault="00F06292">
            <w:pPr>
              <w:rPr>
                <w:sz w:val="2"/>
                <w:szCs w:val="24"/>
              </w:rPr>
            </w:pPr>
          </w:p>
        </w:tc>
        <w:tc>
          <w:tcPr>
            <w:tcW w:w="4250" w:type="dxa"/>
            <w:hideMark/>
          </w:tcPr>
          <w:p w:rsidR="00F06292" w:rsidRDefault="00F06292">
            <w:pPr>
              <w:rPr>
                <w:sz w:val="2"/>
                <w:szCs w:val="24"/>
              </w:rPr>
            </w:pPr>
          </w:p>
        </w:tc>
      </w:tr>
      <w:tr w:rsidR="00F06292" w:rsidTr="00F06292">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Признаки классификации</w:t>
            </w:r>
          </w:p>
        </w:tc>
        <w:tc>
          <w:tcPr>
            <w:tcW w:w="831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Классификация</w:t>
            </w:r>
            <w:r>
              <w:rPr>
                <w:rStyle w:val="apple-converted-space"/>
                <w:color w:val="2D2D2D"/>
                <w:sz w:val="23"/>
                <w:szCs w:val="23"/>
              </w:rPr>
              <w:t> </w:t>
            </w:r>
          </w:p>
        </w:tc>
      </w:tr>
      <w:tr w:rsidR="00F06292" w:rsidTr="00F06292">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Электроагрегаты</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Электростанции</w:t>
            </w:r>
          </w:p>
        </w:tc>
      </w:tr>
      <w:tr w:rsidR="00F06292" w:rsidTr="00F0629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По роду тока</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переменного однофазного тока</w:t>
            </w:r>
            <w:r>
              <w:rPr>
                <w:color w:val="2D2D2D"/>
                <w:sz w:val="23"/>
                <w:szCs w:val="23"/>
              </w:rPr>
              <w:br/>
            </w:r>
            <w:r>
              <w:rPr>
                <w:color w:val="2D2D2D"/>
                <w:sz w:val="23"/>
                <w:szCs w:val="23"/>
              </w:rPr>
              <w:br/>
              <w:t>переменного трехфазного тока</w:t>
            </w:r>
            <w:r>
              <w:rPr>
                <w:color w:val="2D2D2D"/>
                <w:sz w:val="23"/>
                <w:szCs w:val="23"/>
              </w:rPr>
              <w:br/>
            </w:r>
            <w:r>
              <w:rPr>
                <w:color w:val="2D2D2D"/>
                <w:sz w:val="23"/>
                <w:szCs w:val="23"/>
              </w:rPr>
              <w:br/>
              <w:t>постоянного тока</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переменного однофазного тока</w:t>
            </w:r>
            <w:r>
              <w:rPr>
                <w:color w:val="2D2D2D"/>
                <w:sz w:val="23"/>
                <w:szCs w:val="23"/>
              </w:rPr>
              <w:br/>
            </w:r>
            <w:r>
              <w:rPr>
                <w:color w:val="2D2D2D"/>
                <w:sz w:val="23"/>
                <w:szCs w:val="23"/>
              </w:rPr>
              <w:br/>
              <w:t>переменного трехфазного тока</w:t>
            </w:r>
            <w:r>
              <w:rPr>
                <w:color w:val="2D2D2D"/>
                <w:sz w:val="23"/>
                <w:szCs w:val="23"/>
              </w:rPr>
              <w:br/>
            </w:r>
            <w:r>
              <w:rPr>
                <w:color w:val="2D2D2D"/>
                <w:sz w:val="23"/>
                <w:szCs w:val="23"/>
              </w:rPr>
              <w:br/>
              <w:t>постоянного тока</w:t>
            </w:r>
          </w:p>
        </w:tc>
      </w:tr>
      <w:tr w:rsidR="00F06292" w:rsidTr="00F0629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По способу охлаждения первичного двигателя</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 воздушной системой охлаждения</w:t>
            </w:r>
            <w:r>
              <w:rPr>
                <w:color w:val="2D2D2D"/>
                <w:sz w:val="23"/>
                <w:szCs w:val="23"/>
              </w:rPr>
              <w:br/>
            </w:r>
            <w:r>
              <w:rPr>
                <w:color w:val="2D2D2D"/>
                <w:sz w:val="23"/>
                <w:szCs w:val="23"/>
              </w:rPr>
              <w:br/>
              <w:t>с водовоздушной (радиаторной) системой охлаждения</w:t>
            </w:r>
            <w:r>
              <w:rPr>
                <w:color w:val="2D2D2D"/>
                <w:sz w:val="23"/>
                <w:szCs w:val="23"/>
              </w:rPr>
              <w:br/>
            </w:r>
            <w:r>
              <w:rPr>
                <w:color w:val="2D2D2D"/>
                <w:sz w:val="23"/>
                <w:szCs w:val="23"/>
              </w:rPr>
              <w:br/>
              <w:t>с водо-водяной (двухконтурной) системой охлаждения</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 воздушной системой охлаждения</w:t>
            </w:r>
            <w:r>
              <w:rPr>
                <w:color w:val="2D2D2D"/>
                <w:sz w:val="23"/>
                <w:szCs w:val="23"/>
              </w:rPr>
              <w:br/>
            </w:r>
            <w:r>
              <w:rPr>
                <w:color w:val="2D2D2D"/>
                <w:sz w:val="23"/>
                <w:szCs w:val="23"/>
              </w:rPr>
              <w:br/>
              <w:t>с водовоздушной (радиаторной) системой охлаждения</w:t>
            </w:r>
          </w:p>
        </w:tc>
      </w:tr>
      <w:tr w:rsidR="00F06292" w:rsidTr="00F0629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По способу защищенности от атмосферных воздействий</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бескапотного исполнения</w:t>
            </w:r>
            <w:r>
              <w:rPr>
                <w:color w:val="2D2D2D"/>
                <w:sz w:val="23"/>
                <w:szCs w:val="23"/>
              </w:rPr>
              <w:br/>
            </w:r>
            <w:r>
              <w:rPr>
                <w:color w:val="2D2D2D"/>
                <w:sz w:val="23"/>
                <w:szCs w:val="23"/>
              </w:rPr>
              <w:br/>
              <w:t>капотного исполнения</w:t>
            </w:r>
            <w:r>
              <w:rPr>
                <w:color w:val="2D2D2D"/>
                <w:sz w:val="23"/>
                <w:szCs w:val="23"/>
              </w:rPr>
              <w:br/>
            </w:r>
            <w:r>
              <w:rPr>
                <w:color w:val="2D2D2D"/>
                <w:sz w:val="23"/>
                <w:szCs w:val="23"/>
              </w:rPr>
              <w:br/>
              <w:t>контейнерного исполнения</w:t>
            </w:r>
            <w:r>
              <w:rPr>
                <w:color w:val="2D2D2D"/>
                <w:sz w:val="23"/>
                <w:szCs w:val="23"/>
              </w:rPr>
              <w:br/>
            </w:r>
            <w:r>
              <w:rPr>
                <w:color w:val="2D2D2D"/>
                <w:sz w:val="23"/>
                <w:szCs w:val="23"/>
              </w:rPr>
              <w:br/>
              <w:t>кузовного исполнения</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бескапотного исполнения</w:t>
            </w:r>
            <w:r>
              <w:rPr>
                <w:color w:val="2D2D2D"/>
                <w:sz w:val="23"/>
                <w:szCs w:val="23"/>
              </w:rPr>
              <w:br/>
            </w:r>
            <w:r>
              <w:rPr>
                <w:color w:val="2D2D2D"/>
                <w:sz w:val="23"/>
                <w:szCs w:val="23"/>
              </w:rPr>
              <w:br/>
              <w:t>капотного исполнения</w:t>
            </w:r>
            <w:r>
              <w:rPr>
                <w:color w:val="2D2D2D"/>
                <w:sz w:val="23"/>
                <w:szCs w:val="23"/>
              </w:rPr>
              <w:br/>
            </w:r>
            <w:r>
              <w:rPr>
                <w:color w:val="2D2D2D"/>
                <w:sz w:val="23"/>
                <w:szCs w:val="23"/>
              </w:rPr>
              <w:br/>
              <w:t>контейнерного исполнения</w:t>
            </w:r>
            <w:r>
              <w:rPr>
                <w:color w:val="2D2D2D"/>
                <w:sz w:val="23"/>
                <w:szCs w:val="23"/>
              </w:rPr>
              <w:br/>
            </w:r>
            <w:r>
              <w:rPr>
                <w:color w:val="2D2D2D"/>
                <w:sz w:val="23"/>
                <w:szCs w:val="23"/>
              </w:rPr>
              <w:br/>
              <w:t>кузовного исполнения</w:t>
            </w:r>
          </w:p>
        </w:tc>
      </w:tr>
      <w:tr w:rsidR="00F06292" w:rsidTr="00F0629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По степени подвижности</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переносные;</w:t>
            </w:r>
            <w:r>
              <w:rPr>
                <w:color w:val="2D2D2D"/>
                <w:sz w:val="23"/>
                <w:szCs w:val="23"/>
              </w:rPr>
              <w:br/>
            </w:r>
            <w:r>
              <w:rPr>
                <w:color w:val="2D2D2D"/>
                <w:sz w:val="23"/>
                <w:szCs w:val="23"/>
              </w:rPr>
              <w:br/>
              <w:t>перевозимые;</w:t>
            </w:r>
            <w:r>
              <w:rPr>
                <w:color w:val="2D2D2D"/>
                <w:sz w:val="23"/>
                <w:szCs w:val="23"/>
              </w:rPr>
              <w:br/>
            </w:r>
            <w:r>
              <w:rPr>
                <w:color w:val="2D2D2D"/>
                <w:sz w:val="23"/>
                <w:szCs w:val="23"/>
              </w:rPr>
              <w:br/>
              <w:t>стационарные блочно-транспортабельные;</w:t>
            </w:r>
            <w:r>
              <w:rPr>
                <w:color w:val="2D2D2D"/>
                <w:sz w:val="23"/>
                <w:szCs w:val="23"/>
              </w:rPr>
              <w:br/>
            </w:r>
            <w:r>
              <w:rPr>
                <w:color w:val="2D2D2D"/>
                <w:sz w:val="23"/>
                <w:szCs w:val="23"/>
              </w:rPr>
              <w:br/>
              <w:t>передвижные буксируемые;</w:t>
            </w:r>
            <w:r>
              <w:rPr>
                <w:color w:val="2D2D2D"/>
                <w:sz w:val="23"/>
                <w:szCs w:val="23"/>
              </w:rPr>
              <w:br/>
            </w:r>
            <w:r>
              <w:rPr>
                <w:color w:val="2D2D2D"/>
                <w:sz w:val="23"/>
                <w:szCs w:val="23"/>
              </w:rPr>
              <w:br/>
              <w:t>передвижные на железнодорожной платформе (в вагоне);</w:t>
            </w:r>
            <w:r>
              <w:rPr>
                <w:color w:val="2D2D2D"/>
                <w:sz w:val="23"/>
                <w:szCs w:val="23"/>
              </w:rPr>
              <w:br/>
            </w:r>
            <w:r>
              <w:rPr>
                <w:color w:val="2D2D2D"/>
                <w:sz w:val="23"/>
                <w:szCs w:val="23"/>
              </w:rPr>
              <w:lastRenderedPageBreak/>
              <w:br/>
              <w:t>передвижные на автомобиле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переносные;</w:t>
            </w:r>
            <w:r>
              <w:rPr>
                <w:color w:val="2D2D2D"/>
                <w:sz w:val="23"/>
                <w:szCs w:val="23"/>
              </w:rPr>
              <w:br/>
            </w:r>
            <w:r>
              <w:rPr>
                <w:color w:val="2D2D2D"/>
                <w:sz w:val="23"/>
                <w:szCs w:val="23"/>
              </w:rPr>
              <w:br/>
              <w:t>перевозимые;</w:t>
            </w:r>
            <w:r>
              <w:rPr>
                <w:color w:val="2D2D2D"/>
                <w:sz w:val="23"/>
                <w:szCs w:val="23"/>
              </w:rPr>
              <w:br/>
            </w:r>
            <w:r>
              <w:rPr>
                <w:color w:val="2D2D2D"/>
                <w:sz w:val="23"/>
                <w:szCs w:val="23"/>
              </w:rPr>
              <w:br/>
              <w:t>стационарные;</w:t>
            </w:r>
            <w:r>
              <w:rPr>
                <w:color w:val="2D2D2D"/>
                <w:sz w:val="23"/>
                <w:szCs w:val="23"/>
              </w:rPr>
              <w:br/>
            </w:r>
            <w:r>
              <w:rPr>
                <w:color w:val="2D2D2D"/>
                <w:sz w:val="23"/>
                <w:szCs w:val="23"/>
              </w:rPr>
              <w:br/>
              <w:t>блочно-транспортабельные;</w:t>
            </w:r>
            <w:r>
              <w:rPr>
                <w:color w:val="2D2D2D"/>
                <w:sz w:val="23"/>
                <w:szCs w:val="23"/>
              </w:rPr>
              <w:br/>
            </w:r>
            <w:r>
              <w:rPr>
                <w:color w:val="2D2D2D"/>
                <w:sz w:val="23"/>
                <w:szCs w:val="23"/>
              </w:rPr>
              <w:br/>
              <w:t>передвижные буксируемые;</w:t>
            </w:r>
            <w:r>
              <w:rPr>
                <w:color w:val="2D2D2D"/>
                <w:sz w:val="23"/>
                <w:szCs w:val="23"/>
              </w:rPr>
              <w:br/>
            </w:r>
            <w:r>
              <w:rPr>
                <w:color w:val="2D2D2D"/>
                <w:sz w:val="23"/>
                <w:szCs w:val="23"/>
              </w:rPr>
              <w:br/>
              <w:t xml:space="preserve">передвижные на железнодорожной </w:t>
            </w:r>
            <w:r>
              <w:rPr>
                <w:color w:val="2D2D2D"/>
                <w:sz w:val="23"/>
                <w:szCs w:val="23"/>
              </w:rPr>
              <w:lastRenderedPageBreak/>
              <w:t>платформе (в вагоне);</w:t>
            </w:r>
            <w:r>
              <w:rPr>
                <w:color w:val="2D2D2D"/>
                <w:sz w:val="23"/>
                <w:szCs w:val="23"/>
              </w:rPr>
              <w:br/>
            </w:r>
            <w:r>
              <w:rPr>
                <w:color w:val="2D2D2D"/>
                <w:sz w:val="23"/>
                <w:szCs w:val="23"/>
              </w:rPr>
              <w:br/>
              <w:t>передвижные на автомобиле;</w:t>
            </w:r>
            <w:r>
              <w:rPr>
                <w:color w:val="2D2D2D"/>
                <w:sz w:val="23"/>
                <w:szCs w:val="23"/>
              </w:rPr>
              <w:br/>
            </w:r>
            <w:r>
              <w:rPr>
                <w:color w:val="2D2D2D"/>
                <w:sz w:val="23"/>
                <w:szCs w:val="23"/>
              </w:rPr>
              <w:br/>
              <w:t>передвижные на специальном самоходном транспорте</w:t>
            </w:r>
          </w:p>
        </w:tc>
      </w:tr>
      <w:tr w:rsidR="00F06292" w:rsidTr="00F0629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По назначению</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основные;</w:t>
            </w:r>
            <w:r>
              <w:rPr>
                <w:color w:val="2D2D2D"/>
                <w:sz w:val="23"/>
                <w:szCs w:val="23"/>
              </w:rPr>
              <w:br/>
            </w:r>
            <w:r>
              <w:rPr>
                <w:color w:val="2D2D2D"/>
                <w:sz w:val="23"/>
                <w:szCs w:val="23"/>
              </w:rPr>
              <w:br/>
              <w:t>аварийные;</w:t>
            </w:r>
            <w:r>
              <w:rPr>
                <w:color w:val="2D2D2D"/>
                <w:sz w:val="23"/>
                <w:szCs w:val="23"/>
              </w:rPr>
              <w:br/>
            </w:r>
            <w:r>
              <w:rPr>
                <w:color w:val="2D2D2D"/>
                <w:sz w:val="23"/>
                <w:szCs w:val="23"/>
              </w:rPr>
              <w:br/>
              <w:t>резервные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основные;</w:t>
            </w:r>
            <w:r>
              <w:rPr>
                <w:color w:val="2D2D2D"/>
                <w:sz w:val="23"/>
                <w:szCs w:val="23"/>
              </w:rPr>
              <w:br/>
            </w:r>
            <w:r>
              <w:rPr>
                <w:color w:val="2D2D2D"/>
                <w:sz w:val="23"/>
                <w:szCs w:val="23"/>
              </w:rPr>
              <w:br/>
              <w:t>резервные</w:t>
            </w:r>
          </w:p>
        </w:tc>
      </w:tr>
      <w:tr w:rsidR="00F06292" w:rsidTr="00F0629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По числу входящих в состав электроагрегатов или других источников электрической энергии</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одноагрегатные;</w:t>
            </w:r>
            <w:r>
              <w:rPr>
                <w:color w:val="2D2D2D"/>
                <w:sz w:val="23"/>
                <w:szCs w:val="23"/>
              </w:rPr>
              <w:br/>
            </w:r>
            <w:r>
              <w:rPr>
                <w:color w:val="2D2D2D"/>
                <w:sz w:val="23"/>
                <w:szCs w:val="23"/>
              </w:rPr>
              <w:br/>
              <w:t>многоагрегатные, в том числе комбинированные</w:t>
            </w:r>
          </w:p>
        </w:tc>
      </w:tr>
      <w:tr w:rsidR="00F06292" w:rsidTr="00F06292">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По применению</w:t>
            </w:r>
          </w:p>
        </w:tc>
        <w:tc>
          <w:tcPr>
            <w:tcW w:w="831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Классы, G1; G2; G3; G4 по</w:t>
            </w:r>
            <w:r>
              <w:rPr>
                <w:rStyle w:val="apple-converted-space"/>
                <w:color w:val="2D2D2D"/>
                <w:sz w:val="23"/>
                <w:szCs w:val="23"/>
              </w:rPr>
              <w:t> </w:t>
            </w:r>
            <w:r w:rsidRPr="004325D0">
              <w:rPr>
                <w:sz w:val="23"/>
                <w:szCs w:val="23"/>
              </w:rPr>
              <w:t>ГОСТ 23377</w:t>
            </w:r>
          </w:p>
        </w:tc>
      </w:tr>
    </w:tbl>
    <w:p w:rsidR="00F06292" w:rsidRDefault="00F06292" w:rsidP="00F0629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Требования назначения</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Основные номинальные параметры электроагрегатов и электростанций должны соответствовать значениям, приведенным в таблице 2.</w:t>
      </w:r>
      <w:r>
        <w:rPr>
          <w:rFonts w:ascii="Arial" w:hAnsi="Arial" w:cs="Arial"/>
          <w:color w:val="2D2D2D"/>
          <w:spacing w:val="2"/>
          <w:sz w:val="23"/>
          <w:szCs w:val="23"/>
        </w:rPr>
        <w:br/>
      </w:r>
      <w:r>
        <w:rPr>
          <w:rFonts w:ascii="Arial" w:hAnsi="Arial" w:cs="Arial"/>
          <w:color w:val="2D2D2D"/>
          <w:spacing w:val="2"/>
          <w:sz w:val="23"/>
          <w:szCs w:val="23"/>
        </w:rPr>
        <w:br/>
        <w:t>Основные номинальные параметры электрогенераторных установок мощностью свыше 1000 кВт устанавливают в техническом задании на их разработку и указывают в технических условиях на электрогенераторную установку конкретного типа.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w:t>
      </w:r>
      <w:r>
        <w:rPr>
          <w:rFonts w:ascii="Arial" w:hAnsi="Arial" w:cs="Arial"/>
          <w:color w:val="2D2D2D"/>
          <w:spacing w:val="2"/>
          <w:sz w:val="23"/>
          <w:szCs w:val="23"/>
        </w:rPr>
        <w:br/>
      </w:r>
    </w:p>
    <w:tbl>
      <w:tblPr>
        <w:tblW w:w="0" w:type="auto"/>
        <w:tblCellMar>
          <w:left w:w="0" w:type="dxa"/>
          <w:right w:w="0" w:type="dxa"/>
        </w:tblCellMar>
        <w:tblLook w:val="04A0"/>
      </w:tblPr>
      <w:tblGrid>
        <w:gridCol w:w="2141"/>
        <w:gridCol w:w="1900"/>
        <w:gridCol w:w="2050"/>
        <w:gridCol w:w="2099"/>
        <w:gridCol w:w="2157"/>
      </w:tblGrid>
      <w:tr w:rsidR="00F06292" w:rsidTr="00F06292">
        <w:trPr>
          <w:trHeight w:val="15"/>
        </w:trPr>
        <w:tc>
          <w:tcPr>
            <w:tcW w:w="2218" w:type="dxa"/>
            <w:hideMark/>
          </w:tcPr>
          <w:p w:rsidR="00F06292" w:rsidRDefault="00F06292">
            <w:pPr>
              <w:rPr>
                <w:sz w:val="2"/>
                <w:szCs w:val="24"/>
              </w:rPr>
            </w:pPr>
          </w:p>
        </w:tc>
        <w:tc>
          <w:tcPr>
            <w:tcW w:w="2033" w:type="dxa"/>
            <w:hideMark/>
          </w:tcPr>
          <w:p w:rsidR="00F06292" w:rsidRDefault="00F06292">
            <w:pPr>
              <w:rPr>
                <w:sz w:val="2"/>
                <w:szCs w:val="24"/>
              </w:rPr>
            </w:pPr>
          </w:p>
        </w:tc>
        <w:tc>
          <w:tcPr>
            <w:tcW w:w="2218" w:type="dxa"/>
            <w:hideMark/>
          </w:tcPr>
          <w:p w:rsidR="00F06292" w:rsidRDefault="00F06292">
            <w:pPr>
              <w:rPr>
                <w:sz w:val="2"/>
                <w:szCs w:val="24"/>
              </w:rPr>
            </w:pPr>
          </w:p>
        </w:tc>
        <w:tc>
          <w:tcPr>
            <w:tcW w:w="2402" w:type="dxa"/>
            <w:hideMark/>
          </w:tcPr>
          <w:p w:rsidR="00F06292" w:rsidRDefault="00F06292">
            <w:pPr>
              <w:rPr>
                <w:sz w:val="2"/>
                <w:szCs w:val="24"/>
              </w:rPr>
            </w:pPr>
          </w:p>
        </w:tc>
        <w:tc>
          <w:tcPr>
            <w:tcW w:w="2402" w:type="dxa"/>
            <w:hideMark/>
          </w:tcPr>
          <w:p w:rsidR="00F06292" w:rsidRDefault="00F06292">
            <w:pPr>
              <w:rPr>
                <w:sz w:val="2"/>
                <w:szCs w:val="24"/>
              </w:rPr>
            </w:pPr>
          </w:p>
        </w:tc>
      </w:tr>
      <w:tr w:rsidR="00F06292" w:rsidTr="00F06292">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электроагрегата (электростанции)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Род тока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Напряжение, В</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Частота, Гц</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Мощность, кВт</w:t>
            </w:r>
          </w:p>
        </w:tc>
      </w:tr>
      <w:tr w:rsidR="00F06292" w:rsidTr="00F06292">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Передвижные электроагрегаты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Переменный однофазный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8</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Переменный трехфазный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200</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60</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1000</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200</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Постоянный</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28,5</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8</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16</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30</w:t>
            </w:r>
          </w:p>
        </w:tc>
      </w:tr>
      <w:tr w:rsidR="00F06292" w:rsidTr="00F06292">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Стационарные электроагрегаты</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Переменный трехфазный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60</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1500</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5000</w:t>
            </w:r>
          </w:p>
        </w:tc>
      </w:tr>
      <w:tr w:rsidR="00F06292" w:rsidTr="00F06292">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10500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5000</w:t>
            </w:r>
          </w:p>
        </w:tc>
      </w:tr>
      <w:tr w:rsidR="00F06292" w:rsidTr="00F06292">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Передвижные электростанции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Переменный трехфазный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200</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60</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1000</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200</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Свыше 1000</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Свыше 1000</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Постоянный</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28,5</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16</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rPr>
                <w:sz w:val="24"/>
                <w:szCs w:val="24"/>
              </w:rPr>
            </w:pPr>
          </w:p>
        </w:tc>
      </w:tr>
      <w:tr w:rsidR="00F06292" w:rsidTr="00F06292">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Стационарные электростанции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Переменный трехфазный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Свыше 315</w:t>
            </w:r>
          </w:p>
        </w:tc>
      </w:tr>
      <w:tr w:rsidR="00F06292" w:rsidTr="00F06292">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6300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Свыше 1000</w:t>
            </w:r>
          </w:p>
        </w:tc>
      </w:tr>
      <w:tr w:rsidR="00F06292" w:rsidTr="00F06292">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10500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Свыше 1000</w:t>
            </w:r>
          </w:p>
        </w:tc>
      </w:tr>
    </w:tbl>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Номинальный коэффициент мощности электрогенераторных установок переменного тока при индуктивной нагрузке - 0,8.</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Номинальную частоту вращения валов генераторов электрогенераторных установок следует выбирать из ряда 8,33</w:t>
      </w:r>
      <w:r w:rsidR="00FF2607" w:rsidRPr="00FF2607">
        <w:rPr>
          <w:rFonts w:ascii="Arial" w:hAnsi="Arial" w:cs="Arial"/>
          <w:color w:val="2D2D2D"/>
          <w:spacing w:val="2"/>
          <w:sz w:val="23"/>
          <w:szCs w:val="23"/>
        </w:rPr>
        <w:pict>
          <v:shape id="_x0000_i1043"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Fonts w:ascii="Arial" w:hAnsi="Arial" w:cs="Arial"/>
          <w:color w:val="2D2D2D"/>
          <w:spacing w:val="2"/>
          <w:sz w:val="23"/>
          <w:szCs w:val="23"/>
        </w:rPr>
        <w:t>;12,5</w:t>
      </w:r>
      <w:r w:rsidR="00FF2607" w:rsidRPr="00FF2607">
        <w:rPr>
          <w:rFonts w:ascii="Arial" w:hAnsi="Arial" w:cs="Arial"/>
          <w:color w:val="2D2D2D"/>
          <w:spacing w:val="2"/>
          <w:sz w:val="23"/>
          <w:szCs w:val="23"/>
        </w:rPr>
        <w:pict>
          <v:shape id="_x0000_i1044"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Fonts w:ascii="Arial" w:hAnsi="Arial" w:cs="Arial"/>
          <w:color w:val="2D2D2D"/>
          <w:spacing w:val="2"/>
          <w:sz w:val="23"/>
          <w:szCs w:val="23"/>
        </w:rPr>
        <w:t>; 16,7</w:t>
      </w:r>
      <w:r w:rsidR="00FF2607" w:rsidRPr="00FF2607">
        <w:rPr>
          <w:rFonts w:ascii="Arial" w:hAnsi="Arial" w:cs="Arial"/>
          <w:color w:val="2D2D2D"/>
          <w:spacing w:val="2"/>
          <w:sz w:val="23"/>
          <w:szCs w:val="23"/>
        </w:rPr>
        <w:pict>
          <v:shape id="_x0000_i1045"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Fonts w:ascii="Arial" w:hAnsi="Arial" w:cs="Arial"/>
          <w:color w:val="2D2D2D"/>
          <w:spacing w:val="2"/>
          <w:sz w:val="23"/>
          <w:szCs w:val="23"/>
        </w:rPr>
        <w:t>; 25,0; 33,3; 50,0 с</w:t>
      </w:r>
      <w:r w:rsidR="00FF2607" w:rsidRPr="00FF2607">
        <w:rPr>
          <w:rFonts w:ascii="Arial" w:hAnsi="Arial" w:cs="Arial"/>
          <w:color w:val="2D2D2D"/>
          <w:spacing w:val="2"/>
          <w:sz w:val="23"/>
          <w:szCs w:val="23"/>
        </w:rPr>
        <w:pict>
          <v:shape id="_x0000_i1046"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(500</w:t>
      </w:r>
      <w:r w:rsidR="00FF2607" w:rsidRPr="00FF2607">
        <w:rPr>
          <w:rFonts w:ascii="Arial" w:hAnsi="Arial" w:cs="Arial"/>
          <w:color w:val="2D2D2D"/>
          <w:spacing w:val="2"/>
          <w:sz w:val="23"/>
          <w:szCs w:val="23"/>
        </w:rPr>
        <w:pict>
          <v:shape id="_x0000_i1047"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Fonts w:ascii="Arial" w:hAnsi="Arial" w:cs="Arial"/>
          <w:color w:val="2D2D2D"/>
          <w:spacing w:val="2"/>
          <w:sz w:val="23"/>
          <w:szCs w:val="23"/>
        </w:rPr>
        <w:t>; 750</w:t>
      </w:r>
      <w:r w:rsidR="00FF2607" w:rsidRPr="00FF2607">
        <w:rPr>
          <w:rFonts w:ascii="Arial" w:hAnsi="Arial" w:cs="Arial"/>
          <w:color w:val="2D2D2D"/>
          <w:spacing w:val="2"/>
          <w:sz w:val="23"/>
          <w:szCs w:val="23"/>
        </w:rPr>
        <w:pict>
          <v:shape id="_x0000_i1048"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Fonts w:ascii="Arial" w:hAnsi="Arial" w:cs="Arial"/>
          <w:color w:val="2D2D2D"/>
          <w:spacing w:val="2"/>
          <w:sz w:val="23"/>
          <w:szCs w:val="23"/>
        </w:rPr>
        <w:t>; 1000</w:t>
      </w:r>
      <w:r w:rsidR="00FF2607" w:rsidRPr="00FF2607">
        <w:rPr>
          <w:rFonts w:ascii="Arial" w:hAnsi="Arial" w:cs="Arial"/>
          <w:color w:val="2D2D2D"/>
          <w:spacing w:val="2"/>
          <w:sz w:val="23"/>
          <w:szCs w:val="23"/>
        </w:rPr>
        <w:pict>
          <v:shape id="_x0000_i1049"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Fonts w:ascii="Arial" w:hAnsi="Arial" w:cs="Arial"/>
          <w:color w:val="2D2D2D"/>
          <w:spacing w:val="2"/>
          <w:sz w:val="23"/>
          <w:szCs w:val="23"/>
        </w:rPr>
        <w:t>; 1500; 2000; 3000 об/мин).</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pict>
          <v:shape id="_x0000_i1050"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Только для стационарных электрогенераторных установок мощностью от 315 кВт и выше.</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 Удельные объемы, удельные массы, удельные расходы топлива (относительно номинальной мощности), а также масса и габаритные размеры должны быть указаны в стандартах или технических условиях на электрогенераторные установки конкретных типов.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 Условные обозначения электрогенераторных установок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23162</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должны быть указаны в стандартах или технических условиях на электрогенераторные установки конкретных типов.</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Если электрогенераторной установке присваивается заводское обозначение, </w:t>
      </w:r>
      <w:r>
        <w:rPr>
          <w:rFonts w:ascii="Arial" w:hAnsi="Arial" w:cs="Arial"/>
          <w:color w:val="2D2D2D"/>
          <w:spacing w:val="2"/>
          <w:sz w:val="23"/>
          <w:szCs w:val="23"/>
        </w:rPr>
        <w:lastRenderedPageBreak/>
        <w:t>то условное обозначение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23162</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должно указываться в скобках после заводского.</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Технические требования</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Электрогенераторные установки следует изготовлять в соответствии с требованиями настоящего стандарта, стандартов или технических условий на электроагрегаты и электростанции конкретных типов по конструкторской документации, утвержденной в установленном порядке.</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6.2 Требования к конструкции</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 Конструкцией электрогенераторных установок должна быть предусмотрена возможность доступа к элементам управления и обслуживания при эксплуатации, к элементам, требующим проверки и регулирования, а также удобство монтажа и демонтажа.</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6.2.2 Конструкцией электрогенераторных установок должна быть предусмотрена возможность их перемещения подъемно-транспортными средствами, а также, в зависимости от степени подвижности, крепления на месте установки (к полу, фундаменту) или монтаж на транспортном средстве.</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6.2.3 Уровень стандартизации и унификации устанавливается заказчиком и должен быть указан в технических заданиях и технических условиях на электроагрегаты и электростанции конкретных типов в виде коэффициентов межпроектной унификации и применяемости на уровне деталей по числу составных частей.</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6.2.4 Питание цепей управления и исполнительных устройств электрогенераторных установок должно проводиться от независимого источника по двухпроводной схеме постоянным током номинальным напряжением, выбранным из ряда: 12, 24 (27), 110, 220 В.</w:t>
      </w:r>
      <w:r>
        <w:rPr>
          <w:rFonts w:ascii="Arial" w:hAnsi="Arial" w:cs="Arial"/>
          <w:color w:val="2D2D2D"/>
          <w:spacing w:val="2"/>
          <w:sz w:val="23"/>
          <w:szCs w:val="23"/>
        </w:rPr>
        <w:br/>
      </w:r>
      <w:r>
        <w:rPr>
          <w:rFonts w:ascii="Arial" w:hAnsi="Arial" w:cs="Arial"/>
          <w:color w:val="2D2D2D"/>
          <w:spacing w:val="2"/>
          <w:sz w:val="23"/>
          <w:szCs w:val="23"/>
        </w:rPr>
        <w:br/>
        <w:t>Питание цепей управления и исполнительных устройств стационарных электрогенераторных установок допускается осуществлять переменным током напряжением 127, 220, 380 В, частотой 50 Гц, а также от других источников энергии: пневматического, гидравлического и комбинированного.</w:t>
      </w:r>
      <w:r>
        <w:rPr>
          <w:rFonts w:ascii="Arial" w:hAnsi="Arial" w:cs="Arial"/>
          <w:color w:val="2D2D2D"/>
          <w:spacing w:val="2"/>
          <w:sz w:val="23"/>
          <w:szCs w:val="23"/>
        </w:rPr>
        <w:br/>
      </w:r>
      <w:r>
        <w:rPr>
          <w:rFonts w:ascii="Arial" w:hAnsi="Arial" w:cs="Arial"/>
          <w:color w:val="2D2D2D"/>
          <w:spacing w:val="2"/>
          <w:sz w:val="23"/>
          <w:szCs w:val="23"/>
        </w:rPr>
        <w:br/>
        <w:t>Допускается применять однопроводную схему для питания исполнительных устройств и приборов дизельной автоматики, а также цепей управления электрогенераторных установок не выше первой степени автоматизации.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6.2.5 Электрогенераторные установки, имеющие в своем составе аккумуляторные батареи, должны быть оборудованы устройствами для их автоматического подзаряда.</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6.2.6 Транспортное средство электростанций должно быть с тормозным устройством. Допускается применять одноосные прицепы без тормозных устройств.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6.2.7 Транспортные средства электростанций, предназначенных для перевозок воздушным транспортом, должны быть снабжены приспособлениями для отключения рессор и приспособлениями для закрепления.</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6.2.8 Класс точности электроизмерительных приборов, устанавливаемых в силовых цепях электрогенераторных установок для измерения тока, напряжения и мощности, должен быть не ниже 2,5; для измерения частоты и сопротивления изоляции - не ниже 4,0.</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6.2.9 На электрогенераторных установках мощностью не менее 8 кВт должны быть установлены устройства, учитывающие время наработки (счетчики моточасов).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6.2.10 Защитные покрытия должны обеспечивать сохранность поверхностей и коррозионную стойкость деталей и сборочных единиц при хранении и эксплуатации электрогенераторных установок. Металлические покрытия электрогенераторных установок -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9.301</w:t>
      </w:r>
      <w:r>
        <w:rPr>
          <w:rFonts w:ascii="Arial" w:hAnsi="Arial" w:cs="Arial"/>
          <w:color w:val="2D2D2D"/>
          <w:spacing w:val="2"/>
          <w:sz w:val="23"/>
          <w:szCs w:val="23"/>
        </w:rPr>
        <w:t>, а лакокрасочные покрытия -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9.032</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325D0">
        <w:rPr>
          <w:rFonts w:ascii="Arial" w:hAnsi="Arial" w:cs="Arial"/>
          <w:spacing w:val="2"/>
          <w:sz w:val="23"/>
          <w:szCs w:val="23"/>
        </w:rPr>
        <w:t>ГОСТ 9.104</w:t>
      </w:r>
      <w:r>
        <w:rPr>
          <w:rFonts w:ascii="Arial" w:hAnsi="Arial" w:cs="Arial"/>
          <w:color w:val="2D2D2D"/>
          <w:spacing w:val="2"/>
          <w:sz w:val="23"/>
          <w:szCs w:val="23"/>
        </w:rPr>
        <w:t>.</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6.2.11 При наличии отсеков управления в электрогенераторных установках кузовного и контейнерного исполнений следует предусматривать рабочее место для оператора.</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6.2.12 Органы управления следует располагать на лицевой стороне (передней панели) щитов, за исключением аппаратов, управление которыми производится редко и не может потребоваться в экстренных случаях.</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6.2.13 Электрогенераторные установки должны соответствовать требованиям технической эстетики в части целесообразного применения данной конструкции, гармоничности, целостности, масштабности и внешнего вида, размещения и оформления оборудования с учетом физиологических факторов. Окраска рабочей зоны, органов управления должна обеспечивать хорошую ориентацию обслуживающего персонала.</w:t>
      </w:r>
      <w:r>
        <w:rPr>
          <w:rFonts w:ascii="Arial" w:hAnsi="Arial" w:cs="Arial"/>
          <w:color w:val="2D2D2D"/>
          <w:spacing w:val="2"/>
          <w:sz w:val="23"/>
          <w:szCs w:val="23"/>
        </w:rPr>
        <w:br/>
      </w:r>
      <w:r>
        <w:rPr>
          <w:rFonts w:ascii="Arial" w:hAnsi="Arial" w:cs="Arial"/>
          <w:color w:val="2D2D2D"/>
          <w:spacing w:val="2"/>
          <w:sz w:val="23"/>
          <w:szCs w:val="23"/>
        </w:rPr>
        <w:br/>
        <w:t>В стандартах или технических условиях на электрогенераторные установки конкретных типов должны быть указаны следующие эргономические показатели: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гигиенические показатели уровня освещенности; вентилируемости</w:t>
      </w:r>
      <w:r w:rsidR="00FF2607" w:rsidRPr="00FF2607">
        <w:rPr>
          <w:rFonts w:ascii="Arial" w:hAnsi="Arial" w:cs="Arial"/>
          <w:color w:val="2D2D2D"/>
          <w:spacing w:val="2"/>
          <w:sz w:val="23"/>
          <w:szCs w:val="23"/>
        </w:rPr>
        <w:pict>
          <v:shape id="_x0000_i1051"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Fonts w:ascii="Arial" w:hAnsi="Arial" w:cs="Arial"/>
          <w:color w:val="2D2D2D"/>
          <w:spacing w:val="2"/>
          <w:sz w:val="23"/>
          <w:szCs w:val="23"/>
        </w:rPr>
        <w:t>; температуры</w:t>
      </w:r>
      <w:r w:rsidR="00FF2607" w:rsidRPr="00FF2607">
        <w:rPr>
          <w:rFonts w:ascii="Arial" w:hAnsi="Arial" w:cs="Arial"/>
          <w:color w:val="2D2D2D"/>
          <w:spacing w:val="2"/>
          <w:sz w:val="23"/>
          <w:szCs w:val="23"/>
        </w:rPr>
        <w:pict>
          <v:shape id="_x0000_i1052"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Fonts w:ascii="Arial" w:hAnsi="Arial" w:cs="Arial"/>
          <w:color w:val="2D2D2D"/>
          <w:spacing w:val="2"/>
          <w:sz w:val="23"/>
          <w:szCs w:val="23"/>
        </w:rPr>
        <w:t>; токсичности</w:t>
      </w:r>
      <w:r w:rsidR="00FF2607" w:rsidRPr="00FF2607">
        <w:rPr>
          <w:rFonts w:ascii="Arial" w:hAnsi="Arial" w:cs="Arial"/>
          <w:color w:val="2D2D2D"/>
          <w:spacing w:val="2"/>
          <w:sz w:val="23"/>
          <w:szCs w:val="23"/>
        </w:rPr>
        <w:pict>
          <v:shape id="_x0000_i1053"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Fonts w:ascii="Arial" w:hAnsi="Arial" w:cs="Arial"/>
          <w:color w:val="2D2D2D"/>
          <w:spacing w:val="2"/>
          <w:sz w:val="23"/>
          <w:szCs w:val="23"/>
        </w:rPr>
        <w:t>; вибраций</w:t>
      </w:r>
      <w:r w:rsidR="00FF2607" w:rsidRPr="00FF2607">
        <w:rPr>
          <w:rFonts w:ascii="Arial" w:hAnsi="Arial" w:cs="Arial"/>
          <w:color w:val="2D2D2D"/>
          <w:spacing w:val="2"/>
          <w:sz w:val="23"/>
          <w:szCs w:val="23"/>
        </w:rPr>
        <w:pict>
          <v:shape id="_x0000_i1054"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Fonts w:ascii="Arial" w:hAnsi="Arial" w:cs="Arial"/>
          <w:color w:val="2D2D2D"/>
          <w:spacing w:val="2"/>
          <w:sz w:val="23"/>
          <w:szCs w:val="23"/>
        </w:rPr>
        <w:t>; шума</w:t>
      </w:r>
      <w:r w:rsidR="00FF2607" w:rsidRPr="00FF2607">
        <w:rPr>
          <w:rFonts w:ascii="Arial" w:hAnsi="Arial" w:cs="Arial"/>
          <w:color w:val="2D2D2D"/>
          <w:spacing w:val="2"/>
          <w:sz w:val="23"/>
          <w:szCs w:val="23"/>
        </w:rPr>
        <w:pict>
          <v:shape id="_x0000_i1055"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Fonts w:ascii="Arial" w:hAnsi="Arial" w:cs="Arial"/>
          <w:color w:val="2D2D2D"/>
          <w:spacing w:val="2"/>
          <w:sz w:val="23"/>
          <w:szCs w:val="23"/>
        </w:rPr>
        <w:t>;</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lastRenderedPageBreak/>
        <w:pict>
          <v:shape id="_x0000_i1056"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Для электрогенераторных установок в кузовном и контейнерном исполнениях при наличии рабочего места для оператора.</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антропометрический показатель соответствия размеров изделия или внутренних объемов рабочих мест размерам тела человека;</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физиологические и психофизиологические показатели соответствия изделия силовым возможностям человека; зрительным психофизиологическим возможностям человека; психологический показатель соответствия изделия возможностям восприятия и переработки человеком информации.</w:t>
      </w:r>
      <w:r>
        <w:rPr>
          <w:rFonts w:ascii="Arial" w:hAnsi="Arial" w:cs="Arial"/>
          <w:color w:val="2D2D2D"/>
          <w:spacing w:val="2"/>
          <w:sz w:val="23"/>
          <w:szCs w:val="23"/>
        </w:rPr>
        <w:br/>
      </w:r>
      <w:r>
        <w:rPr>
          <w:rFonts w:ascii="Arial" w:hAnsi="Arial" w:cs="Arial"/>
          <w:color w:val="2D2D2D"/>
          <w:spacing w:val="2"/>
          <w:sz w:val="23"/>
          <w:szCs w:val="23"/>
        </w:rPr>
        <w:br/>
        <w:t>Уровни эргономических показателей должны соответствовать требованиям безопасности, указанным в 7.11.</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6.2.14 Имущество и все составные части передвижных электрогенераторных установок следует равномерно размещать на транспортном средстве, при этом имущество должно быть надежно закреплено ремнями, скобами, растяжками, зажимами и т.п.</w:t>
      </w:r>
      <w:r>
        <w:rPr>
          <w:rFonts w:ascii="Arial" w:hAnsi="Arial" w:cs="Arial"/>
          <w:color w:val="2D2D2D"/>
          <w:spacing w:val="2"/>
          <w:sz w:val="23"/>
          <w:szCs w:val="23"/>
        </w:rPr>
        <w:br/>
      </w:r>
      <w:r>
        <w:rPr>
          <w:rFonts w:ascii="Arial" w:hAnsi="Arial" w:cs="Arial"/>
          <w:color w:val="2D2D2D"/>
          <w:spacing w:val="2"/>
          <w:sz w:val="23"/>
          <w:szCs w:val="23"/>
        </w:rPr>
        <w:br/>
        <w:t>Масса отдельных укладок имущества, предназначенных для переноски вручную при эксплуатации электрогенераторных установок, не должна превышать 60 кг.</w:t>
      </w:r>
      <w:r>
        <w:rPr>
          <w:rFonts w:ascii="Arial" w:hAnsi="Arial" w:cs="Arial"/>
          <w:color w:val="2D2D2D"/>
          <w:spacing w:val="2"/>
          <w:sz w:val="23"/>
          <w:szCs w:val="23"/>
        </w:rPr>
        <w:br/>
      </w:r>
      <w:r>
        <w:rPr>
          <w:rFonts w:ascii="Arial" w:hAnsi="Arial" w:cs="Arial"/>
          <w:color w:val="2D2D2D"/>
          <w:spacing w:val="2"/>
          <w:sz w:val="23"/>
          <w:szCs w:val="23"/>
        </w:rPr>
        <w:br/>
        <w:t>Кабельная сеть при транспортировании должна размещаться на транспортном средстве электрогенераторной установки. По согласованию с заказчиком допускается транспортирование кабельной сети на тягаче.</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6.2.15 На электрогенераторные установки и их части (капоты, контейнеры, вспомогательные системы, эксплуатационную документацию) не распространяются требования строительных норм и правил. При размещении стационарных электрогенераторных установок на объекте эксплуатации требования безопасности обеспечивает потребитель.</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6.3 Требования к электрическим параметрам и режимам</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 Номинальную мощность электрогенераторных установок устанавливают при следующих атмосферных условиях:</w:t>
      </w:r>
      <w:r>
        <w:rPr>
          <w:rFonts w:ascii="Arial" w:hAnsi="Arial" w:cs="Arial"/>
          <w:color w:val="2D2D2D"/>
          <w:spacing w:val="2"/>
          <w:sz w:val="23"/>
          <w:szCs w:val="23"/>
        </w:rPr>
        <w:br/>
      </w:r>
      <w:r>
        <w:rPr>
          <w:rFonts w:ascii="Arial" w:hAnsi="Arial" w:cs="Arial"/>
          <w:color w:val="2D2D2D"/>
          <w:spacing w:val="2"/>
          <w:sz w:val="23"/>
          <w:szCs w:val="23"/>
        </w:rPr>
        <w:br/>
        <w:t>- атмосферное давление - 100 кПа (750 мм рт.ст.);</w:t>
      </w:r>
      <w:r>
        <w:rPr>
          <w:rFonts w:ascii="Arial" w:hAnsi="Arial" w:cs="Arial"/>
          <w:color w:val="2D2D2D"/>
          <w:spacing w:val="2"/>
          <w:sz w:val="23"/>
          <w:szCs w:val="23"/>
        </w:rPr>
        <w:br/>
      </w:r>
      <w:r>
        <w:rPr>
          <w:rFonts w:ascii="Arial" w:hAnsi="Arial" w:cs="Arial"/>
          <w:color w:val="2D2D2D"/>
          <w:spacing w:val="2"/>
          <w:sz w:val="23"/>
          <w:szCs w:val="23"/>
        </w:rPr>
        <w:br/>
        <w:t>- температура воздуха - 298 К (25°С);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относительная влажность - 30%.</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 Электрогенераторные установки, использующиеся в качестве основного источника энергии, должны допускать перегрузку по мощности на 10% сверх номинальной (по току при номинальном коэффициенте мощности) в течение 1 ч в условиях работы по п.6.3.1. Между перегрузками должен быть перерыв, необходимый для установления нормального теплового режима.</w:t>
      </w:r>
      <w:r>
        <w:rPr>
          <w:rFonts w:ascii="Arial" w:hAnsi="Arial" w:cs="Arial"/>
          <w:color w:val="2D2D2D"/>
          <w:spacing w:val="2"/>
          <w:sz w:val="23"/>
          <w:szCs w:val="23"/>
        </w:rPr>
        <w:br/>
      </w:r>
      <w:r>
        <w:rPr>
          <w:rFonts w:ascii="Arial" w:hAnsi="Arial" w:cs="Arial"/>
          <w:color w:val="2D2D2D"/>
          <w:spacing w:val="2"/>
          <w:sz w:val="23"/>
          <w:szCs w:val="23"/>
        </w:rPr>
        <w:br/>
        <w:t>Суммарная наработка в режиме 10%-ной перегрузки не должна превышать 10% отработанного электрогенераторной установкой времени в пределах назначенного ресурса до капитального ремонта.</w:t>
      </w:r>
      <w:r>
        <w:rPr>
          <w:rFonts w:ascii="Arial" w:hAnsi="Arial" w:cs="Arial"/>
          <w:color w:val="2D2D2D"/>
          <w:spacing w:val="2"/>
          <w:sz w:val="23"/>
          <w:szCs w:val="23"/>
        </w:rPr>
        <w:br/>
      </w:r>
      <w:r>
        <w:rPr>
          <w:rFonts w:ascii="Arial" w:hAnsi="Arial" w:cs="Arial"/>
          <w:color w:val="2D2D2D"/>
          <w:spacing w:val="2"/>
          <w:sz w:val="23"/>
          <w:szCs w:val="23"/>
        </w:rPr>
        <w:br/>
        <w:t>Примечание - Аварийные и резервные электрогенераторные установки работу с 10% перегрузкой не допускают.</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6.3.3 В стандартах или технических условиях на электрогенераторные установки конкретных типов должна быть указана минимальная мощность, при которой возможна непрерывная работа электрогенераторных установок без ограничения по времени, в соответствии со стандартами (техническими условиями) на установленные в них двигатели.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6.3.4 Показатели качества электрической энергии электрогенераторных установок в установившемся тепловом режиме при номинальном коэффициенте мощности и номинальном наклоне регуляторной характеристики первичного двигателя должны соответствовать значениям, приведенным в таблице 3, и должны быть указаны в стандартах или технических условиях на электроагрегаты и электростанции конкретных типов.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w:t>
      </w:r>
      <w:r>
        <w:rPr>
          <w:rFonts w:ascii="Arial" w:hAnsi="Arial" w:cs="Arial"/>
          <w:color w:val="2D2D2D"/>
          <w:spacing w:val="2"/>
          <w:sz w:val="23"/>
          <w:szCs w:val="23"/>
        </w:rPr>
        <w:br/>
      </w:r>
    </w:p>
    <w:tbl>
      <w:tblPr>
        <w:tblW w:w="0" w:type="auto"/>
        <w:tblCellMar>
          <w:left w:w="0" w:type="dxa"/>
          <w:right w:w="0" w:type="dxa"/>
        </w:tblCellMar>
        <w:tblLook w:val="04A0"/>
      </w:tblPr>
      <w:tblGrid>
        <w:gridCol w:w="6047"/>
        <w:gridCol w:w="1039"/>
        <w:gridCol w:w="1039"/>
        <w:gridCol w:w="1200"/>
        <w:gridCol w:w="1022"/>
      </w:tblGrid>
      <w:tr w:rsidR="00F06292" w:rsidTr="00F06292">
        <w:trPr>
          <w:trHeight w:val="15"/>
        </w:trPr>
        <w:tc>
          <w:tcPr>
            <w:tcW w:w="6653" w:type="dxa"/>
            <w:hideMark/>
          </w:tcPr>
          <w:p w:rsidR="00F06292" w:rsidRDefault="00F06292">
            <w:pPr>
              <w:rPr>
                <w:sz w:val="2"/>
                <w:szCs w:val="24"/>
              </w:rPr>
            </w:pPr>
          </w:p>
        </w:tc>
        <w:tc>
          <w:tcPr>
            <w:tcW w:w="1109" w:type="dxa"/>
            <w:hideMark/>
          </w:tcPr>
          <w:p w:rsidR="00F06292" w:rsidRDefault="00F06292">
            <w:pPr>
              <w:rPr>
                <w:sz w:val="2"/>
                <w:szCs w:val="24"/>
              </w:rPr>
            </w:pPr>
          </w:p>
        </w:tc>
        <w:tc>
          <w:tcPr>
            <w:tcW w:w="1109" w:type="dxa"/>
            <w:hideMark/>
          </w:tcPr>
          <w:p w:rsidR="00F06292" w:rsidRDefault="00F06292">
            <w:pPr>
              <w:rPr>
                <w:sz w:val="2"/>
                <w:szCs w:val="24"/>
              </w:rPr>
            </w:pPr>
          </w:p>
        </w:tc>
        <w:tc>
          <w:tcPr>
            <w:tcW w:w="1294" w:type="dxa"/>
            <w:hideMark/>
          </w:tcPr>
          <w:p w:rsidR="00F06292" w:rsidRDefault="00F06292">
            <w:pPr>
              <w:rPr>
                <w:sz w:val="2"/>
                <w:szCs w:val="24"/>
              </w:rPr>
            </w:pPr>
          </w:p>
        </w:tc>
        <w:tc>
          <w:tcPr>
            <w:tcW w:w="1109" w:type="dxa"/>
            <w:hideMark/>
          </w:tcPr>
          <w:p w:rsidR="00F06292" w:rsidRDefault="00F06292">
            <w:pPr>
              <w:rPr>
                <w:sz w:val="2"/>
                <w:szCs w:val="24"/>
              </w:rPr>
            </w:pPr>
          </w:p>
        </w:tc>
      </w:tr>
      <w:tr w:rsidR="00F06292" w:rsidTr="00F06292">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w:t>
            </w:r>
          </w:p>
        </w:tc>
      </w:tr>
      <w:tr w:rsidR="00F06292" w:rsidTr="00F06292">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G1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G2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G3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G4</w:t>
            </w:r>
          </w:p>
        </w:tc>
      </w:tr>
      <w:tr w:rsidR="00F06292" w:rsidTr="00F06292">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Переменный ток</w:t>
            </w:r>
          </w:p>
        </w:tc>
      </w:tr>
      <w:tr w:rsidR="00F06292" w:rsidTr="00F06292">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1 Установившееся отклонение напряжения при неизменной симметричной нагрузке,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а) в диапазоне от 10 до 25% номинальной мощности</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б) в диапазоне от 25 до 100% номинальной мощности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2 Установившееся отклонение напряжения при изменении симметричной нагрузки в диапазоне от 10 до 100% номинальной мощности,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3 Переходное отклонение напряжения,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а) при сбросе-набросе 100% симметричной нагрузки</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время восстановления, с, 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б) при сбросе-набросе 50% симметричной нагрузки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время восстановления, с, 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4 Переходное отклонение частоты,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а) при сбросе 100% симметричной нагрузки</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время восстановления, с, 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б) при набросе 100% симметричной нагрузки</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1) дизельный двигатель</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время восстановления, с, 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2) газовый двигатель</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время восстановления, с, 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5 Установившееся отклонение частоты при неизменной симметричной нагрузке,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а) от 25 до 100% номинальной мощности</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б) до 25% номинальной мощности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6 Коэффициент амплитудной модуляции при симметричной нагрузке, %, не более: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а) напряжения частотой 50 Гц</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б) напряжения частотой 400 Гц</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7 Статизм по частоте (наклон регуляторной характеристики двигателя), %, 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8 Коэффициент искажения синусоидальности кривой напряжения, %, не более: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а) трехфазного тока</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б) однофазного тока</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9 Коэффициент небаланса линейных напряжений при несимметричной нагрузке фаз, с коэффициентом небаланса тока до 25% номинального значении силы тока (при условии, что ни в одной из фаз сила тока не превышает номинального значения, %, 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Постоянный ток</w:t>
            </w:r>
          </w:p>
        </w:tc>
      </w:tr>
      <w:tr w:rsidR="00F06292" w:rsidTr="00F06292">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1 Установившееся отклонение напряжения при изменении нагрузки от 0 до 100% номинальной мощности,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2 Установившееся отклонение напряжения при любой неизменной нагрузке во всем диапазоне от 0 до 100% номинальной мощности,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3 Переходное отклонение напряжения при сбросе-набросе 100 % нагрузки,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время восстановления, с, 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4 Коэффициент пульсации напряжения при работе на активную нагрузку (без буферной аккумуляторной батареи), %, не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06292" w:rsidTr="00F06292">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Отклонения указаны в процентах от номинальных значений напряжения и частоты тока.</w:t>
            </w:r>
            <w:r>
              <w:rPr>
                <w:color w:val="2D2D2D"/>
                <w:sz w:val="23"/>
                <w:szCs w:val="23"/>
              </w:rPr>
              <w:br/>
            </w:r>
            <w:r>
              <w:rPr>
                <w:color w:val="2D2D2D"/>
                <w:sz w:val="23"/>
                <w:szCs w:val="23"/>
              </w:rPr>
              <w:br/>
              <w:t>2 Для электрогенераторных установок со ступенчатым включением нагрузки значения переходных отклонений напряжения и частоты, а также времени восстановления должны указываться в стандартах или технических условиях на конкретные электрогенераторные установки.</w:t>
            </w:r>
            <w:r>
              <w:rPr>
                <w:color w:val="2D2D2D"/>
                <w:sz w:val="23"/>
                <w:szCs w:val="23"/>
              </w:rPr>
              <w:br/>
            </w:r>
            <w:r>
              <w:rPr>
                <w:color w:val="2D2D2D"/>
                <w:sz w:val="23"/>
                <w:szCs w:val="23"/>
              </w:rPr>
              <w:br/>
              <w:t>3 Значения отклонений напряжения не распространяются на электрогенераторные установки с ручным регулированием напряжения.</w:t>
            </w:r>
            <w:r>
              <w:rPr>
                <w:color w:val="2D2D2D"/>
                <w:sz w:val="23"/>
                <w:szCs w:val="23"/>
              </w:rPr>
              <w:br/>
            </w:r>
            <w:r>
              <w:rPr>
                <w:color w:val="2D2D2D"/>
                <w:sz w:val="23"/>
                <w:szCs w:val="23"/>
              </w:rPr>
              <w:br/>
              <w:t>4 Нормы, отмеченные знаком "*", устанавливаются по соглашению между изготовителем и потребителем.</w:t>
            </w:r>
            <w:r>
              <w:rPr>
                <w:color w:val="2D2D2D"/>
                <w:sz w:val="23"/>
                <w:szCs w:val="23"/>
              </w:rPr>
              <w:br/>
            </w:r>
          </w:p>
        </w:tc>
      </w:tr>
    </w:tbl>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6.3.5 Температурное отклонение напряжения электрогенераторных установок мощностью 2 кВт и выше, имеющих генераторы с корректором напряжения, должно быть в пределах ±1,0% установленного в начале режима значения напряжения, при изменении температуры окружающего воздуха не более чем на 15 К (15°С).</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6.3.6 Изменение уставки автоматически регулируемого напряжения электрогенераторных установок должно обеспечиваться при любой симметричной нагрузке от 10% до 100% номинальной мощности.</w:t>
      </w:r>
      <w:r>
        <w:rPr>
          <w:rFonts w:ascii="Arial" w:hAnsi="Arial" w:cs="Arial"/>
          <w:color w:val="2D2D2D"/>
          <w:spacing w:val="2"/>
          <w:sz w:val="23"/>
          <w:szCs w:val="23"/>
        </w:rPr>
        <w:br/>
      </w:r>
      <w:r>
        <w:rPr>
          <w:rFonts w:ascii="Arial" w:hAnsi="Arial" w:cs="Arial"/>
          <w:color w:val="2D2D2D"/>
          <w:spacing w:val="2"/>
          <w:sz w:val="23"/>
          <w:szCs w:val="23"/>
        </w:rPr>
        <w:br/>
        <w:t>Значения уставки напряжения в процентах от номинального напряжения для электроагрегатов и электростанций переменного тока следует выбирать из ряда: минус 5; ±5; от плюс 5 до минус 10; минус 10; ±10, а для электроагрегатов и электростанций постоянного тока выбирают из ряда: ±5; ±10; от плюс 20 до минус 10; ±20 и указывать в стандартах или технических условиях на электрогенераторные установки конкретного типа.</w:t>
      </w:r>
      <w:r>
        <w:rPr>
          <w:rFonts w:ascii="Arial" w:hAnsi="Arial" w:cs="Arial"/>
          <w:color w:val="2D2D2D"/>
          <w:spacing w:val="2"/>
          <w:sz w:val="23"/>
          <w:szCs w:val="23"/>
        </w:rPr>
        <w:br/>
      </w:r>
      <w:r>
        <w:rPr>
          <w:rFonts w:ascii="Arial" w:hAnsi="Arial" w:cs="Arial"/>
          <w:color w:val="2D2D2D"/>
          <w:spacing w:val="2"/>
          <w:sz w:val="23"/>
          <w:szCs w:val="23"/>
        </w:rPr>
        <w:br/>
        <w:t>Примечание - В электрогенераторных установках переменного тока, предназначенных для параллельной работы с промышленной сетью, должно обеспечиваться значение уставки в пределах ±10% от номинального.</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6.3.7 Электрогенераторные установки переменного трехфазного тока мощностью 8 кВт и выше с первичными двигателями, допускающими параллельную работу, должны обеспечивать устойчивую параллельную работу между собой и с другими </w:t>
      </w:r>
      <w:r>
        <w:rPr>
          <w:rFonts w:ascii="Arial" w:hAnsi="Arial" w:cs="Arial"/>
          <w:color w:val="2D2D2D"/>
          <w:spacing w:val="2"/>
          <w:sz w:val="23"/>
          <w:szCs w:val="23"/>
        </w:rPr>
        <w:lastRenderedPageBreak/>
        <w:t>электрогенераторными установками с аналогичными характеристиками системы регулирования (при соотношениях мощности не более 1:3), а электрогенераторные установки с частотой 50 Гц, напряжением 400 В и выше - и с местной электрической сетью энергетической системы. Электрогенераторные установки мощностью до 200 кВт должны обеспечивать параллельную работу с электрической сетью только на время, необходимое для перевода на них нагрузки, а по требованию заказчика - также с электрогенераторных установок обратно на сеть.</w:t>
      </w:r>
      <w:r>
        <w:rPr>
          <w:rFonts w:ascii="Arial" w:hAnsi="Arial" w:cs="Arial"/>
          <w:color w:val="2D2D2D"/>
          <w:spacing w:val="2"/>
          <w:sz w:val="23"/>
          <w:szCs w:val="23"/>
        </w:rPr>
        <w:br/>
      </w:r>
      <w:r>
        <w:rPr>
          <w:rFonts w:ascii="Arial" w:hAnsi="Arial" w:cs="Arial"/>
          <w:color w:val="2D2D2D"/>
          <w:spacing w:val="2"/>
          <w:sz w:val="23"/>
          <w:szCs w:val="23"/>
        </w:rPr>
        <w:br/>
        <w:t>Однотипные электрогенераторные установки переменного трехфазного тока, не имеющие первичных двигателей, обеспечивающих параллельную работу, должны допускать включение на кратковременную параллельную работу при ручной синхронизации на время, необходимое для перевода нагрузки с одной электрогенераторной установки на другую без перерыва питания потребителей электрической энергией. Необходимость этого требования указывают в стандартах или технических условиях на электрогенераторные установки конкретных типов.</w:t>
      </w:r>
      <w:r>
        <w:rPr>
          <w:rFonts w:ascii="Arial" w:hAnsi="Arial" w:cs="Arial"/>
          <w:color w:val="2D2D2D"/>
          <w:spacing w:val="2"/>
          <w:sz w:val="23"/>
          <w:szCs w:val="23"/>
        </w:rPr>
        <w:br/>
      </w:r>
      <w:r>
        <w:rPr>
          <w:rFonts w:ascii="Arial" w:hAnsi="Arial" w:cs="Arial"/>
          <w:color w:val="2D2D2D"/>
          <w:spacing w:val="2"/>
          <w:sz w:val="23"/>
          <w:szCs w:val="23"/>
        </w:rPr>
        <w:br/>
        <w:t>Примечание - В технически обоснованных случаях по согласованию с заказчиком допускается не устанавливать на электрогенераторных установках устройства параллельной работы.</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6.3.8 Распределение активных и реактивных нагрузок между параллельно работающими электрогенераторными установками должно осуществляться автоматически.</w:t>
      </w:r>
      <w:r>
        <w:rPr>
          <w:rFonts w:ascii="Arial" w:hAnsi="Arial" w:cs="Arial"/>
          <w:color w:val="2D2D2D"/>
          <w:spacing w:val="2"/>
          <w:sz w:val="23"/>
          <w:szCs w:val="23"/>
        </w:rPr>
        <w:br/>
      </w:r>
      <w:r>
        <w:rPr>
          <w:rFonts w:ascii="Arial" w:hAnsi="Arial" w:cs="Arial"/>
          <w:color w:val="2D2D2D"/>
          <w:spacing w:val="2"/>
          <w:sz w:val="23"/>
          <w:szCs w:val="23"/>
        </w:rPr>
        <w:br/>
        <w:t>Неравномерность распределения реактивных нагрузок при параллельной работе электрогенераторных установок должно соответствовать:</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22407</w:t>
      </w:r>
      <w:r>
        <w:rPr>
          <w:rStyle w:val="apple-converted-space"/>
          <w:rFonts w:ascii="Arial" w:hAnsi="Arial" w:cs="Arial"/>
          <w:color w:val="2D2D2D"/>
          <w:spacing w:val="2"/>
          <w:sz w:val="23"/>
          <w:szCs w:val="23"/>
        </w:rPr>
        <w:t> </w:t>
      </w:r>
      <w:r>
        <w:rPr>
          <w:rFonts w:ascii="Arial" w:hAnsi="Arial" w:cs="Arial"/>
          <w:color w:val="2D2D2D"/>
          <w:spacing w:val="2"/>
          <w:sz w:val="23"/>
          <w:szCs w:val="23"/>
        </w:rPr>
        <w:t>- при мощности до 100 кВт включительно;</w:t>
      </w:r>
      <w:r>
        <w:rPr>
          <w:rFonts w:ascii="Arial" w:hAnsi="Arial" w:cs="Arial"/>
          <w:color w:val="2D2D2D"/>
          <w:spacing w:val="2"/>
          <w:sz w:val="23"/>
          <w:szCs w:val="23"/>
        </w:rPr>
        <w:br/>
      </w:r>
      <w:r>
        <w:rPr>
          <w:rFonts w:ascii="Arial" w:hAnsi="Arial" w:cs="Arial"/>
          <w:color w:val="2D2D2D"/>
          <w:spacing w:val="2"/>
          <w:sz w:val="23"/>
          <w:szCs w:val="23"/>
        </w:rPr>
        <w:br/>
      </w:r>
      <w:r w:rsidRPr="004325D0">
        <w:rPr>
          <w:rFonts w:ascii="Arial" w:hAnsi="Arial" w:cs="Arial"/>
          <w:spacing w:val="2"/>
          <w:sz w:val="23"/>
          <w:szCs w:val="23"/>
        </w:rPr>
        <w:t>ГОСТ 14965</w:t>
      </w:r>
      <w:r>
        <w:rPr>
          <w:rStyle w:val="apple-converted-space"/>
          <w:rFonts w:ascii="Arial" w:hAnsi="Arial" w:cs="Arial"/>
          <w:color w:val="2D2D2D"/>
          <w:spacing w:val="2"/>
          <w:sz w:val="23"/>
          <w:szCs w:val="23"/>
        </w:rPr>
        <w:t> </w:t>
      </w:r>
      <w:r>
        <w:rPr>
          <w:rFonts w:ascii="Arial" w:hAnsi="Arial" w:cs="Arial"/>
          <w:color w:val="2D2D2D"/>
          <w:spacing w:val="2"/>
          <w:sz w:val="23"/>
          <w:szCs w:val="23"/>
        </w:rPr>
        <w:t>- при мощности свыше 100 кВт.</w:t>
      </w:r>
      <w:r>
        <w:rPr>
          <w:rFonts w:ascii="Arial" w:hAnsi="Arial" w:cs="Arial"/>
          <w:color w:val="2D2D2D"/>
          <w:spacing w:val="2"/>
          <w:sz w:val="23"/>
          <w:szCs w:val="23"/>
        </w:rPr>
        <w:br/>
      </w:r>
      <w:r>
        <w:rPr>
          <w:rFonts w:ascii="Arial" w:hAnsi="Arial" w:cs="Arial"/>
          <w:color w:val="2D2D2D"/>
          <w:spacing w:val="2"/>
          <w:sz w:val="23"/>
          <w:szCs w:val="23"/>
        </w:rPr>
        <w:br/>
        <w:t>Степень рассогласования активных нагрузок между параллельно работающими электроагрегатами и электростанциями в диапазоне относительных нагрузок 20%-100% не должна превышать 10%.</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6.3.9 Электрогенераторные установки трехфазного переменного тока частотой 50 Гц (в ненагруженном состоянии) должны обеспечивать запуск асинхронного короткозамкнутого двигателя с кратностью пускового тока до 7 и мощностью не менее указанной в таблице 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Таблица 4</w:t>
      </w:r>
      <w:r>
        <w:rPr>
          <w:rFonts w:ascii="Arial" w:hAnsi="Arial" w:cs="Arial"/>
          <w:color w:val="2D2D2D"/>
          <w:spacing w:val="2"/>
          <w:sz w:val="23"/>
          <w:szCs w:val="23"/>
        </w:rPr>
        <w:br/>
      </w:r>
    </w:p>
    <w:tbl>
      <w:tblPr>
        <w:tblW w:w="0" w:type="auto"/>
        <w:tblCellMar>
          <w:left w:w="0" w:type="dxa"/>
          <w:right w:w="0" w:type="dxa"/>
        </w:tblCellMar>
        <w:tblLook w:val="04A0"/>
      </w:tblPr>
      <w:tblGrid>
        <w:gridCol w:w="4454"/>
        <w:gridCol w:w="5893"/>
      </w:tblGrid>
      <w:tr w:rsidR="00F06292" w:rsidTr="00F06292">
        <w:trPr>
          <w:trHeight w:val="15"/>
        </w:trPr>
        <w:tc>
          <w:tcPr>
            <w:tcW w:w="4805" w:type="dxa"/>
            <w:hideMark/>
          </w:tcPr>
          <w:p w:rsidR="00F06292" w:rsidRDefault="00F06292">
            <w:pPr>
              <w:rPr>
                <w:sz w:val="2"/>
                <w:szCs w:val="24"/>
              </w:rPr>
            </w:pPr>
          </w:p>
        </w:tc>
        <w:tc>
          <w:tcPr>
            <w:tcW w:w="6468" w:type="dxa"/>
            <w:hideMark/>
          </w:tcPr>
          <w:p w:rsidR="00F06292" w:rsidRDefault="00F06292">
            <w:pPr>
              <w:rPr>
                <w:sz w:val="2"/>
                <w:szCs w:val="24"/>
              </w:rPr>
            </w:pPr>
          </w:p>
        </w:tc>
      </w:tr>
      <w:tr w:rsidR="00F06292" w:rsidTr="00F06292">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 мощность электрогенераторной установки, кВт</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Мощность асинхронного короткозамкнутого двигателя в процентах от номинальной мощности электрогенераторной установки</w:t>
            </w:r>
          </w:p>
        </w:tc>
      </w:tr>
      <w:tr w:rsidR="00F06292" w:rsidTr="00F06292">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До 60 включ.</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r>
      <w:tr w:rsidR="00F06292" w:rsidTr="00F06292">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100 и 200</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F06292" w:rsidTr="00F06292">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Св. 200 до 500 включ.</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F06292" w:rsidTr="00F06292">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Св. 500 до 1000 включ.</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r>
      <w:tr w:rsidR="00F06292" w:rsidTr="00F06292">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Св. 1000</w:t>
            </w:r>
          </w:p>
        </w:tc>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Устанавливают в стандартах или технических условиях на электрогенераторные установки конкретных типов</w:t>
            </w:r>
          </w:p>
        </w:tc>
      </w:tr>
    </w:tbl>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Значение и характер загрузки асинхронного короткозамкнутого двигателя по моменту на валу, а также параметры асинхронного короткозамкнутого двигателя частотой 400 Гц указывают в стандартах или технических условиях на электрогенераторные установки конкретных типов.</w:t>
      </w:r>
      <w:r>
        <w:rPr>
          <w:rFonts w:ascii="Arial" w:hAnsi="Arial" w:cs="Arial"/>
          <w:color w:val="2D2D2D"/>
          <w:spacing w:val="2"/>
          <w:sz w:val="23"/>
          <w:szCs w:val="23"/>
        </w:rPr>
        <w:br/>
      </w:r>
      <w:r>
        <w:rPr>
          <w:rFonts w:ascii="Arial" w:hAnsi="Arial" w:cs="Arial"/>
          <w:color w:val="2D2D2D"/>
          <w:spacing w:val="2"/>
          <w:sz w:val="23"/>
          <w:szCs w:val="23"/>
        </w:rPr>
        <w:br/>
        <w:t>При включении асинхронного короткозамкнутого двигателя не должно происходить отключение коммутационных аппаратов электрогенераторных установок.</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6.3.10 Электрогенераторные установки должны быть автоматизированы. Автоматизация должна обеспечивать выполнение операций, приведенных в таблице 5.</w:t>
      </w:r>
      <w:r>
        <w:rPr>
          <w:rFonts w:ascii="Arial" w:hAnsi="Arial" w:cs="Arial"/>
          <w:color w:val="2D2D2D"/>
          <w:spacing w:val="2"/>
          <w:sz w:val="23"/>
          <w:szCs w:val="23"/>
        </w:rPr>
        <w:br/>
      </w:r>
      <w:r>
        <w:rPr>
          <w:rFonts w:ascii="Arial" w:hAnsi="Arial" w:cs="Arial"/>
          <w:color w:val="2D2D2D"/>
          <w:spacing w:val="2"/>
          <w:sz w:val="23"/>
          <w:szCs w:val="23"/>
        </w:rPr>
        <w:br/>
        <w:t>В зависимости от задач автоматизации, объема автоматизированных и/или автоматически выполняемых операций и времени необслуживаемой работы дизель-генераторы автоматизированных электрогенераторных установок в части степеней автоматизации и технических требований к автоматизации должны соответствовать</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10032</w:t>
      </w:r>
      <w:r>
        <w:rPr>
          <w:rFonts w:ascii="Arial" w:hAnsi="Arial" w:cs="Arial"/>
          <w:color w:val="2D2D2D"/>
          <w:spacing w:val="2"/>
          <w:sz w:val="23"/>
          <w:szCs w:val="23"/>
        </w:rPr>
        <w:t>, а дизели -</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14228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w:t>
      </w:r>
      <w:r>
        <w:rPr>
          <w:rFonts w:ascii="Arial" w:hAnsi="Arial" w:cs="Arial"/>
          <w:color w:val="2D2D2D"/>
          <w:spacing w:val="2"/>
          <w:sz w:val="23"/>
          <w:szCs w:val="23"/>
        </w:rPr>
        <w:br/>
      </w:r>
    </w:p>
    <w:tbl>
      <w:tblPr>
        <w:tblW w:w="0" w:type="auto"/>
        <w:tblCellMar>
          <w:left w:w="0" w:type="dxa"/>
          <w:right w:w="0" w:type="dxa"/>
        </w:tblCellMar>
        <w:tblLook w:val="04A0"/>
      </w:tblPr>
      <w:tblGrid>
        <w:gridCol w:w="7642"/>
        <w:gridCol w:w="2705"/>
      </w:tblGrid>
      <w:tr w:rsidR="00F06292" w:rsidTr="00F06292">
        <w:trPr>
          <w:trHeight w:val="15"/>
        </w:trPr>
        <w:tc>
          <w:tcPr>
            <w:tcW w:w="8501" w:type="dxa"/>
            <w:hideMark/>
          </w:tcPr>
          <w:p w:rsidR="00F06292" w:rsidRDefault="00F06292">
            <w:pPr>
              <w:rPr>
                <w:sz w:val="2"/>
                <w:szCs w:val="24"/>
              </w:rPr>
            </w:pPr>
          </w:p>
        </w:tc>
        <w:tc>
          <w:tcPr>
            <w:tcW w:w="2772" w:type="dxa"/>
            <w:hideMark/>
          </w:tcPr>
          <w:p w:rsidR="00F06292" w:rsidRDefault="00F06292">
            <w:pPr>
              <w:rPr>
                <w:sz w:val="2"/>
                <w:szCs w:val="24"/>
              </w:rPr>
            </w:pPr>
          </w:p>
        </w:tc>
      </w:tr>
      <w:tr w:rsidR="00F06292" w:rsidTr="00F06292">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автоматизации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автоматизации электрогенераторных установок</w:t>
            </w:r>
          </w:p>
        </w:tc>
      </w:tr>
      <w:tr w:rsidR="00F06292" w:rsidTr="00F06292">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Стабилизация выходных электрических параметров. Защита электрических цепей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F06292" w:rsidTr="00F06292">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Стабилизация выходных электрических параметров. Аварийно-предупредительная сигнализация и аварийная защита</w:t>
            </w:r>
            <w:r>
              <w:rPr>
                <w:color w:val="2D2D2D"/>
                <w:sz w:val="23"/>
                <w:szCs w:val="23"/>
              </w:rPr>
              <w:br/>
            </w:r>
            <w:r>
              <w:rPr>
                <w:color w:val="2D2D2D"/>
                <w:sz w:val="23"/>
                <w:szCs w:val="23"/>
              </w:rPr>
              <w:br/>
            </w:r>
            <w:r>
              <w:rPr>
                <w:color w:val="2D2D2D"/>
                <w:sz w:val="23"/>
                <w:szCs w:val="23"/>
              </w:rPr>
              <w:lastRenderedPageBreak/>
              <w:t>Автоматическое поддержание нормальной работы после пуска и включения нагрузки, в том числе без обслуживания в течение 4 или 8 ч</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w:t>
            </w:r>
          </w:p>
        </w:tc>
      </w:tr>
      <w:tr w:rsidR="00F06292" w:rsidTr="00F06292">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Стабилизация выходных электрических параметров. Аварийно-предупредительная сигнализация и аварийная защита</w:t>
            </w:r>
            <w:r>
              <w:rPr>
                <w:color w:val="2D2D2D"/>
                <w:sz w:val="23"/>
                <w:szCs w:val="23"/>
              </w:rPr>
              <w:br/>
            </w:r>
            <w:r>
              <w:rPr>
                <w:color w:val="2D2D2D"/>
                <w:sz w:val="23"/>
                <w:szCs w:val="23"/>
              </w:rPr>
              <w:br/>
              <w:t>Дистанционное и (или) автоматическое управление при пуске, работе и остановке со сроком необслуживаемой работы в течение 16 или 24 ч</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F06292" w:rsidTr="00F06292">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Стабилизация выходных электрических параметров. Аварийно-предупредительная сигнализация и аварийная защита</w:t>
            </w:r>
            <w:r>
              <w:rPr>
                <w:color w:val="2D2D2D"/>
                <w:sz w:val="23"/>
                <w:szCs w:val="23"/>
              </w:rPr>
              <w:br/>
            </w:r>
            <w:r>
              <w:rPr>
                <w:color w:val="2D2D2D"/>
                <w:sz w:val="23"/>
                <w:szCs w:val="23"/>
              </w:rPr>
              <w:br/>
              <w:t>Дистанционное и (или) автоматическое управление всеми технологическими процессами, в том числе при параллельной работе, со сроком необслуживаемой работы в течение 90, 120, 150 или 240 ч</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F06292" w:rsidTr="00F06292">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Стабилизация выходных электрических параметров. Аварийно-предупредительная сигнализация и аварийная защита</w:t>
            </w:r>
            <w:r>
              <w:rPr>
                <w:color w:val="2D2D2D"/>
                <w:sz w:val="23"/>
                <w:szCs w:val="23"/>
              </w:rPr>
              <w:br/>
            </w:r>
            <w:r>
              <w:rPr>
                <w:color w:val="2D2D2D"/>
                <w:sz w:val="23"/>
                <w:szCs w:val="23"/>
              </w:rPr>
              <w:br/>
              <w:t>Дистанционное и (или) автоматическое управление всеми технологическими процессами. Дистанционный контроль работоспособности с элементами диагностики неисправностей и рекомендациями по их устранению</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F06292" w:rsidTr="00F06292">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В электрогенераторных установках, автоматизированных по 1, 2, 3, 4-й степеням автоматизации, защита электрических цепей входит в объем автоматизации аварийно-предупредительной сигнализации и защиты.</w:t>
            </w:r>
            <w:r>
              <w:rPr>
                <w:color w:val="2D2D2D"/>
                <w:sz w:val="23"/>
                <w:szCs w:val="23"/>
              </w:rPr>
              <w:br/>
            </w:r>
            <w:r>
              <w:rPr>
                <w:color w:val="2D2D2D"/>
                <w:sz w:val="23"/>
                <w:szCs w:val="23"/>
              </w:rPr>
              <w:br/>
              <w:t>2 Продолжительность необслуживаемой работы может быть уменьшена по соглашению между потребителем и изготовителем.</w:t>
            </w:r>
            <w:r>
              <w:rPr>
                <w:color w:val="2D2D2D"/>
                <w:sz w:val="23"/>
                <w:szCs w:val="23"/>
              </w:rPr>
              <w:br/>
            </w:r>
            <w:r>
              <w:rPr>
                <w:color w:val="2D2D2D"/>
                <w:sz w:val="23"/>
                <w:szCs w:val="23"/>
              </w:rPr>
              <w:br/>
              <w:t>3 В электрогенераторных установках мощностью до 1 кВт переменного тока и мощностью до 4 кВт постоянного тока допускается ручное регулирование напряжения.</w:t>
            </w:r>
            <w:r>
              <w:rPr>
                <w:color w:val="2D2D2D"/>
                <w:sz w:val="23"/>
                <w:szCs w:val="23"/>
              </w:rPr>
              <w:br/>
            </w:r>
          </w:p>
        </w:tc>
      </w:tr>
    </w:tbl>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6.3.11 Электрогенераторные установки помимо автоматического должны иметь ручное управление, кроме стабилизации выходных электрических параметров и защиты электрических цепей.</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6.3.12 Защита электрических цепей электрогенераторных установок должна предусматривать защиту генератора, аппаратуры и приборов от токов короткого замыкания и перегрузок выше допустимых.</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6.3.13 Аварийная защита и аварийно-предупредительная сигнализация электрогенераторных установок 1-й и выше степеней автоматизации должна срабатывать при достижении предельных значений параметров: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сопротивления изоляции,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давления масла,</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температуры охлаждающей жидкости или масла</w:t>
      </w:r>
      <w:r w:rsidR="00FF2607" w:rsidRPr="00FF2607">
        <w:rPr>
          <w:rFonts w:ascii="Arial" w:hAnsi="Arial" w:cs="Arial"/>
          <w:color w:val="2D2D2D"/>
          <w:spacing w:val="2"/>
          <w:sz w:val="23"/>
          <w:szCs w:val="23"/>
        </w:rPr>
        <w:pict>
          <v:shape id="_x0000_i1057"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т.п.</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pict>
          <v:shape id="_x0000_i1058"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электрогенераторных установках с воздушным охлаждением.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Перечень и предельные значения параметров устанавливают в стандартах или технических условиях на электрогенераторные установки конкретных типов. Кроме того, должно быть предусмотрено ручное отключение защиты и возможность работы при отключенной защите и исключено непреднамеренное (случайное) отключение защиты.</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6.3.14 Система автоматизации электрогенераторных установок, имеющих аварийную защиту, должна обеспечивать останов первичного двигателя исполнительными устройствами при аварийных режимах.</w:t>
      </w:r>
      <w:r>
        <w:rPr>
          <w:rFonts w:ascii="Arial" w:hAnsi="Arial" w:cs="Arial"/>
          <w:color w:val="2D2D2D"/>
          <w:spacing w:val="2"/>
          <w:sz w:val="23"/>
          <w:szCs w:val="23"/>
        </w:rPr>
        <w:br/>
      </w:r>
      <w:r>
        <w:rPr>
          <w:rFonts w:ascii="Arial" w:hAnsi="Arial" w:cs="Arial"/>
          <w:color w:val="2D2D2D"/>
          <w:spacing w:val="2"/>
          <w:sz w:val="23"/>
          <w:szCs w:val="23"/>
        </w:rPr>
        <w:br/>
        <w:t>Аварийный останов должен сопровождаться световым сигналом на щите управления (по требованию заказчика и звуковым сигналом).</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6.3.15 В электрогенераторных установках трехфазного переменного тока порядок чередования фаз на всех выводах, зажимах, соединителях и разъемных контактных соединениях выходных устройств должен быть одинаковым и соответствовать чередованию фаз U, V, W.</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6.3.16 Вместимость расходных топливных баков передвижных электрогенераторных установок, а электростанций многоагрегатного состава - одного электроагрегата большей мощности - должна обеспечивать длительность работы при номинальной нагрузке без дозаправки топлива, не менее:</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ч - для электрогенераторных установок мощностью до 200 кВт включительно;</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ч - для электрогенераторных установок мощностью свыше 200 кВт.</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6.3.17 В зависимости от типа, назначения и мощности электрогенераторные установки должны иметь электрическое или пневматическое пусковое устройство и по пусковым </w:t>
      </w:r>
      <w:r>
        <w:rPr>
          <w:rFonts w:ascii="Arial" w:hAnsi="Arial" w:cs="Arial"/>
          <w:color w:val="2D2D2D"/>
          <w:spacing w:val="2"/>
          <w:sz w:val="23"/>
          <w:szCs w:val="23"/>
        </w:rPr>
        <w:lastRenderedPageBreak/>
        <w:t>свойствам должны соответствовать требованиям стандартов на двигатели.</w:t>
      </w:r>
      <w:r>
        <w:rPr>
          <w:rFonts w:ascii="Arial" w:hAnsi="Arial" w:cs="Arial"/>
          <w:color w:val="2D2D2D"/>
          <w:spacing w:val="2"/>
          <w:sz w:val="23"/>
          <w:szCs w:val="23"/>
        </w:rPr>
        <w:br/>
      </w:r>
      <w:r>
        <w:rPr>
          <w:rFonts w:ascii="Arial" w:hAnsi="Arial" w:cs="Arial"/>
          <w:color w:val="2D2D2D"/>
          <w:spacing w:val="2"/>
          <w:sz w:val="23"/>
          <w:szCs w:val="23"/>
        </w:rPr>
        <w:br/>
        <w:t>Электрогенераторные установки допускается оборудовать двумя пусковыми устройствами, одно из которых является дублирующим.</w:t>
      </w:r>
      <w:r>
        <w:rPr>
          <w:rFonts w:ascii="Arial" w:hAnsi="Arial" w:cs="Arial"/>
          <w:color w:val="2D2D2D"/>
          <w:spacing w:val="2"/>
          <w:sz w:val="23"/>
          <w:szCs w:val="23"/>
        </w:rPr>
        <w:br/>
      </w:r>
      <w:r>
        <w:rPr>
          <w:rFonts w:ascii="Arial" w:hAnsi="Arial" w:cs="Arial"/>
          <w:color w:val="2D2D2D"/>
          <w:spacing w:val="2"/>
          <w:sz w:val="23"/>
          <w:szCs w:val="23"/>
        </w:rPr>
        <w:br/>
        <w:t>Электрогенераторные установки мощностью не более 8 кВт допускается оборудовать механическим пусковым устройством.</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6.3.18 Передвижные электрогенераторные установки мощностью 8 кВт и выше должны быть оборудованы подогревательными устройствами, обеспечивающими пуск передвижных электрогенераторных установок при температуре окружающего воздуха от 223 К (минус 50°С) до 281 К (плюс 8°С) и поддержание в электрогенераторных установках кузовного и контейнерного исполнений теплового режима, необходимого для пуска и приема нагрузки.</w:t>
      </w:r>
      <w:r>
        <w:rPr>
          <w:rFonts w:ascii="Arial" w:hAnsi="Arial" w:cs="Arial"/>
          <w:color w:val="2D2D2D"/>
          <w:spacing w:val="2"/>
          <w:sz w:val="23"/>
          <w:szCs w:val="23"/>
        </w:rPr>
        <w:br/>
      </w:r>
      <w:r>
        <w:rPr>
          <w:rFonts w:ascii="Arial" w:hAnsi="Arial" w:cs="Arial"/>
          <w:color w:val="2D2D2D"/>
          <w:spacing w:val="2"/>
          <w:sz w:val="23"/>
          <w:szCs w:val="23"/>
        </w:rPr>
        <w:br/>
        <w:t>Время разогрева от температуры 233 К (минус 40°С)</w:t>
      </w:r>
      <w:r w:rsidR="00FF2607" w:rsidRPr="00FF2607">
        <w:rPr>
          <w:rFonts w:ascii="Arial" w:hAnsi="Arial" w:cs="Arial"/>
          <w:color w:val="2D2D2D"/>
          <w:spacing w:val="2"/>
          <w:sz w:val="23"/>
          <w:szCs w:val="23"/>
        </w:rPr>
        <w:pict>
          <v:shape id="_x0000_i1059"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 температуры, обеспечивающей пуск передвижных электрогенераторных установок и готовность к приему номинальной нагрузки, включая время пуска подогревательного устройства, должно быть не более приведенного в таблице 6.</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pict>
          <v:shape id="_x0000_i1060"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 требованию заказчика в стандартах или технических условиях на электрогенераторные установки конкретных типов должно быть указано время разогрева от 223 К (минус 50°С). При ограниченном времени пуска при температуре 223 К (минус 50°С) потребитель должен указать требуемое время готовности к приему нагрузки.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6</w:t>
      </w:r>
      <w:r>
        <w:rPr>
          <w:rFonts w:ascii="Arial" w:hAnsi="Arial" w:cs="Arial"/>
          <w:color w:val="2D2D2D"/>
          <w:spacing w:val="2"/>
          <w:sz w:val="23"/>
          <w:szCs w:val="23"/>
        </w:rPr>
        <w:br/>
      </w:r>
    </w:p>
    <w:tbl>
      <w:tblPr>
        <w:tblW w:w="0" w:type="auto"/>
        <w:tblCellMar>
          <w:left w:w="0" w:type="dxa"/>
          <w:right w:w="0" w:type="dxa"/>
        </w:tblCellMar>
        <w:tblLook w:val="04A0"/>
      </w:tblPr>
      <w:tblGrid>
        <w:gridCol w:w="4295"/>
        <w:gridCol w:w="6052"/>
      </w:tblGrid>
      <w:tr w:rsidR="00F06292" w:rsidTr="00F06292">
        <w:trPr>
          <w:trHeight w:val="15"/>
        </w:trPr>
        <w:tc>
          <w:tcPr>
            <w:tcW w:w="4620" w:type="dxa"/>
            <w:hideMark/>
          </w:tcPr>
          <w:p w:rsidR="00F06292" w:rsidRDefault="00F06292">
            <w:pPr>
              <w:rPr>
                <w:sz w:val="2"/>
                <w:szCs w:val="24"/>
              </w:rPr>
            </w:pPr>
          </w:p>
        </w:tc>
        <w:tc>
          <w:tcPr>
            <w:tcW w:w="6653" w:type="dxa"/>
            <w:hideMark/>
          </w:tcPr>
          <w:p w:rsidR="00F06292" w:rsidRDefault="00F06292">
            <w:pPr>
              <w:rPr>
                <w:sz w:val="2"/>
                <w:szCs w:val="24"/>
              </w:rPr>
            </w:pPr>
          </w:p>
        </w:tc>
      </w:tr>
      <w:tr w:rsidR="00F06292" w:rsidTr="00F06292">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 мощность электрогенераторной установки, кВт</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 мин</w:t>
            </w:r>
          </w:p>
        </w:tc>
      </w:tr>
      <w:tr w:rsidR="00F06292" w:rsidTr="00F06292">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До 30 вкпюч.</w:t>
            </w:r>
          </w:p>
        </w:t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F06292" w:rsidTr="00F06292">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Св. 30 до 200 включ.</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F06292" w:rsidTr="00F06292">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Св. 200 до 5000 включ.</w:t>
            </w:r>
          </w:p>
        </w:t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Устанавливают в стандартах или технических условиях на электрогенераторные установки конкретных типов</w:t>
            </w:r>
          </w:p>
        </w:tc>
      </w:tr>
    </w:tbl>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6.3.19 Время от поступления (подачи) сигнала на автоматический или дистанционный пуск до момента готовности приема 100% нагрузки электрогенераторных установок, находящихся в готовности к быстрому приему 100% нагрузки, -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10032</w:t>
      </w:r>
      <w:r>
        <w:rPr>
          <w:rFonts w:ascii="Arial" w:hAnsi="Arial" w:cs="Arial"/>
          <w:color w:val="2D2D2D"/>
          <w:spacing w:val="2"/>
          <w:sz w:val="23"/>
          <w:szCs w:val="23"/>
        </w:rPr>
        <w:t>.</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6.4 Требования к устойчивости при внешних воздействиях</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6.4.1 Электрогенераторные установки должны быть устойчивыми к воздействию механических факторов внешней среды по группе</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17516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стационарные электрогенераторные установки - М7;</w:t>
      </w:r>
      <w:r>
        <w:rPr>
          <w:rFonts w:ascii="Arial" w:hAnsi="Arial" w:cs="Arial"/>
          <w:color w:val="2D2D2D"/>
          <w:spacing w:val="2"/>
          <w:sz w:val="23"/>
          <w:szCs w:val="23"/>
        </w:rPr>
        <w:br/>
      </w:r>
      <w:r>
        <w:rPr>
          <w:rFonts w:ascii="Arial" w:hAnsi="Arial" w:cs="Arial"/>
          <w:color w:val="2D2D2D"/>
          <w:spacing w:val="2"/>
          <w:sz w:val="23"/>
          <w:szCs w:val="23"/>
        </w:rPr>
        <w:br/>
        <w:t>- передвижные электрогенераторные установки:</w:t>
      </w:r>
      <w:r>
        <w:rPr>
          <w:rFonts w:ascii="Arial" w:hAnsi="Arial" w:cs="Arial"/>
          <w:color w:val="2D2D2D"/>
          <w:spacing w:val="2"/>
          <w:sz w:val="23"/>
          <w:szCs w:val="23"/>
        </w:rPr>
        <w:br/>
      </w:r>
      <w:r>
        <w:rPr>
          <w:rFonts w:ascii="Arial" w:hAnsi="Arial" w:cs="Arial"/>
          <w:color w:val="2D2D2D"/>
          <w:spacing w:val="2"/>
          <w:sz w:val="23"/>
          <w:szCs w:val="23"/>
        </w:rPr>
        <w:br/>
        <w:t>- неработающие при движении - М18,</w:t>
      </w:r>
      <w:r>
        <w:rPr>
          <w:rFonts w:ascii="Arial" w:hAnsi="Arial" w:cs="Arial"/>
          <w:color w:val="2D2D2D"/>
          <w:spacing w:val="2"/>
          <w:sz w:val="23"/>
          <w:szCs w:val="23"/>
        </w:rPr>
        <w:br/>
      </w:r>
      <w:r>
        <w:rPr>
          <w:rFonts w:ascii="Arial" w:hAnsi="Arial" w:cs="Arial"/>
          <w:color w:val="2D2D2D"/>
          <w:spacing w:val="2"/>
          <w:sz w:val="23"/>
          <w:szCs w:val="23"/>
        </w:rPr>
        <w:br/>
        <w:t>- работающие при движении - М30.</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6.4.2 Электрогенераторные установки следует изготовлять в климатических исполнениях У, УХЛ и Т категорий размещения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15543</w:t>
      </w:r>
      <w:r>
        <w:rPr>
          <w:rStyle w:val="apple-converted-space"/>
          <w:rFonts w:ascii="Arial" w:hAnsi="Arial" w:cs="Arial"/>
          <w:color w:val="2D2D2D"/>
          <w:spacing w:val="2"/>
          <w:sz w:val="23"/>
          <w:szCs w:val="23"/>
        </w:rPr>
        <w:t> </w:t>
      </w:r>
      <w:r>
        <w:rPr>
          <w:rFonts w:ascii="Arial" w:hAnsi="Arial" w:cs="Arial"/>
          <w:color w:val="2D2D2D"/>
          <w:spacing w:val="2"/>
          <w:sz w:val="23"/>
          <w:szCs w:val="23"/>
        </w:rPr>
        <w:t>для работы в условиях, указанных в п.6.4.3.</w:t>
      </w:r>
      <w:r>
        <w:rPr>
          <w:rFonts w:ascii="Arial" w:hAnsi="Arial" w:cs="Arial"/>
          <w:color w:val="2D2D2D"/>
          <w:spacing w:val="2"/>
          <w:sz w:val="23"/>
          <w:szCs w:val="23"/>
        </w:rPr>
        <w:br/>
      </w:r>
      <w:r>
        <w:rPr>
          <w:rFonts w:ascii="Arial" w:hAnsi="Arial" w:cs="Arial"/>
          <w:color w:val="2D2D2D"/>
          <w:spacing w:val="2"/>
          <w:sz w:val="23"/>
          <w:szCs w:val="23"/>
        </w:rPr>
        <w:br/>
        <w:t>Климатическое исполнение и категорию размещения устанавливают исходя из требований заказчика и указывают в стандартах или технических условиях на электрогенераторные установки конкретных типов.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6.4.3 Номинальные значения климатических факторов -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15543</w:t>
      </w:r>
      <w:r>
        <w:rPr>
          <w:rFonts w:ascii="Arial" w:hAnsi="Arial" w:cs="Arial"/>
          <w:color w:val="2D2D2D"/>
          <w:spacing w:val="2"/>
          <w:sz w:val="23"/>
          <w:szCs w:val="23"/>
        </w:rPr>
        <w:t>. Верхнее и нижнее значения температур и верхнее значение относительной влажности окружающего воздуха, наибольшая высота над уровнем моря - в соответствии с таблицей 7.</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7</w:t>
      </w:r>
      <w:r>
        <w:rPr>
          <w:rFonts w:ascii="Arial" w:hAnsi="Arial" w:cs="Arial"/>
          <w:color w:val="2D2D2D"/>
          <w:spacing w:val="2"/>
          <w:sz w:val="23"/>
          <w:szCs w:val="23"/>
        </w:rPr>
        <w:br/>
      </w:r>
    </w:p>
    <w:tbl>
      <w:tblPr>
        <w:tblW w:w="0" w:type="auto"/>
        <w:tblCellMar>
          <w:left w:w="0" w:type="dxa"/>
          <w:right w:w="0" w:type="dxa"/>
        </w:tblCellMar>
        <w:tblLook w:val="04A0"/>
      </w:tblPr>
      <w:tblGrid>
        <w:gridCol w:w="2427"/>
        <w:gridCol w:w="1722"/>
        <w:gridCol w:w="1633"/>
        <w:gridCol w:w="1703"/>
        <w:gridCol w:w="1604"/>
        <w:gridCol w:w="1258"/>
      </w:tblGrid>
      <w:tr w:rsidR="00F06292" w:rsidTr="00F06292">
        <w:trPr>
          <w:trHeight w:val="15"/>
        </w:trPr>
        <w:tc>
          <w:tcPr>
            <w:tcW w:w="2772" w:type="dxa"/>
            <w:hideMark/>
          </w:tcPr>
          <w:p w:rsidR="00F06292" w:rsidRDefault="00F06292">
            <w:pPr>
              <w:rPr>
                <w:sz w:val="2"/>
                <w:szCs w:val="24"/>
              </w:rPr>
            </w:pPr>
          </w:p>
        </w:tc>
        <w:tc>
          <w:tcPr>
            <w:tcW w:w="1848" w:type="dxa"/>
            <w:hideMark/>
          </w:tcPr>
          <w:p w:rsidR="00F06292" w:rsidRDefault="00F06292">
            <w:pPr>
              <w:rPr>
                <w:sz w:val="2"/>
                <w:szCs w:val="24"/>
              </w:rPr>
            </w:pPr>
          </w:p>
        </w:tc>
        <w:tc>
          <w:tcPr>
            <w:tcW w:w="1848" w:type="dxa"/>
            <w:hideMark/>
          </w:tcPr>
          <w:p w:rsidR="00F06292" w:rsidRDefault="00F06292">
            <w:pPr>
              <w:rPr>
                <w:sz w:val="2"/>
                <w:szCs w:val="24"/>
              </w:rPr>
            </w:pPr>
          </w:p>
        </w:tc>
        <w:tc>
          <w:tcPr>
            <w:tcW w:w="1848" w:type="dxa"/>
            <w:hideMark/>
          </w:tcPr>
          <w:p w:rsidR="00F06292" w:rsidRDefault="00F06292">
            <w:pPr>
              <w:rPr>
                <w:sz w:val="2"/>
                <w:szCs w:val="24"/>
              </w:rPr>
            </w:pPr>
          </w:p>
        </w:tc>
        <w:tc>
          <w:tcPr>
            <w:tcW w:w="1848" w:type="dxa"/>
            <w:hideMark/>
          </w:tcPr>
          <w:p w:rsidR="00F06292" w:rsidRDefault="00F06292">
            <w:pPr>
              <w:rPr>
                <w:sz w:val="2"/>
                <w:szCs w:val="24"/>
              </w:rPr>
            </w:pPr>
          </w:p>
        </w:tc>
        <w:tc>
          <w:tcPr>
            <w:tcW w:w="1478" w:type="dxa"/>
            <w:hideMark/>
          </w:tcPr>
          <w:p w:rsidR="00F06292" w:rsidRDefault="00F06292">
            <w:pPr>
              <w:rPr>
                <w:sz w:val="2"/>
                <w:szCs w:val="24"/>
              </w:rPr>
            </w:pPr>
          </w:p>
        </w:tc>
      </w:tr>
      <w:tr w:rsidR="00F06292" w:rsidTr="00F0629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электрогенераторной установки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Климатическое исполнение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Температура окружающего воздуха, К (°С)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Относительная влажность воздуха,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Атмосферное давление (среднее значение), кПа (мм рт.ст.)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Высота над уровнем моря, м</w:t>
            </w:r>
          </w:p>
        </w:tc>
      </w:tr>
      <w:tr w:rsidR="00F06292" w:rsidTr="00F06292">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Передвижные электрогенераторные установки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У; УХЛ</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От 223 до 323 (от минус 50 до плюс 50)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До 98</w:t>
            </w:r>
            <w:r w:rsidR="00FF2607" w:rsidRPr="00FF2607">
              <w:rPr>
                <w:color w:val="2D2D2D"/>
                <w:sz w:val="23"/>
                <w:szCs w:val="23"/>
              </w:rPr>
              <w:pict>
                <v:shape id="_x0000_i1061"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color w:val="2D2D2D"/>
                <w:sz w:val="23"/>
                <w:szCs w:val="23"/>
              </w:rPr>
              <w:t> </w:t>
            </w:r>
            <w:r>
              <w:rPr>
                <w:color w:val="2D2D2D"/>
                <w:sz w:val="23"/>
                <w:szCs w:val="23"/>
              </w:rPr>
              <w:t>при 298 К (25°С)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61,6 (462) при мощности до 200 кВт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До 4000 при мощности до 200 кВт</w:t>
            </w:r>
          </w:p>
        </w:tc>
      </w:tr>
      <w:tr w:rsidR="00F06292" w:rsidTr="00F06292">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79,5 (596) при мощности св. 200 кВт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До 2400 при мощности св. 200 кВт</w:t>
            </w:r>
          </w:p>
        </w:tc>
      </w:tr>
      <w:tr w:rsidR="00F06292" w:rsidTr="00F06292">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Т</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От 253 до 328 (от минус 20 </w:t>
            </w:r>
            <w:r>
              <w:rPr>
                <w:color w:val="2D2D2D"/>
                <w:sz w:val="23"/>
                <w:szCs w:val="23"/>
              </w:rPr>
              <w:lastRenderedPageBreak/>
              <w:t>до плюс 55)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До 98</w:t>
            </w:r>
            <w:r w:rsidR="00FF2607" w:rsidRPr="00FF2607">
              <w:rPr>
                <w:color w:val="2D2D2D"/>
                <w:sz w:val="23"/>
                <w:szCs w:val="23"/>
              </w:rPr>
              <w:pict>
                <v:shape id="_x0000_i1062"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color w:val="2D2D2D"/>
                <w:sz w:val="23"/>
                <w:szCs w:val="23"/>
              </w:rPr>
              <w:t> </w:t>
            </w:r>
            <w:r>
              <w:rPr>
                <w:color w:val="2D2D2D"/>
                <w:sz w:val="23"/>
                <w:szCs w:val="23"/>
              </w:rPr>
              <w:t xml:space="preserve">при </w:t>
            </w:r>
            <w:r>
              <w:rPr>
                <w:color w:val="2D2D2D"/>
                <w:sz w:val="23"/>
                <w:szCs w:val="23"/>
              </w:rPr>
              <w:lastRenderedPageBreak/>
              <w:t>305 К (35°С)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61,6 (462) при мощности до </w:t>
            </w:r>
            <w:r>
              <w:rPr>
                <w:color w:val="2D2D2D"/>
                <w:sz w:val="23"/>
                <w:szCs w:val="23"/>
              </w:rPr>
              <w:lastRenderedPageBreak/>
              <w:t>200 кВт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До 4000 при </w:t>
            </w:r>
            <w:r>
              <w:rPr>
                <w:color w:val="2D2D2D"/>
                <w:sz w:val="23"/>
                <w:szCs w:val="23"/>
              </w:rPr>
              <w:lastRenderedPageBreak/>
              <w:t>мощности до 200 кВт</w:t>
            </w:r>
          </w:p>
        </w:tc>
      </w:tr>
      <w:tr w:rsidR="00F06292" w:rsidTr="00F06292">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79,5 (596) при мощности св. 200 кВт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До 2400 при мощности св. 200 кВт</w:t>
            </w:r>
          </w:p>
        </w:tc>
      </w:tr>
      <w:tr w:rsidR="00F06292" w:rsidTr="00F0629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Стационарные электрогенераторные установки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У; УХЛ</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От 281 до 323 (от 8 до 50)</w:t>
            </w:r>
            <w:r w:rsidR="00FF2607" w:rsidRPr="00FF2607">
              <w:rPr>
                <w:color w:val="2D2D2D"/>
                <w:sz w:val="23"/>
                <w:szCs w:val="23"/>
              </w:rPr>
              <w:pict>
                <v:shape id="_x0000_i1063"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1.7pt;height:17.6pt"/>
              </w:pic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До 98</w:t>
            </w:r>
            <w:r w:rsidR="00FF2607" w:rsidRPr="00FF2607">
              <w:rPr>
                <w:color w:val="2D2D2D"/>
                <w:sz w:val="23"/>
                <w:szCs w:val="23"/>
              </w:rPr>
              <w:pict>
                <v:shape id="_x0000_i1064"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color w:val="2D2D2D"/>
                <w:sz w:val="23"/>
                <w:szCs w:val="23"/>
              </w:rPr>
              <w:t> </w:t>
            </w:r>
            <w:r>
              <w:rPr>
                <w:color w:val="2D2D2D"/>
                <w:sz w:val="23"/>
                <w:szCs w:val="23"/>
              </w:rPr>
              <w:t>при 298 К (25°С)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79,5 (596)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До 2400</w:t>
            </w:r>
          </w:p>
        </w:tc>
      </w:tr>
      <w:tr w:rsidR="00F06292" w:rsidTr="00F06292">
        <w:tc>
          <w:tcPr>
            <w:tcW w:w="1164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F2607">
            <w:pPr>
              <w:pStyle w:val="formattext"/>
              <w:spacing w:before="0" w:beforeAutospacing="0" w:after="0" w:afterAutospacing="0" w:line="352" w:lineRule="atLeast"/>
              <w:textAlignment w:val="baseline"/>
              <w:rPr>
                <w:color w:val="2D2D2D"/>
                <w:sz w:val="23"/>
                <w:szCs w:val="23"/>
              </w:rPr>
            </w:pPr>
            <w:r w:rsidRPr="00FF2607">
              <w:rPr>
                <w:color w:val="2D2D2D"/>
                <w:sz w:val="23"/>
                <w:szCs w:val="23"/>
              </w:rPr>
              <w:pict>
                <v:shape id="_x0000_i1065"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sidR="00F06292">
              <w:rPr>
                <w:rStyle w:val="apple-converted-space"/>
                <w:color w:val="2D2D2D"/>
                <w:sz w:val="23"/>
                <w:szCs w:val="23"/>
              </w:rPr>
              <w:t> </w:t>
            </w:r>
            <w:r w:rsidR="00F06292">
              <w:rPr>
                <w:color w:val="2D2D2D"/>
                <w:sz w:val="23"/>
                <w:szCs w:val="23"/>
              </w:rPr>
              <w:t>Значение относительной влажности воздуха и высоту над уровнем моря устанавливают в технических заданиях на разработку передвижных электрогенераторных установок.</w:t>
            </w:r>
            <w:r w:rsidR="00F06292">
              <w:rPr>
                <w:color w:val="2D2D2D"/>
                <w:sz w:val="23"/>
                <w:szCs w:val="23"/>
              </w:rPr>
              <w:br/>
            </w:r>
            <w:r w:rsidR="00F06292">
              <w:rPr>
                <w:color w:val="2D2D2D"/>
                <w:sz w:val="23"/>
                <w:szCs w:val="23"/>
              </w:rPr>
              <w:br/>
            </w:r>
            <w:r w:rsidRPr="00FF2607">
              <w:rPr>
                <w:color w:val="2D2D2D"/>
                <w:sz w:val="23"/>
                <w:szCs w:val="23"/>
              </w:rPr>
              <w:pict>
                <v:shape id="_x0000_i1066"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1.7pt;height:17.6pt"/>
              </w:pict>
            </w:r>
            <w:r w:rsidR="00F06292">
              <w:rPr>
                <w:rStyle w:val="apple-converted-space"/>
                <w:color w:val="2D2D2D"/>
                <w:sz w:val="23"/>
                <w:szCs w:val="23"/>
              </w:rPr>
              <w:t> </w:t>
            </w:r>
            <w:r w:rsidR="00F06292">
              <w:rPr>
                <w:color w:val="2D2D2D"/>
                <w:sz w:val="23"/>
                <w:szCs w:val="23"/>
              </w:rPr>
              <w:t>Температура воздуха, окружающего стационарную электрогенераторную установку в помещении. Нижнее значение температуры наружного воздуха - 223 К (минус 50°С).</w:t>
            </w:r>
            <w:r w:rsidR="00F06292">
              <w:rPr>
                <w:color w:val="2D2D2D"/>
                <w:sz w:val="23"/>
                <w:szCs w:val="23"/>
              </w:rPr>
              <w:br/>
            </w:r>
          </w:p>
        </w:tc>
      </w:tr>
    </w:tbl>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6.4.4 Допускается снижение мощности и увеличение удельного расхода топлива при температурах окружающего воздуха выше и (или) атмосферном давлении ниже указанных в 6.3.1.</w:t>
      </w:r>
      <w:r>
        <w:rPr>
          <w:rFonts w:ascii="Arial" w:hAnsi="Arial" w:cs="Arial"/>
          <w:color w:val="2D2D2D"/>
          <w:spacing w:val="2"/>
          <w:sz w:val="23"/>
          <w:szCs w:val="23"/>
        </w:rPr>
        <w:br/>
      </w:r>
      <w:r>
        <w:rPr>
          <w:rFonts w:ascii="Arial" w:hAnsi="Arial" w:cs="Arial"/>
          <w:color w:val="2D2D2D"/>
          <w:spacing w:val="2"/>
          <w:sz w:val="23"/>
          <w:szCs w:val="23"/>
        </w:rPr>
        <w:br/>
        <w:t>Значение снижения мощности и увеличения удельного расхода топлива должны быть указаны в стандартах или технических условиях и эксплуатационных документах на электрогенераторные установки конкретных типов.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6.4.5 Электрогенераторные установки должны допускать эксплуатацию в условиях воздействия:</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дождя</w:t>
      </w:r>
      <w:r w:rsidR="00FF2607" w:rsidRPr="00FF2607">
        <w:rPr>
          <w:rFonts w:ascii="Arial" w:hAnsi="Arial" w:cs="Arial"/>
          <w:color w:val="2D2D2D"/>
          <w:spacing w:val="2"/>
          <w:sz w:val="23"/>
          <w:szCs w:val="23"/>
        </w:rPr>
        <w:pict>
          <v:shape id="_x0000_i1067"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 интенсивностью 0,5·10</w:t>
      </w:r>
      <w:r w:rsidR="00FF2607" w:rsidRPr="00FF2607">
        <w:rPr>
          <w:rFonts w:ascii="Arial" w:hAnsi="Arial" w:cs="Arial"/>
          <w:color w:val="2D2D2D"/>
          <w:spacing w:val="2"/>
          <w:sz w:val="23"/>
          <w:szCs w:val="23"/>
        </w:rPr>
        <w:pict>
          <v:shape id="_x0000_i1068"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м/с (3 мм/мин) для электрогенераторных установок в исполнениях У и УХЛ, с интенсивностью 0,8·10</w:t>
      </w:r>
      <w:r w:rsidR="00FF2607" w:rsidRPr="00FF2607">
        <w:rPr>
          <w:rFonts w:ascii="Arial" w:hAnsi="Arial" w:cs="Arial"/>
          <w:color w:val="2D2D2D"/>
          <w:spacing w:val="2"/>
          <w:sz w:val="23"/>
          <w:szCs w:val="23"/>
        </w:rPr>
        <w:pict>
          <v:shape id="_x0000_i1069"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м/с (5 мм/мин) - в исполнении Т;</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снега</w:t>
      </w:r>
      <w:r w:rsidR="00FF2607" w:rsidRPr="00FF2607">
        <w:rPr>
          <w:rFonts w:ascii="Arial" w:hAnsi="Arial" w:cs="Arial"/>
          <w:color w:val="2D2D2D"/>
          <w:spacing w:val="2"/>
          <w:sz w:val="23"/>
          <w:szCs w:val="23"/>
        </w:rPr>
        <w:pict>
          <v:shape id="_x0000_i1070"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Fonts w:ascii="Arial" w:hAnsi="Arial" w:cs="Arial"/>
          <w:color w:val="2D2D2D"/>
          <w:spacing w:val="2"/>
          <w:sz w:val="23"/>
          <w:szCs w:val="23"/>
        </w:rPr>
        <w:t>, росы и инея - для электроагрегатов и электростанций в исполнениях У и УХЛ;</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солнечной радиации</w:t>
      </w:r>
      <w:r w:rsidR="00FF2607" w:rsidRPr="00FF2607">
        <w:rPr>
          <w:rFonts w:ascii="Arial" w:hAnsi="Arial" w:cs="Arial"/>
          <w:color w:val="2D2D2D"/>
          <w:spacing w:val="2"/>
          <w:sz w:val="23"/>
          <w:szCs w:val="23"/>
        </w:rPr>
        <w:pict>
          <v:shape id="_x0000_i1071"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расчетной интегральной плотностью теплового потока (верхнее значение) до 125 Вт/м</w:t>
      </w:r>
      <w:r w:rsidR="00FF2607" w:rsidRPr="00FF2607">
        <w:rPr>
          <w:rFonts w:ascii="Arial" w:hAnsi="Arial" w:cs="Arial"/>
          <w:color w:val="2D2D2D"/>
          <w:spacing w:val="2"/>
          <w:sz w:val="23"/>
          <w:szCs w:val="23"/>
        </w:rPr>
        <w:pict>
          <v:shape id="_x0000_i1072"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(0,027 кал/см</w:t>
      </w:r>
      <w:r w:rsidR="00FF2607" w:rsidRPr="00FF2607">
        <w:rPr>
          <w:rFonts w:ascii="Arial" w:hAnsi="Arial" w:cs="Arial"/>
          <w:color w:val="2D2D2D"/>
          <w:spacing w:val="2"/>
          <w:sz w:val="23"/>
          <w:szCs w:val="23"/>
        </w:rPr>
        <w:pict>
          <v:shape id="_x0000_i1073"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8.35pt;height:17.6pt"/>
        </w:pict>
      </w:r>
      <w:r>
        <w:rPr>
          <w:rFonts w:ascii="Arial" w:hAnsi="Arial" w:cs="Arial"/>
          <w:color w:val="2D2D2D"/>
          <w:spacing w:val="2"/>
          <w:sz w:val="23"/>
          <w:szCs w:val="23"/>
        </w:rPr>
        <w:t>с)*, в том числе с плотностью потока ультрафиолетовой части спектра (длина волн 280-400 нм) - 68 Вт/м</w:t>
      </w:r>
      <w:r w:rsidR="00FF2607" w:rsidRPr="00FF2607">
        <w:rPr>
          <w:rFonts w:ascii="Arial" w:hAnsi="Arial" w:cs="Arial"/>
          <w:color w:val="2D2D2D"/>
          <w:spacing w:val="2"/>
          <w:sz w:val="23"/>
          <w:szCs w:val="23"/>
        </w:rPr>
        <w:pict>
          <v:shape id="_x0000_i1074"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(0,0016 кал/см</w:t>
      </w:r>
      <w:r w:rsidR="00FF2607" w:rsidRPr="00FF2607">
        <w:rPr>
          <w:rFonts w:ascii="Arial" w:hAnsi="Arial" w:cs="Arial"/>
          <w:color w:val="2D2D2D"/>
          <w:spacing w:val="2"/>
          <w:sz w:val="23"/>
          <w:szCs w:val="23"/>
        </w:rPr>
        <w:pict>
          <v:shape id="_x0000_i1075"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8.35pt;height:17.6pt"/>
        </w:pict>
      </w:r>
      <w:r>
        <w:rPr>
          <w:rFonts w:ascii="Arial" w:hAnsi="Arial" w:cs="Arial"/>
          <w:color w:val="2D2D2D"/>
          <w:spacing w:val="2"/>
          <w:sz w:val="23"/>
          <w:szCs w:val="23"/>
        </w:rPr>
        <w:t>·с) - для электрогенераторных установок в исполнениях У, УХЛ и Т;</w:t>
      </w:r>
      <w:r>
        <w:rPr>
          <w:rFonts w:ascii="Arial" w:hAnsi="Arial" w:cs="Arial"/>
          <w:color w:val="2D2D2D"/>
          <w:spacing w:val="2"/>
          <w:sz w:val="23"/>
          <w:szCs w:val="23"/>
        </w:rPr>
        <w:br/>
        <w:t>_______________</w:t>
      </w:r>
      <w:r>
        <w:rPr>
          <w:rFonts w:ascii="Arial" w:hAnsi="Arial" w:cs="Arial"/>
          <w:color w:val="2D2D2D"/>
          <w:spacing w:val="2"/>
          <w:sz w:val="23"/>
          <w:szCs w:val="23"/>
        </w:rPr>
        <w:br/>
      </w:r>
      <w:r w:rsidR="00FF2607" w:rsidRPr="00FF2607">
        <w:rPr>
          <w:rFonts w:ascii="Arial" w:hAnsi="Arial" w:cs="Arial"/>
          <w:color w:val="2D2D2D"/>
          <w:spacing w:val="2"/>
          <w:sz w:val="23"/>
          <w:szCs w:val="23"/>
        </w:rPr>
        <w:pict>
          <v:shape id="_x0000_i1076"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Кроме электрогенераторных установок бескапотного исполнения.</w:t>
      </w:r>
      <w:r>
        <w:rPr>
          <w:rFonts w:ascii="Arial" w:hAnsi="Arial" w:cs="Arial"/>
          <w:color w:val="2D2D2D"/>
          <w:spacing w:val="2"/>
          <w:sz w:val="23"/>
          <w:szCs w:val="23"/>
        </w:rPr>
        <w:br/>
      </w:r>
      <w:r>
        <w:rPr>
          <w:rFonts w:ascii="Arial" w:hAnsi="Arial" w:cs="Arial"/>
          <w:color w:val="2D2D2D"/>
          <w:spacing w:val="2"/>
          <w:sz w:val="23"/>
          <w:szCs w:val="23"/>
        </w:rPr>
        <w:br/>
        <w:t>* Текст документа соответствует оригиналу.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lastRenderedPageBreak/>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 соляного тумана и плесневых грибов - для электрогенераторных установок в исполнении Т;</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 воздушного потока максимальной скоростью до 50 м/с;</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е) пыли (статического и динамического воздействий), если это указано в стандартах или технических условиях на электроагрегаты и электростанции конкретных типов в исполнениях У, УХЛ и Т, с запыленностью воздуха, г/м</w:t>
      </w:r>
      <w:r w:rsidR="00FF2607" w:rsidRPr="00FF2607">
        <w:rPr>
          <w:rFonts w:ascii="Arial" w:hAnsi="Arial" w:cs="Arial"/>
          <w:color w:val="2D2D2D"/>
          <w:spacing w:val="2"/>
          <w:sz w:val="23"/>
          <w:szCs w:val="23"/>
        </w:rPr>
        <w:pict>
          <v:shape id="_x0000_i1077"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8.35pt;height:17.6pt"/>
        </w:pict>
      </w:r>
      <w:r>
        <w:rPr>
          <w:rFonts w:ascii="Arial" w:hAnsi="Arial" w:cs="Arial"/>
          <w:color w:val="2D2D2D"/>
          <w:spacing w:val="2"/>
          <w:sz w:val="23"/>
          <w:szCs w:val="23"/>
        </w:rPr>
        <w:t>, не более:</w:t>
      </w:r>
      <w:r>
        <w:rPr>
          <w:rFonts w:ascii="Arial" w:hAnsi="Arial" w:cs="Arial"/>
          <w:color w:val="2D2D2D"/>
          <w:spacing w:val="2"/>
          <w:sz w:val="23"/>
          <w:szCs w:val="23"/>
        </w:rPr>
        <w:br/>
      </w:r>
      <w:r>
        <w:rPr>
          <w:rFonts w:ascii="Arial" w:hAnsi="Arial" w:cs="Arial"/>
          <w:color w:val="2D2D2D"/>
          <w:spacing w:val="2"/>
          <w:sz w:val="23"/>
          <w:szCs w:val="23"/>
        </w:rPr>
        <w:br/>
        <w:t>2,5 - для работающих при движении;</w:t>
      </w:r>
      <w:r>
        <w:rPr>
          <w:rFonts w:ascii="Arial" w:hAnsi="Arial" w:cs="Arial"/>
          <w:color w:val="2D2D2D"/>
          <w:spacing w:val="2"/>
          <w:sz w:val="23"/>
          <w:szCs w:val="23"/>
        </w:rPr>
        <w:br/>
      </w:r>
      <w:r>
        <w:rPr>
          <w:rFonts w:ascii="Arial" w:hAnsi="Arial" w:cs="Arial"/>
          <w:color w:val="2D2D2D"/>
          <w:spacing w:val="2"/>
          <w:sz w:val="23"/>
          <w:szCs w:val="23"/>
        </w:rPr>
        <w:br/>
        <w:t>0,5 - для неработающих при движении;</w:t>
      </w:r>
      <w:r>
        <w:rPr>
          <w:rFonts w:ascii="Arial" w:hAnsi="Arial" w:cs="Arial"/>
          <w:color w:val="2D2D2D"/>
          <w:spacing w:val="2"/>
          <w:sz w:val="23"/>
          <w:szCs w:val="23"/>
        </w:rPr>
        <w:br/>
      </w:r>
      <w:r>
        <w:rPr>
          <w:rFonts w:ascii="Arial" w:hAnsi="Arial" w:cs="Arial"/>
          <w:color w:val="2D2D2D"/>
          <w:spacing w:val="2"/>
          <w:sz w:val="23"/>
          <w:szCs w:val="23"/>
        </w:rPr>
        <w:br/>
        <w:t>0,01 - для стационарных электрогенераторных установок.</w:t>
      </w:r>
      <w:r>
        <w:rPr>
          <w:rFonts w:ascii="Arial" w:hAnsi="Arial" w:cs="Arial"/>
          <w:color w:val="2D2D2D"/>
          <w:spacing w:val="2"/>
          <w:sz w:val="23"/>
          <w:szCs w:val="23"/>
        </w:rPr>
        <w:br/>
      </w:r>
      <w:r>
        <w:rPr>
          <w:rFonts w:ascii="Arial" w:hAnsi="Arial" w:cs="Arial"/>
          <w:color w:val="2D2D2D"/>
          <w:spacing w:val="2"/>
          <w:sz w:val="23"/>
          <w:szCs w:val="23"/>
        </w:rPr>
        <w:br/>
        <w:t>Время непрерывной работы, размер частиц, состав частиц пылевой смеси и скорость (при динамическом воздействии) указывают в стандартах или технических условиях на электрогенераторные установки конкретных типов.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6.4.6 Электрогенераторные установки должны обеспечивать устойчивую работу при наклоне относительно горизонтальной поверхности до 10° в любую сторону.</w:t>
      </w:r>
      <w:r>
        <w:rPr>
          <w:rFonts w:ascii="Arial" w:hAnsi="Arial" w:cs="Arial"/>
          <w:color w:val="2D2D2D"/>
          <w:spacing w:val="2"/>
          <w:sz w:val="23"/>
          <w:szCs w:val="23"/>
        </w:rPr>
        <w:br/>
      </w:r>
      <w:r>
        <w:rPr>
          <w:rFonts w:ascii="Arial" w:hAnsi="Arial" w:cs="Arial"/>
          <w:color w:val="2D2D2D"/>
          <w:spacing w:val="2"/>
          <w:sz w:val="23"/>
          <w:szCs w:val="23"/>
        </w:rPr>
        <w:br/>
        <w:t>Электрогенераторные установки, предназначенные для работы при движении мощностью до 30 кВт включительно, должны обеспечивать устойчивую работу также во время преодоления препятствий при движении по пересеченной местности со следующими наклонами относительно продольной оси первичного двигателя: поперечным - до 28,5°, продольным - до 15°.</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6.5 Требования к надежности</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Электрогенераторные установки должны соответствовать требованиям</w:t>
      </w:r>
      <w:r>
        <w:rPr>
          <w:rStyle w:val="apple-converted-space"/>
          <w:rFonts w:ascii="Arial" w:hAnsi="Arial" w:cs="Arial"/>
          <w:color w:val="2D2D2D"/>
          <w:spacing w:val="2"/>
          <w:sz w:val="23"/>
          <w:szCs w:val="23"/>
        </w:rPr>
        <w:t> </w:t>
      </w:r>
      <w:r w:rsidRPr="004325D0">
        <w:rPr>
          <w:rFonts w:ascii="Arial" w:hAnsi="Arial" w:cs="Arial"/>
          <w:spacing w:val="2"/>
          <w:sz w:val="23"/>
          <w:szCs w:val="23"/>
        </w:rPr>
        <w:t>ГОСТ 20439</w:t>
      </w:r>
      <w:r>
        <w:rPr>
          <w:rFonts w:ascii="Arial" w:hAnsi="Arial" w:cs="Arial"/>
          <w:color w:val="2D2D2D"/>
          <w:spacing w:val="2"/>
          <w:sz w:val="23"/>
          <w:szCs w:val="23"/>
        </w:rPr>
        <w:t>.</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6.6 Требования к составным частям электрогенераторных установок и расходным эксплуатационным материалам</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6.6.1 Первичные двигатели, генераторы и другие комплектующие изделия электрогенераторных установок должны соответствовать требованиям, установленным в стандартах или технических условиях на конкретные комплектующие изделия и условиям их работы в составе электроагрегата или электростанции. Применяемые материалы должны соответствовать требованиям стандартов или технических условий на них, что должно быть </w:t>
      </w:r>
      <w:r>
        <w:rPr>
          <w:rFonts w:ascii="Arial" w:hAnsi="Arial" w:cs="Arial"/>
          <w:color w:val="2D2D2D"/>
          <w:spacing w:val="2"/>
          <w:sz w:val="23"/>
          <w:szCs w:val="23"/>
        </w:rPr>
        <w:lastRenderedPageBreak/>
        <w:t>подтверждено клеймами или сертификатами.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6.6.2 Регуляторы частоты вращения первичных двигателей электрогенераторных установок должны обеспечивать возможность установки номинальной частоты вращения при любой нагрузке от 10 до 100% номинальной мощности.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6.6.3 Параметры системы автоматического регулирования частоты вращения первичных двигателей электрогенераторных установок, автоматизированных по 1-4-й степеням автоматизации в соответствии с таблицей 5, должны удовлетворять требованиям</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10511</w:t>
      </w:r>
      <w:r>
        <w:rPr>
          <w:rStyle w:val="apple-converted-space"/>
          <w:rFonts w:ascii="Arial" w:hAnsi="Arial" w:cs="Arial"/>
          <w:color w:val="2D2D2D"/>
          <w:spacing w:val="2"/>
          <w:sz w:val="23"/>
          <w:szCs w:val="23"/>
        </w:rPr>
        <w:t> </w:t>
      </w:r>
      <w:r>
        <w:rPr>
          <w:rFonts w:ascii="Arial" w:hAnsi="Arial" w:cs="Arial"/>
          <w:color w:val="2D2D2D"/>
          <w:spacing w:val="2"/>
          <w:sz w:val="23"/>
          <w:szCs w:val="23"/>
        </w:rPr>
        <w:t>к системам регулирования скорости не ниже 3-го класса точности. При этом номинальный наклон регуляторной характеристики первичного двигателя должен соответствовать классу применения (см. таблица 3, показатель 7).</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6.6.4 Топливо для первичных двигателей электрогенераторных установок должно соответствовать требованиям действующих стандартов. Масла, смазочные материалы и специальные жидкости для первичных двигателей должны соответствовать требованиям стандартов и технических условий на эти двигатели.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6.6.5 Выходные устройства для отбора электрической энергии напряжением 230 и 400 В должны соответствовать</w:t>
      </w:r>
      <w:r>
        <w:rPr>
          <w:rStyle w:val="apple-converted-space"/>
          <w:rFonts w:ascii="Arial" w:hAnsi="Arial" w:cs="Arial"/>
          <w:color w:val="2D2D2D"/>
          <w:spacing w:val="2"/>
          <w:sz w:val="23"/>
          <w:szCs w:val="23"/>
        </w:rPr>
        <w:t> </w:t>
      </w:r>
      <w:r w:rsidRPr="004325D0">
        <w:rPr>
          <w:rFonts w:ascii="Arial" w:hAnsi="Arial" w:cs="Arial"/>
          <w:spacing w:val="2"/>
          <w:sz w:val="23"/>
          <w:szCs w:val="23"/>
        </w:rPr>
        <w:t>ГОСТ 27482</w:t>
      </w:r>
      <w:r>
        <w:rPr>
          <w:rFonts w:ascii="Arial" w:hAnsi="Arial" w:cs="Arial"/>
          <w:color w:val="2D2D2D"/>
          <w:spacing w:val="2"/>
          <w:sz w:val="23"/>
          <w:szCs w:val="23"/>
        </w:rPr>
        <w:t>.</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6.6.6 Устройства постоянного контроля изоляции должны иметь аппараты для проверки их исправности.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6.6.7 Первичные двигатели электрогенераторных установок, автоматизированных по 1-4-й степеням автоматизации в соответствии с таблицей 5, должны быть приспособлены для установки измерительных преобразователей и исполнительных механизмов, а регуляторы частоты вращения должны быть снабжены приводами, обеспечивающими выполнение задач автоматизации.</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Требования безопасности и охраны окружающей среды</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Электрогенераторные установки в части требований безопасности должны соответствовать требованиям настоящего стандарта,</w:t>
      </w:r>
      <w:r>
        <w:rPr>
          <w:rStyle w:val="apple-converted-space"/>
          <w:rFonts w:ascii="Arial" w:hAnsi="Arial" w:cs="Arial"/>
          <w:color w:val="2D2D2D"/>
          <w:spacing w:val="2"/>
          <w:sz w:val="23"/>
          <w:szCs w:val="23"/>
        </w:rPr>
        <w:t> </w:t>
      </w:r>
      <w:r w:rsidRPr="004325D0">
        <w:rPr>
          <w:rFonts w:ascii="Arial" w:hAnsi="Arial" w:cs="Arial"/>
          <w:spacing w:val="2"/>
          <w:sz w:val="23"/>
          <w:szCs w:val="23"/>
        </w:rPr>
        <w:t>[1]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25D0">
        <w:rPr>
          <w:rFonts w:ascii="Arial" w:hAnsi="Arial" w:cs="Arial"/>
          <w:spacing w:val="2"/>
          <w:sz w:val="23"/>
          <w:szCs w:val="23"/>
        </w:rPr>
        <w:t>[2]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25D0">
        <w:rPr>
          <w:rFonts w:ascii="Arial" w:hAnsi="Arial" w:cs="Arial"/>
          <w:spacing w:val="2"/>
          <w:sz w:val="23"/>
          <w:szCs w:val="23"/>
        </w:rPr>
        <w:t>[3]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12.2.007.0</w:t>
      </w:r>
      <w:r>
        <w:rPr>
          <w:rFonts w:ascii="Arial" w:hAnsi="Arial" w:cs="Arial"/>
          <w:color w:val="2D2D2D"/>
          <w:spacing w:val="2"/>
          <w:sz w:val="23"/>
          <w:szCs w:val="23"/>
        </w:rPr>
        <w:t>.</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 Конструкцией электрогенераторных установок должна быть обеспечена безопасность обслуживающего персонала от поражения электрическим током в соответствии с</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12.1.019</w:t>
      </w:r>
      <w:r>
        <w:rPr>
          <w:rFonts w:ascii="Arial" w:hAnsi="Arial" w:cs="Arial"/>
          <w:color w:val="2D2D2D"/>
          <w:spacing w:val="2"/>
          <w:sz w:val="23"/>
          <w:szCs w:val="23"/>
        </w:rPr>
        <w:t>, от травмирования вращающимися и подвижными частями и получения ожогов от частей, нагретых до высокой температуры.</w:t>
      </w:r>
      <w:r>
        <w:rPr>
          <w:rFonts w:ascii="Arial" w:hAnsi="Arial" w:cs="Arial"/>
          <w:color w:val="2D2D2D"/>
          <w:spacing w:val="2"/>
          <w:sz w:val="23"/>
          <w:szCs w:val="23"/>
        </w:rPr>
        <w:br/>
      </w:r>
      <w:r>
        <w:rPr>
          <w:rFonts w:ascii="Arial" w:hAnsi="Arial" w:cs="Arial"/>
          <w:color w:val="2D2D2D"/>
          <w:spacing w:val="2"/>
          <w:sz w:val="23"/>
          <w:szCs w:val="23"/>
        </w:rPr>
        <w:lastRenderedPageBreak/>
        <w:br/>
        <w:t>Конструкция электрогенераторных установок капотного, контейнерного и кузовного исполнений должна соответствовать требованиям степени защиты IP23, а конструкция электрогенераторных установок бескапотного исполнения - степени защиты IP2X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14254</w:t>
      </w:r>
      <w:r>
        <w:rPr>
          <w:rFonts w:ascii="Arial" w:hAnsi="Arial" w:cs="Arial"/>
          <w:color w:val="2D2D2D"/>
          <w:spacing w:val="2"/>
          <w:sz w:val="23"/>
          <w:szCs w:val="23"/>
        </w:rPr>
        <w:t>.</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 Схема электрических соединений электрогенераторных установок переменного трехфазного тока должна иметь изолированную нейтраль (при соединении обмоток генератора по схеме "звезда" с выведенной нулевой точкой). В электрогенераторных установках переменного трехфазного тока напряжением 230 В нуль генератора выводится на панель отбора мощности по требованию заказчика.</w:t>
      </w:r>
      <w:r>
        <w:rPr>
          <w:rFonts w:ascii="Arial" w:hAnsi="Arial" w:cs="Arial"/>
          <w:color w:val="2D2D2D"/>
          <w:spacing w:val="2"/>
          <w:sz w:val="23"/>
          <w:szCs w:val="23"/>
        </w:rPr>
        <w:br/>
      </w:r>
      <w:r>
        <w:rPr>
          <w:rFonts w:ascii="Arial" w:hAnsi="Arial" w:cs="Arial"/>
          <w:color w:val="2D2D2D"/>
          <w:spacing w:val="2"/>
          <w:sz w:val="23"/>
          <w:szCs w:val="23"/>
        </w:rPr>
        <w:br/>
        <w:t>Не допускается применять какие-либо устройства, создающие электрическую связь фазных проводов или нейтрали с корпусом либо землей как непосредственно, так и через искусственную нулевую точку (кроме устройства для подавления помех радиоприему).</w:t>
      </w:r>
      <w:r>
        <w:rPr>
          <w:rFonts w:ascii="Arial" w:hAnsi="Arial" w:cs="Arial"/>
          <w:color w:val="2D2D2D"/>
          <w:spacing w:val="2"/>
          <w:sz w:val="23"/>
          <w:szCs w:val="23"/>
        </w:rPr>
        <w:br/>
      </w:r>
      <w:r>
        <w:rPr>
          <w:rFonts w:ascii="Arial" w:hAnsi="Arial" w:cs="Arial"/>
          <w:color w:val="2D2D2D"/>
          <w:spacing w:val="2"/>
          <w:sz w:val="23"/>
          <w:szCs w:val="23"/>
        </w:rPr>
        <w:br/>
        <w:t>Режим нейтрали электрогенераторных установок при эксплуатации в составе конкретной системы электроснабжения объектов и защитные меры безопасности определяются действующими правилами.</w:t>
      </w:r>
      <w:r>
        <w:rPr>
          <w:rFonts w:ascii="Arial" w:hAnsi="Arial" w:cs="Arial"/>
          <w:color w:val="2D2D2D"/>
          <w:spacing w:val="2"/>
          <w:sz w:val="23"/>
          <w:szCs w:val="23"/>
        </w:rPr>
        <w:br/>
      </w:r>
      <w:r>
        <w:rPr>
          <w:rFonts w:ascii="Arial" w:hAnsi="Arial" w:cs="Arial"/>
          <w:color w:val="2D2D2D"/>
          <w:spacing w:val="2"/>
          <w:sz w:val="23"/>
          <w:szCs w:val="23"/>
        </w:rPr>
        <w:br/>
        <w:t>Примечание - По требованию заказчика стационарные электроагрегаты переменного трехфазного тока допускается изготавливать с глухозаземленной нейтралью.</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 Передвижные электрогенераторные установки напряжением 230 и 400 В должны иметь устройства для постоянного контроля изоляции. Для эксплуатации совместно с электрической сетью местной энергетической системы в передвижных электрогенераторных установках должно быть предусмотрено автоматическое защитное отключающее устройство.</w:t>
      </w:r>
      <w:r>
        <w:rPr>
          <w:rFonts w:ascii="Arial" w:hAnsi="Arial" w:cs="Arial"/>
          <w:color w:val="2D2D2D"/>
          <w:spacing w:val="2"/>
          <w:sz w:val="23"/>
          <w:szCs w:val="23"/>
        </w:rPr>
        <w:br/>
      </w:r>
      <w:r>
        <w:rPr>
          <w:rFonts w:ascii="Arial" w:hAnsi="Arial" w:cs="Arial"/>
          <w:color w:val="2D2D2D"/>
          <w:spacing w:val="2"/>
          <w:sz w:val="23"/>
          <w:szCs w:val="23"/>
        </w:rPr>
        <w:br/>
        <w:t>Не допускается применять приборы постоянного контроля изоляции, работающие на принципе асимметрии напряжения.</w:t>
      </w:r>
      <w:r>
        <w:rPr>
          <w:rFonts w:ascii="Arial" w:hAnsi="Arial" w:cs="Arial"/>
          <w:color w:val="2D2D2D"/>
          <w:spacing w:val="2"/>
          <w:sz w:val="23"/>
          <w:szCs w:val="23"/>
        </w:rPr>
        <w:br/>
      </w:r>
      <w:r>
        <w:rPr>
          <w:rFonts w:ascii="Arial" w:hAnsi="Arial" w:cs="Arial"/>
          <w:color w:val="2D2D2D"/>
          <w:spacing w:val="2"/>
          <w:sz w:val="23"/>
          <w:szCs w:val="23"/>
        </w:rPr>
        <w:br/>
        <w:t>По требованию заказчика приборы постоянного контроля изоляции должны иметь световую и/или звуковую сигнализацию о снижении сопротивления изоляции ниже допускаемого значения.</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 Все металлические нетоковедущие части электрооборудования, которые могут оказаться под опасным напряжением вследствие повреждения изоляции, должны иметь электрическое соединение с корпусом электрогенераторной установки, а при наличии транспортного средства - и с рамой транспортного средства.</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7.6 Электрогенераторные установки должны иметь заземляющие зажимы для подключения защитного и рабочих заземлений и знаки заземлений, выполненные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21130</w:t>
      </w:r>
      <w:r>
        <w:rPr>
          <w:rFonts w:ascii="Arial" w:hAnsi="Arial" w:cs="Arial"/>
          <w:color w:val="2D2D2D"/>
          <w:spacing w:val="2"/>
          <w:sz w:val="23"/>
          <w:szCs w:val="23"/>
        </w:rPr>
        <w:t>.</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7.7 Электростанции напряжением 230 и 400 В, а по требованию заказчика - и электроагрегаты - должны быть укомплектованы стержневыми заземлителями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16556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Количество стержневых заземлителей устанавливается в стандартах или технических условиях на конкретные типы электрогенераторных установок.</w:t>
      </w:r>
      <w:r>
        <w:rPr>
          <w:rFonts w:ascii="Arial" w:hAnsi="Arial" w:cs="Arial"/>
          <w:color w:val="2D2D2D"/>
          <w:spacing w:val="2"/>
          <w:sz w:val="23"/>
          <w:szCs w:val="23"/>
        </w:rPr>
        <w:br/>
      </w:r>
      <w:r>
        <w:rPr>
          <w:rFonts w:ascii="Arial" w:hAnsi="Arial" w:cs="Arial"/>
          <w:color w:val="2D2D2D"/>
          <w:spacing w:val="2"/>
          <w:sz w:val="23"/>
          <w:szCs w:val="23"/>
        </w:rPr>
        <w:br/>
        <w:t>При этом в эксплуатационной документации должно быть указано максимальное значение удельного сопротивления грунта, при котором обеспечивается требуемое</w:t>
      </w:r>
      <w:r>
        <w:rPr>
          <w:rStyle w:val="apple-converted-space"/>
          <w:rFonts w:ascii="Arial" w:hAnsi="Arial" w:cs="Arial"/>
          <w:color w:val="2D2D2D"/>
          <w:spacing w:val="2"/>
          <w:sz w:val="23"/>
          <w:szCs w:val="23"/>
        </w:rPr>
        <w:t> </w:t>
      </w:r>
      <w:r w:rsidRPr="004325D0">
        <w:rPr>
          <w:rFonts w:ascii="Arial" w:hAnsi="Arial" w:cs="Arial"/>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сопротивление заземляющего устройства при помощи стержневых заземлителей, входящих в комплект электрогенераторных установок.</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7.8 Сопротивление электрической изоляции отдельных разобщенных силовых цепей между собой и по отношению к корпусу должно быть не ниже указанного в таблице 8.</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8</w:t>
      </w:r>
      <w:r>
        <w:rPr>
          <w:rFonts w:ascii="Arial" w:hAnsi="Arial" w:cs="Arial"/>
          <w:color w:val="2D2D2D"/>
          <w:spacing w:val="2"/>
          <w:sz w:val="23"/>
          <w:szCs w:val="23"/>
        </w:rPr>
        <w:br/>
      </w:r>
    </w:p>
    <w:tbl>
      <w:tblPr>
        <w:tblW w:w="0" w:type="auto"/>
        <w:tblCellMar>
          <w:left w:w="0" w:type="dxa"/>
          <w:right w:w="0" w:type="dxa"/>
        </w:tblCellMar>
        <w:tblLook w:val="04A0"/>
      </w:tblPr>
      <w:tblGrid>
        <w:gridCol w:w="6064"/>
        <w:gridCol w:w="1359"/>
        <w:gridCol w:w="1536"/>
        <w:gridCol w:w="1388"/>
      </w:tblGrid>
      <w:tr w:rsidR="00F06292" w:rsidTr="00F06292">
        <w:trPr>
          <w:trHeight w:val="15"/>
        </w:trPr>
        <w:tc>
          <w:tcPr>
            <w:tcW w:w="6653" w:type="dxa"/>
            <w:hideMark/>
          </w:tcPr>
          <w:p w:rsidR="00F06292" w:rsidRDefault="00F06292">
            <w:pPr>
              <w:rPr>
                <w:sz w:val="2"/>
                <w:szCs w:val="24"/>
              </w:rPr>
            </w:pPr>
          </w:p>
        </w:tc>
        <w:tc>
          <w:tcPr>
            <w:tcW w:w="1478" w:type="dxa"/>
            <w:hideMark/>
          </w:tcPr>
          <w:p w:rsidR="00F06292" w:rsidRDefault="00F06292">
            <w:pPr>
              <w:rPr>
                <w:sz w:val="2"/>
                <w:szCs w:val="24"/>
              </w:rPr>
            </w:pPr>
          </w:p>
        </w:tc>
        <w:tc>
          <w:tcPr>
            <w:tcW w:w="1663" w:type="dxa"/>
            <w:hideMark/>
          </w:tcPr>
          <w:p w:rsidR="00F06292" w:rsidRDefault="00F06292">
            <w:pPr>
              <w:rPr>
                <w:sz w:val="2"/>
                <w:szCs w:val="24"/>
              </w:rPr>
            </w:pPr>
          </w:p>
        </w:tc>
        <w:tc>
          <w:tcPr>
            <w:tcW w:w="1478" w:type="dxa"/>
            <w:hideMark/>
          </w:tcPr>
          <w:p w:rsidR="00F06292" w:rsidRDefault="00F06292">
            <w:pPr>
              <w:rPr>
                <w:sz w:val="2"/>
                <w:szCs w:val="24"/>
              </w:rPr>
            </w:pPr>
          </w:p>
        </w:tc>
      </w:tr>
      <w:tr w:rsidR="00F06292" w:rsidTr="00F06292">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Значения климатических факторов внешней среды</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Сопротивление изоляции, МОм, для электрических цепей номинальным напряжением, В</w:t>
            </w:r>
          </w:p>
        </w:tc>
      </w:tr>
      <w:tr w:rsidR="00F06292" w:rsidTr="00F06292">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 и 400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10500</w:t>
            </w:r>
          </w:p>
        </w:tc>
      </w:tr>
      <w:tr w:rsidR="00F06292" w:rsidTr="00F06292">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Нормальные климатические условия испытаний по</w:t>
            </w:r>
            <w:r>
              <w:rPr>
                <w:rStyle w:val="apple-converted-space"/>
                <w:color w:val="2D2D2D"/>
                <w:sz w:val="23"/>
                <w:szCs w:val="23"/>
              </w:rPr>
              <w:t> </w:t>
            </w:r>
            <w:r w:rsidRPr="004325D0">
              <w:rPr>
                <w:sz w:val="23"/>
                <w:szCs w:val="23"/>
              </w:rPr>
              <w:t>ГОСТ 15150</w:t>
            </w:r>
            <w:r>
              <w:rPr>
                <w:color w:val="2D2D2D"/>
                <w:sz w:val="23"/>
                <w:szCs w:val="23"/>
              </w:rPr>
              <w:t>:</w:t>
            </w:r>
            <w:r>
              <w:rPr>
                <w:rStyle w:val="apple-converted-space"/>
                <w:color w:val="2D2D2D"/>
                <w:sz w:val="23"/>
                <w:szCs w:val="23"/>
              </w:rPr>
              <w:t>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холодное состояние изоляции</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горячее состояние изоляции (после работы в установившемся номинальном режиме)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F06292" w:rsidTr="00F06292">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Относительная влажность воздуха 98% (100%)* при 298 К (25°С) и более низких температурах без конденсации влаги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F06292" w:rsidTr="00F06292">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Относительная влажность воздуха 98% (100%)* при 308 К (35°С) (тропическое исполнение)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F06292" w:rsidTr="00F06292">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 Устанавливают по требованию заказчика (100% с конденсацией влаги). При этом минимально допускаемое сопротивление изоляции для электрических цепей номинальным напряжением 230 и 400 В частотой 50 Гц в холодном состоянии перед включением нагрузки должно быть не ниже 0,015 МОм, а частотой 400 Гц не ниже 0,075 МОм.</w:t>
            </w:r>
            <w:r>
              <w:rPr>
                <w:color w:val="2D2D2D"/>
                <w:sz w:val="23"/>
                <w:szCs w:val="23"/>
              </w:rPr>
              <w:br/>
            </w:r>
          </w:p>
        </w:tc>
      </w:tr>
    </w:tbl>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7.9 Электрическая изоляция токоведущих частей должна выдерживать без повреждения в течение 1 мин практические синусоидальное испытательное напряжение частотой 50 Гц, указанное в таблице 9 (при отключенных конденсаторах и полупроводниковых приборах).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9</w:t>
      </w:r>
      <w:r>
        <w:rPr>
          <w:rFonts w:ascii="Arial" w:hAnsi="Arial" w:cs="Arial"/>
          <w:color w:val="2D2D2D"/>
          <w:spacing w:val="2"/>
          <w:sz w:val="23"/>
          <w:szCs w:val="23"/>
        </w:rPr>
        <w:br/>
      </w:r>
    </w:p>
    <w:tbl>
      <w:tblPr>
        <w:tblW w:w="0" w:type="auto"/>
        <w:tblCellMar>
          <w:left w:w="0" w:type="dxa"/>
          <w:right w:w="0" w:type="dxa"/>
        </w:tblCellMar>
        <w:tblLook w:val="04A0"/>
      </w:tblPr>
      <w:tblGrid>
        <w:gridCol w:w="5082"/>
        <w:gridCol w:w="5265"/>
      </w:tblGrid>
      <w:tr w:rsidR="00F06292" w:rsidTr="00F06292">
        <w:trPr>
          <w:trHeight w:val="15"/>
        </w:trPr>
        <w:tc>
          <w:tcPr>
            <w:tcW w:w="5544" w:type="dxa"/>
            <w:hideMark/>
          </w:tcPr>
          <w:p w:rsidR="00F06292" w:rsidRDefault="00F06292">
            <w:pPr>
              <w:rPr>
                <w:sz w:val="2"/>
                <w:szCs w:val="24"/>
              </w:rPr>
            </w:pPr>
          </w:p>
        </w:tc>
        <w:tc>
          <w:tcPr>
            <w:tcW w:w="5729" w:type="dxa"/>
            <w:hideMark/>
          </w:tcPr>
          <w:p w:rsidR="00F06292" w:rsidRDefault="00F06292">
            <w:pPr>
              <w:rPr>
                <w:sz w:val="2"/>
                <w:szCs w:val="24"/>
              </w:rPr>
            </w:pPr>
          </w:p>
        </w:tc>
      </w:tr>
      <w:tr w:rsidR="00F06292" w:rsidTr="00F06292">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Номинальное напряжение, В</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Испытательное напряжение, В</w:t>
            </w:r>
          </w:p>
        </w:tc>
      </w:tr>
      <w:tr w:rsidR="00F06292" w:rsidTr="00F06292">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1500</w:t>
            </w:r>
          </w:p>
        </w:tc>
      </w:tr>
      <w:tr w:rsidR="00F06292" w:rsidTr="00F0629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1800</w:t>
            </w:r>
          </w:p>
        </w:tc>
      </w:tr>
      <w:tr w:rsidR="00F06292" w:rsidTr="00F0629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6300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18000</w:t>
            </w:r>
          </w:p>
        </w:tc>
      </w:tr>
      <w:tr w:rsidR="00F06292" w:rsidTr="00F06292">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10500</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25000</w:t>
            </w:r>
          </w:p>
        </w:tc>
      </w:tr>
      <w:tr w:rsidR="00F06292" w:rsidTr="00F06292">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Если испытанию подвергают электроагрегат или электростанцию, состоящие из элементов (электрических машин и аппаратов), уже прошедших испытания на электрическую прочность в соответствии с требованиями стандартов, то испытательное напряжение не должно превышать 80% полного испытательного напряжения того элемента, у которого это напряжение наименьшее.</w:t>
            </w:r>
            <w:r>
              <w:rPr>
                <w:color w:val="2D2D2D"/>
                <w:sz w:val="23"/>
                <w:szCs w:val="23"/>
              </w:rPr>
              <w:br/>
            </w:r>
          </w:p>
        </w:tc>
      </w:tr>
    </w:tbl>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7.10 Электрогенераторные установки должны отвечать требованиям пожарной безопасности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12.1.004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Передвижные электрогенераторные установки должны иметь средства пожаротушения, указанные в стандартах или технических условиях на электрогенераторные установки конкретных типов.</w:t>
      </w:r>
      <w:r>
        <w:rPr>
          <w:rFonts w:ascii="Arial" w:hAnsi="Arial" w:cs="Arial"/>
          <w:color w:val="2D2D2D"/>
          <w:spacing w:val="2"/>
          <w:sz w:val="23"/>
          <w:szCs w:val="23"/>
        </w:rPr>
        <w:br/>
      </w:r>
      <w:r>
        <w:rPr>
          <w:rFonts w:ascii="Arial" w:hAnsi="Arial" w:cs="Arial"/>
          <w:color w:val="2D2D2D"/>
          <w:spacing w:val="2"/>
          <w:sz w:val="23"/>
          <w:szCs w:val="23"/>
        </w:rPr>
        <w:br/>
        <w:t>Примечание - Электрогенераторные установки контейнерного и кузовного исполнения, автоматизированные по 3 и 4 степеням, должны иметь автоматическую систему пожаротушения.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Топливные баки и топливопроводы не допускается располагать вблизи источников тепла (глушителей, выхлопных труб, подогревательных устройств и т.п.), а также вблизи коммутационной аппаратуры и, кроме того, они должны быть защищены от нагрева выше допускаемого.</w:t>
      </w:r>
      <w:r>
        <w:rPr>
          <w:rFonts w:ascii="Arial" w:hAnsi="Arial" w:cs="Arial"/>
          <w:color w:val="2D2D2D"/>
          <w:spacing w:val="2"/>
          <w:sz w:val="23"/>
          <w:szCs w:val="23"/>
        </w:rPr>
        <w:br/>
      </w:r>
      <w:r>
        <w:rPr>
          <w:rFonts w:ascii="Arial" w:hAnsi="Arial" w:cs="Arial"/>
          <w:color w:val="2D2D2D"/>
          <w:spacing w:val="2"/>
          <w:sz w:val="23"/>
          <w:szCs w:val="23"/>
        </w:rPr>
        <w:br/>
        <w:t>В электрогенераторных установках мощностью до 8 кВт включительно вместо удаления топливного бака от источников тепла и коммутационной аппаратуры допускается применять теплоизоляцию.</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 Электрогенераторные установки должны соответствовать эргономическим требованиям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12.2.049</w:t>
      </w:r>
      <w:r>
        <w:rPr>
          <w:rFonts w:ascii="Arial" w:hAnsi="Arial" w:cs="Arial"/>
          <w:color w:val="2D2D2D"/>
          <w:spacing w:val="2"/>
          <w:sz w:val="23"/>
          <w:szCs w:val="23"/>
        </w:rPr>
        <w:t xml:space="preserve">. Конкретные эргономические требования к зонам обслуживания </w:t>
      </w:r>
      <w:r>
        <w:rPr>
          <w:rFonts w:ascii="Arial" w:hAnsi="Arial" w:cs="Arial"/>
          <w:color w:val="2D2D2D"/>
          <w:spacing w:val="2"/>
          <w:sz w:val="23"/>
          <w:szCs w:val="23"/>
        </w:rPr>
        <w:lastRenderedPageBreak/>
        <w:t>устанавливают в стандартах или технических условиях на электрогенераторные установки конкретных типов.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7.11.1 Символы органов управления электрогенераторных установок должны соответствовать требованиям</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12.4.040</w:t>
      </w:r>
      <w:r>
        <w:rPr>
          <w:rFonts w:ascii="Arial" w:hAnsi="Arial" w:cs="Arial"/>
          <w:color w:val="2D2D2D"/>
          <w:spacing w:val="2"/>
          <w:sz w:val="23"/>
          <w:szCs w:val="23"/>
        </w:rPr>
        <w:t>.</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7.11.2 Уплотнения разъемных соединений не должны допускать выбрасывание и подтекание смазочных материалов, топлива, охлаждающей жидкости, а также пропуск отработавших газов.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7.11.3 Предельно допускаемые концентрации вредных веществ на рабочих местах операторов в отсеке управления электрогенераторных установок при ежедневном пребывании персонала в течение 8 ч не должны быть более чем, мг/м</w:t>
      </w:r>
      <w:r w:rsidR="00FF2607" w:rsidRPr="00FF2607">
        <w:rPr>
          <w:rFonts w:ascii="Arial" w:hAnsi="Arial" w:cs="Arial"/>
          <w:color w:val="2D2D2D"/>
          <w:spacing w:val="2"/>
          <w:sz w:val="23"/>
          <w:szCs w:val="23"/>
        </w:rPr>
        <w:pict>
          <v:shape id="_x0000_i1078" type="#_x0000_t75" alt="ГОСТ 33115-2014 Установки электрогенераторные с дизельными и газовыми двигателями внутреннего сгорания. Общие технические условия (с Поправкой)"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20 - окись углерода и отработавшие газы;</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100 - пары дизельного топлива;</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 туман серной кислоты;</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 окись азота.</w:t>
      </w:r>
      <w:r>
        <w:rPr>
          <w:rFonts w:ascii="Arial" w:hAnsi="Arial" w:cs="Arial"/>
          <w:color w:val="2D2D2D"/>
          <w:spacing w:val="2"/>
          <w:sz w:val="23"/>
          <w:szCs w:val="23"/>
        </w:rPr>
        <w:br/>
      </w:r>
      <w:r>
        <w:rPr>
          <w:rFonts w:ascii="Arial" w:hAnsi="Arial" w:cs="Arial"/>
          <w:color w:val="2D2D2D"/>
          <w:spacing w:val="2"/>
          <w:sz w:val="23"/>
          <w:szCs w:val="23"/>
        </w:rPr>
        <w:br/>
        <w:t>В автоматизированных электрогенераторных установках в кузовном и контейнерном исполнениях, в которых не предусматривается постоянное пребывание персонала, допускается увеличение концентрации вредных веществ в соответствии с</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12.1.005</w:t>
      </w:r>
      <w:r>
        <w:rPr>
          <w:rFonts w:ascii="Arial" w:hAnsi="Arial" w:cs="Arial"/>
          <w:color w:val="2D2D2D"/>
          <w:spacing w:val="2"/>
          <w:sz w:val="23"/>
          <w:szCs w:val="23"/>
        </w:rPr>
        <w:t>.</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7.11.4 Передвижные электрогенераторные установки должны быть оборудованы электроосвещением. При этом уровень освещенности в местах управления, обслуживания и на приборных панелях щитов должен быть не менее 20 лк.</w:t>
      </w:r>
      <w:r>
        <w:rPr>
          <w:rFonts w:ascii="Arial" w:hAnsi="Arial" w:cs="Arial"/>
          <w:color w:val="2D2D2D"/>
          <w:spacing w:val="2"/>
          <w:sz w:val="23"/>
          <w:szCs w:val="23"/>
        </w:rPr>
        <w:br/>
      </w:r>
      <w:r>
        <w:rPr>
          <w:rFonts w:ascii="Arial" w:hAnsi="Arial" w:cs="Arial"/>
          <w:color w:val="2D2D2D"/>
          <w:spacing w:val="2"/>
          <w:sz w:val="23"/>
          <w:szCs w:val="23"/>
        </w:rPr>
        <w:br/>
        <w:t>По требованию заказчика в электростанциях в кузовном исполнении уровень освещенности должен быть не менее значений, указанных в таблице 10.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10</w:t>
      </w:r>
      <w:r>
        <w:rPr>
          <w:rFonts w:ascii="Arial" w:hAnsi="Arial" w:cs="Arial"/>
          <w:color w:val="2D2D2D"/>
          <w:spacing w:val="2"/>
          <w:sz w:val="23"/>
          <w:szCs w:val="23"/>
        </w:rPr>
        <w:br/>
      </w:r>
    </w:p>
    <w:tbl>
      <w:tblPr>
        <w:tblW w:w="0" w:type="auto"/>
        <w:tblCellMar>
          <w:left w:w="0" w:type="dxa"/>
          <w:right w:w="0" w:type="dxa"/>
        </w:tblCellMar>
        <w:tblLook w:val="04A0"/>
      </w:tblPr>
      <w:tblGrid>
        <w:gridCol w:w="6099"/>
        <w:gridCol w:w="2179"/>
        <w:gridCol w:w="2069"/>
      </w:tblGrid>
      <w:tr w:rsidR="00F06292" w:rsidTr="00F06292">
        <w:trPr>
          <w:trHeight w:val="15"/>
        </w:trPr>
        <w:tc>
          <w:tcPr>
            <w:tcW w:w="6838" w:type="dxa"/>
            <w:hideMark/>
          </w:tcPr>
          <w:p w:rsidR="00F06292" w:rsidRDefault="00F06292">
            <w:pPr>
              <w:rPr>
                <w:sz w:val="2"/>
                <w:szCs w:val="24"/>
              </w:rPr>
            </w:pPr>
          </w:p>
        </w:tc>
        <w:tc>
          <w:tcPr>
            <w:tcW w:w="2218" w:type="dxa"/>
            <w:hideMark/>
          </w:tcPr>
          <w:p w:rsidR="00F06292" w:rsidRDefault="00F06292">
            <w:pPr>
              <w:rPr>
                <w:sz w:val="2"/>
                <w:szCs w:val="24"/>
              </w:rPr>
            </w:pPr>
          </w:p>
        </w:tc>
        <w:tc>
          <w:tcPr>
            <w:tcW w:w="2218" w:type="dxa"/>
            <w:hideMark/>
          </w:tcPr>
          <w:p w:rsidR="00F06292" w:rsidRDefault="00F06292">
            <w:pPr>
              <w:rPr>
                <w:sz w:val="2"/>
                <w:szCs w:val="24"/>
              </w:rPr>
            </w:pPr>
          </w:p>
        </w:tc>
      </w:tr>
      <w:tr w:rsidR="00F06292" w:rsidTr="00F06292">
        <w:tc>
          <w:tcPr>
            <w:tcW w:w="683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Поверхность, на которой нормируют значение освещенности</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освещенности, лк</w:t>
            </w:r>
            <w:r>
              <w:rPr>
                <w:rStyle w:val="apple-converted-space"/>
                <w:color w:val="2D2D2D"/>
                <w:sz w:val="23"/>
                <w:szCs w:val="23"/>
              </w:rPr>
              <w:t> </w:t>
            </w:r>
          </w:p>
        </w:tc>
      </w:tr>
      <w:tr w:rsidR="00F06292" w:rsidTr="00F06292">
        <w:tc>
          <w:tcPr>
            <w:tcW w:w="683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Комбинированное освещение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Общее освещение</w:t>
            </w:r>
          </w:p>
        </w:tc>
      </w:tr>
      <w:tr w:rsidR="00F06292" w:rsidTr="00F06292">
        <w:tc>
          <w:tcPr>
            <w:tcW w:w="683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Панели приборных щитов:</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rPr>
                <w:sz w:val="24"/>
                <w:szCs w:val="24"/>
              </w:rPr>
            </w:pPr>
          </w:p>
        </w:tc>
      </w:tr>
      <w:tr w:rsidR="00F06292" w:rsidTr="00F06292">
        <w:tc>
          <w:tcPr>
            <w:tcW w:w="683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а) со стрелочными измерительными приборами</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F06292" w:rsidTr="00F06292">
        <w:tc>
          <w:tcPr>
            <w:tcW w:w="6838" w:type="dxa"/>
            <w:tcBorders>
              <w:top w:val="nil"/>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б) с измерительными приборами со световой индикацией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F06292" w:rsidTr="00F06292">
        <w:tc>
          <w:tcPr>
            <w:tcW w:w="683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На высоте 0,8 м от пола</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F06292" w:rsidTr="00F06292">
        <w:tc>
          <w:tcPr>
            <w:tcW w:w="68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Пол</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bl>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7.11.5 Допускаемые значения уровней шума (уровней звукового давления и уровней звука) на рабочем месте оператора не должны превышать значений, предусмотренных</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12.1.003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уровнях звукового давления, превышающих предельные значения</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12.1.003</w:t>
      </w:r>
      <w:r>
        <w:rPr>
          <w:rFonts w:ascii="Arial" w:hAnsi="Arial" w:cs="Arial"/>
          <w:color w:val="2D2D2D"/>
          <w:spacing w:val="2"/>
          <w:sz w:val="23"/>
          <w:szCs w:val="23"/>
        </w:rPr>
        <w:t>, следует применять индивидуальные средства защиты от шума.</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7.11.6 Уровень вибрации на рабочем месте оператора (кресло оператора и пол кузова-фургона или контейнера) устанавливают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12.1.012</w:t>
      </w:r>
      <w:r>
        <w:rPr>
          <w:rStyle w:val="apple-converted-space"/>
          <w:rFonts w:ascii="Arial" w:hAnsi="Arial" w:cs="Arial"/>
          <w:color w:val="2D2D2D"/>
          <w:spacing w:val="2"/>
          <w:sz w:val="23"/>
          <w:szCs w:val="23"/>
        </w:rPr>
        <w:t> </w:t>
      </w:r>
      <w:r>
        <w:rPr>
          <w:rFonts w:ascii="Arial" w:hAnsi="Arial" w:cs="Arial"/>
          <w:color w:val="2D2D2D"/>
          <w:spacing w:val="2"/>
          <w:sz w:val="23"/>
          <w:szCs w:val="23"/>
        </w:rPr>
        <w:t>и указывают в стандартах или технических условиях на электрогенераторные установки конкретного типа.</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7.12 Электрогенераторные установки по уровню создаваемых радиопомех должны удовлетворять требованиям:</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sidRPr="004325D0">
        <w:rPr>
          <w:rFonts w:ascii="Arial" w:hAnsi="Arial" w:cs="Arial"/>
          <w:spacing w:val="2"/>
          <w:sz w:val="23"/>
          <w:szCs w:val="23"/>
        </w:rPr>
        <w:t>ГОСТ 30804.6.3</w:t>
      </w:r>
      <w:r>
        <w:rPr>
          <w:rStyle w:val="apple-converted-space"/>
          <w:rFonts w:ascii="Arial" w:hAnsi="Arial" w:cs="Arial"/>
          <w:color w:val="2D2D2D"/>
          <w:spacing w:val="2"/>
          <w:sz w:val="23"/>
          <w:szCs w:val="23"/>
        </w:rPr>
        <w:t> </w:t>
      </w:r>
      <w:r>
        <w:rPr>
          <w:rFonts w:ascii="Arial" w:hAnsi="Arial" w:cs="Arial"/>
          <w:color w:val="2D2D2D"/>
          <w:spacing w:val="2"/>
          <w:sz w:val="23"/>
          <w:szCs w:val="23"/>
        </w:rPr>
        <w:t>- при эксплуатации в жилых и коммерческих зонах;</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sidRPr="004325D0">
        <w:rPr>
          <w:rFonts w:ascii="Arial" w:hAnsi="Arial" w:cs="Arial"/>
          <w:spacing w:val="2"/>
          <w:sz w:val="23"/>
          <w:szCs w:val="23"/>
        </w:rPr>
        <w:t>ГОСТ 30804.6.4</w:t>
      </w:r>
      <w:r>
        <w:rPr>
          <w:rStyle w:val="apple-converted-space"/>
          <w:rFonts w:ascii="Arial" w:hAnsi="Arial" w:cs="Arial"/>
          <w:color w:val="2D2D2D"/>
          <w:spacing w:val="2"/>
          <w:sz w:val="23"/>
          <w:szCs w:val="23"/>
        </w:rPr>
        <w:t> </w:t>
      </w:r>
      <w:r>
        <w:rPr>
          <w:rFonts w:ascii="Arial" w:hAnsi="Arial" w:cs="Arial"/>
          <w:color w:val="2D2D2D"/>
          <w:spacing w:val="2"/>
          <w:sz w:val="23"/>
          <w:szCs w:val="23"/>
        </w:rPr>
        <w:t>- при эксплуатации в промышленных зонах.</w:t>
      </w:r>
      <w:r>
        <w:rPr>
          <w:rFonts w:ascii="Arial" w:hAnsi="Arial" w:cs="Arial"/>
          <w:color w:val="2D2D2D"/>
          <w:spacing w:val="2"/>
          <w:sz w:val="23"/>
          <w:szCs w:val="23"/>
        </w:rPr>
        <w:br/>
      </w:r>
      <w:r>
        <w:rPr>
          <w:rFonts w:ascii="Arial" w:hAnsi="Arial" w:cs="Arial"/>
          <w:color w:val="2D2D2D"/>
          <w:spacing w:val="2"/>
          <w:sz w:val="23"/>
          <w:szCs w:val="23"/>
        </w:rPr>
        <w:br/>
        <w:t>Примечание - Требования к электрогенераторным установкам по уровню создаваемых радиопомех должны указываться потребителем при заказе в техническом задании на разработку или в договоре на поставку.</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Комплектность</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В комплект поставки одной электрогенераторной установки (одного электроагрегата или одной электростанции) должны входить:</w:t>
      </w:r>
      <w:r>
        <w:rPr>
          <w:rFonts w:ascii="Arial" w:hAnsi="Arial" w:cs="Arial"/>
          <w:color w:val="2D2D2D"/>
          <w:spacing w:val="2"/>
          <w:sz w:val="23"/>
          <w:szCs w:val="23"/>
        </w:rPr>
        <w:br/>
      </w:r>
      <w:r>
        <w:rPr>
          <w:rFonts w:ascii="Arial" w:hAnsi="Arial" w:cs="Arial"/>
          <w:color w:val="2D2D2D"/>
          <w:spacing w:val="2"/>
          <w:sz w:val="23"/>
          <w:szCs w:val="23"/>
        </w:rPr>
        <w:br/>
        <w:t>- электроагрегат (электростанция);</w:t>
      </w:r>
      <w:r>
        <w:rPr>
          <w:rFonts w:ascii="Arial" w:hAnsi="Arial" w:cs="Arial"/>
          <w:color w:val="2D2D2D"/>
          <w:spacing w:val="2"/>
          <w:sz w:val="23"/>
          <w:szCs w:val="23"/>
        </w:rPr>
        <w:br/>
      </w:r>
      <w:r>
        <w:rPr>
          <w:rFonts w:ascii="Arial" w:hAnsi="Arial" w:cs="Arial"/>
          <w:color w:val="2D2D2D"/>
          <w:spacing w:val="2"/>
          <w:sz w:val="23"/>
          <w:szCs w:val="23"/>
        </w:rPr>
        <w:br/>
        <w:t>- одиночный комплект ЗИП (ЗИП-0);</w:t>
      </w:r>
      <w:r>
        <w:rPr>
          <w:rFonts w:ascii="Arial" w:hAnsi="Arial" w:cs="Arial"/>
          <w:color w:val="2D2D2D"/>
          <w:spacing w:val="2"/>
          <w:sz w:val="23"/>
          <w:szCs w:val="23"/>
        </w:rPr>
        <w:br/>
      </w:r>
      <w:r>
        <w:rPr>
          <w:rFonts w:ascii="Arial" w:hAnsi="Arial" w:cs="Arial"/>
          <w:color w:val="2D2D2D"/>
          <w:spacing w:val="2"/>
          <w:sz w:val="23"/>
          <w:szCs w:val="23"/>
        </w:rPr>
        <w:br/>
        <w:t>- стержневые заземлители в соответствии с 7.7;</w:t>
      </w:r>
      <w:r>
        <w:rPr>
          <w:rFonts w:ascii="Arial" w:hAnsi="Arial" w:cs="Arial"/>
          <w:color w:val="2D2D2D"/>
          <w:spacing w:val="2"/>
          <w:sz w:val="23"/>
          <w:szCs w:val="23"/>
        </w:rPr>
        <w:br/>
      </w:r>
      <w:r>
        <w:rPr>
          <w:rFonts w:ascii="Arial" w:hAnsi="Arial" w:cs="Arial"/>
          <w:color w:val="2D2D2D"/>
          <w:spacing w:val="2"/>
          <w:sz w:val="23"/>
          <w:szCs w:val="23"/>
        </w:rPr>
        <w:br/>
        <w:t>- эксплуатационная документация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2.601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Дополнительную комплектность (выхлопные металлорукава, шанцевый инструмент, кабели </w:t>
      </w:r>
      <w:r>
        <w:rPr>
          <w:rFonts w:ascii="Arial" w:hAnsi="Arial" w:cs="Arial"/>
          <w:color w:val="2D2D2D"/>
          <w:spacing w:val="2"/>
          <w:sz w:val="23"/>
          <w:szCs w:val="23"/>
        </w:rPr>
        <w:lastRenderedPageBreak/>
        <w:t>для присоединения нагрузок, комплект специального оборудования и средств, в зависимости от назначения электрогенераторной установки) указывают в эксплуатационной документации на электрогенераторную установку конкретного типа.</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В комплект поставки партии электрогенераторных установок должен входить групповой комплект ЗИП (ЗИП-Г), поставляемый по отдельным заказам:</w:t>
      </w:r>
      <w:r>
        <w:rPr>
          <w:rFonts w:ascii="Arial" w:hAnsi="Arial" w:cs="Arial"/>
          <w:color w:val="2D2D2D"/>
          <w:spacing w:val="2"/>
          <w:sz w:val="23"/>
          <w:szCs w:val="23"/>
        </w:rPr>
        <w:br/>
      </w:r>
      <w:r>
        <w:rPr>
          <w:rFonts w:ascii="Arial" w:hAnsi="Arial" w:cs="Arial"/>
          <w:color w:val="2D2D2D"/>
          <w:spacing w:val="2"/>
          <w:sz w:val="23"/>
          <w:szCs w:val="23"/>
        </w:rPr>
        <w:br/>
        <w:t>ЗИП-Г5 - для пяти электроагрегатов или электростанций;</w:t>
      </w:r>
      <w:r>
        <w:rPr>
          <w:rFonts w:ascii="Arial" w:hAnsi="Arial" w:cs="Arial"/>
          <w:color w:val="2D2D2D"/>
          <w:spacing w:val="2"/>
          <w:sz w:val="23"/>
          <w:szCs w:val="23"/>
        </w:rPr>
        <w:br/>
      </w:r>
      <w:r>
        <w:rPr>
          <w:rFonts w:ascii="Arial" w:hAnsi="Arial" w:cs="Arial"/>
          <w:color w:val="2D2D2D"/>
          <w:spacing w:val="2"/>
          <w:sz w:val="23"/>
          <w:szCs w:val="23"/>
        </w:rPr>
        <w:br/>
        <w:t>ЗИП-Г10 - для десяти электроагрегатов или электростанций.</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Правила приемки</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9.1 Общие положения</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9.1.1 Для проверки соответствия требованиям настоящего стандарта и приемки электрогенераторных установок проводят приемо-сдаточные, периодические, типовые испытания и испытания на надежность.</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9.1.2 Электрогенераторные установки, предъявляемые на испытания и (или) приемку, должны быть полностью укомплектованы. По согласованию с заказчиком электроагрегаты и электростанции, предъявляемые на испытания, допускается укомплектовывать частично (без ЗИП-0 и дополнительного оборудования).</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9.1.3 Составные части, используемые для комплектации, перед установкой (монтажом) на электрогенераторные установки должны пройти входной контроль в соответствии с требованиями</w:t>
      </w:r>
      <w:r>
        <w:rPr>
          <w:rStyle w:val="apple-converted-space"/>
          <w:rFonts w:ascii="Arial" w:hAnsi="Arial" w:cs="Arial"/>
          <w:color w:val="2D2D2D"/>
          <w:spacing w:val="2"/>
          <w:sz w:val="23"/>
          <w:szCs w:val="23"/>
        </w:rPr>
        <w:t> </w:t>
      </w:r>
      <w:r w:rsidRPr="004325D0">
        <w:rPr>
          <w:rFonts w:ascii="Arial" w:hAnsi="Arial" w:cs="Arial"/>
          <w:spacing w:val="2"/>
          <w:sz w:val="23"/>
          <w:szCs w:val="23"/>
        </w:rPr>
        <w:t>ГОСТ 24297</w:t>
      </w:r>
      <w:r>
        <w:rPr>
          <w:rFonts w:ascii="Arial" w:hAnsi="Arial" w:cs="Arial"/>
          <w:color w:val="2D2D2D"/>
          <w:spacing w:val="2"/>
          <w:sz w:val="23"/>
          <w:szCs w:val="23"/>
        </w:rPr>
        <w:t>. Перечень составных частей, проходящих входной контроль, устанавливают нормативными документами, принятыми на предприятии-изготовителе.</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9.1.4 Результаты испытаний считают положительными, а электрогенераторные установки выдержавшими испытания, если они испытаны в полном объеме, установленном в настоящем стандарте, и соответствуют требованиям стандартов и технических условий на электрогенераторные установки конкретных типов.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9.1.5 Результаты испытаний считают отрицательными, а электрогенераторные установки не выдержавшими испытания, если по результатам испытаний будет обнаружено их несоответствие хотя бы по одному требованию, установленному в стандартах или технических условиях на электрогенераторные установки конкретных типов, проверяемому при этих испытаниях.</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9.1.6 Положительные результаты приемо-сдаточных и периодических испытаний, проведенных в сроки, установленные в настоящем стандарте, являются основанием для принятия решения о приемке электрогенераторных установок.</w:t>
      </w:r>
      <w:r>
        <w:rPr>
          <w:rFonts w:ascii="Arial" w:hAnsi="Arial" w:cs="Arial"/>
          <w:color w:val="2D2D2D"/>
          <w:spacing w:val="2"/>
          <w:sz w:val="23"/>
          <w:szCs w:val="23"/>
        </w:rPr>
        <w:br/>
      </w:r>
      <w:r>
        <w:rPr>
          <w:rFonts w:ascii="Arial" w:hAnsi="Arial" w:cs="Arial"/>
          <w:color w:val="2D2D2D"/>
          <w:spacing w:val="2"/>
          <w:sz w:val="23"/>
          <w:szCs w:val="23"/>
        </w:rPr>
        <w:br/>
        <w:t>Приемке электрогенераторных установок, выпуск которых предприятием-изготовителем начат впервые или возобновлен после перерыва на время, превышающее срок периодичности, установленный для периодических испытаний данных электрогенераторных установок, должны предшествовать периодические испытания, если дополнительный объем испытаний или специальные категории испытаний не предусмотрены в стандартах или технических условиях на электрогенераторные установки конкретных типов.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9.1.7 Перед началом испытаний электрогенераторные установки должны быть приведены в рабочее положение в соответствии с инструкцией по эксплуатации на испытываемые установки.</w:t>
      </w:r>
      <w:r>
        <w:rPr>
          <w:rFonts w:ascii="Arial" w:hAnsi="Arial" w:cs="Arial"/>
          <w:color w:val="2D2D2D"/>
          <w:spacing w:val="2"/>
          <w:sz w:val="23"/>
          <w:szCs w:val="23"/>
        </w:rPr>
        <w:br/>
      </w:r>
      <w:r>
        <w:rPr>
          <w:rFonts w:ascii="Arial" w:hAnsi="Arial" w:cs="Arial"/>
          <w:color w:val="2D2D2D"/>
          <w:spacing w:val="2"/>
          <w:sz w:val="23"/>
          <w:szCs w:val="23"/>
        </w:rPr>
        <w:br/>
        <w:t>В процессе испытаний запрещается подстраивать, регулировать и заменять части электрогенераторных установок, если это не оговорено стандартами или техническими условиями.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9.1.8 Испытания проводят в климатических условиях (температура, относительная влажность, атмосферное давление) испытательной станции предприятия-изготовителя, за исключением испытаний, для которых условия установлены особо.</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9.1.9 При невозможности проведения каких-либо испытаний на предприятии-изготовителе эти испытания должны быть проведены на других предприятиях или местах эксплуатации, оснащенных необходимым оборудованием.</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9.1.10 Метрологическое обеспечение испытаний осуществляют в соответствии с национальными стандартами, положениями и другой нормативно-технической документацией по метрологическому обеспечению. При проведении испытаний следует применять средства измерений, прошедшие метрологическую аттестацию (поверку) в соответствии с</w:t>
      </w:r>
      <w:r>
        <w:rPr>
          <w:rStyle w:val="apple-converted-space"/>
          <w:rFonts w:ascii="Arial" w:hAnsi="Arial" w:cs="Arial"/>
          <w:color w:val="2D2D2D"/>
          <w:spacing w:val="2"/>
          <w:sz w:val="23"/>
          <w:szCs w:val="23"/>
        </w:rPr>
        <w:t> </w:t>
      </w:r>
      <w:r w:rsidRPr="004325D0">
        <w:rPr>
          <w:rFonts w:ascii="Arial" w:hAnsi="Arial" w:cs="Arial"/>
          <w:spacing w:val="2"/>
          <w:sz w:val="23"/>
          <w:szCs w:val="23"/>
        </w:rPr>
        <w:t>[4]</w:t>
      </w:r>
      <w:r>
        <w:rPr>
          <w:rFonts w:ascii="Arial" w:hAnsi="Arial" w:cs="Arial"/>
          <w:color w:val="2D2D2D"/>
          <w:spacing w:val="2"/>
          <w:sz w:val="23"/>
          <w:szCs w:val="23"/>
        </w:rPr>
        <w:t>, испытательное оборудование, прошедшее аттестацию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24555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Класс точности электроизмерительных приборов -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11828</w:t>
      </w:r>
      <w:r>
        <w:rPr>
          <w:rFonts w:ascii="Arial" w:hAnsi="Arial" w:cs="Arial"/>
          <w:color w:val="2D2D2D"/>
          <w:spacing w:val="2"/>
          <w:sz w:val="23"/>
          <w:szCs w:val="23"/>
        </w:rPr>
        <w:t>.</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9.1.11 Объем испытаний, установленных в настоящем стандарте, по согласованию с заказчиком допускается уточнять в стандартах или технических условиях на электрогенераторные установки конкретных типов.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9.1.12 Испытания на воздействие пониженного атмосферного давления, пыли, испытание на холодоустойчивость, испытание маркировки и на соответствие требованиям пп.5.4, 6.3.16, </w:t>
      </w:r>
      <w:r>
        <w:rPr>
          <w:rFonts w:ascii="Arial" w:hAnsi="Arial" w:cs="Arial"/>
          <w:color w:val="2D2D2D"/>
          <w:spacing w:val="2"/>
          <w:sz w:val="23"/>
          <w:szCs w:val="23"/>
        </w:rPr>
        <w:lastRenderedPageBreak/>
        <w:t>6.4.1, 6.4.5, 6.4.6, 6.6, 7.2, 7.11.3-7.11.6 проводят при приемочных испытаниях опытных образцов. Испытания не проводят, если соответствие электрогенераторных установок указанным требованиям гарантирует предприятие-разработчик.</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9.1.13 При проведении испытаний и приемке на предприятии-изготовителе материально-техническое и метрологическое обеспечение (необходимая нормативно-техническая и технологическая документация, справочные материалы и др.), выделение обслуживающего персонала, охраны, транспортных средств и т.п. осуществляет предприятие-изготовитель.</w:t>
      </w:r>
      <w:r>
        <w:rPr>
          <w:rFonts w:ascii="Arial" w:hAnsi="Arial" w:cs="Arial"/>
          <w:color w:val="2D2D2D"/>
          <w:spacing w:val="2"/>
          <w:sz w:val="23"/>
          <w:szCs w:val="23"/>
        </w:rPr>
        <w:br/>
      </w:r>
      <w:r>
        <w:rPr>
          <w:rFonts w:ascii="Arial" w:hAnsi="Arial" w:cs="Arial"/>
          <w:color w:val="2D2D2D"/>
          <w:spacing w:val="2"/>
          <w:sz w:val="23"/>
          <w:szCs w:val="23"/>
        </w:rPr>
        <w:br/>
        <w:t>При проведении испытаний в организациях (на полигонах, в специализированных институтах, испытательных центрах и т.п.) заказчика или промышленности материально-техническое, метрологическое и бытовое обеспечение, выделение обслуживающего персонала, охраны, транспортных средств осуществляют указанные организации и предприятие-изготовитель по заключенным договорам.</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9.2 Приемо-сдаточные испытания</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9.2.1 Испытаниям подвергают каждую выпускаемую электрогенераторную установку с целью определения возможности ее приемки и поставки.</w:t>
      </w:r>
      <w:r>
        <w:rPr>
          <w:rFonts w:ascii="Arial" w:hAnsi="Arial" w:cs="Arial"/>
          <w:color w:val="2D2D2D"/>
          <w:spacing w:val="2"/>
          <w:sz w:val="23"/>
          <w:szCs w:val="23"/>
        </w:rPr>
        <w:br/>
      </w:r>
      <w:r>
        <w:rPr>
          <w:rFonts w:ascii="Arial" w:hAnsi="Arial" w:cs="Arial"/>
          <w:color w:val="2D2D2D"/>
          <w:spacing w:val="2"/>
          <w:sz w:val="23"/>
          <w:szCs w:val="23"/>
        </w:rPr>
        <w:br/>
        <w:t>При установившемся крупносерийном производстве устанавливают объем выборки по согласованию с заказчиком.</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9.2.2 Испытания и приемку проводит отдел технического контроля (ОТК) предприятия-изготовителя в последовательности, приведенной в таблице 11, на электрогенераторных установках, предъявленных изготовителем. Результаты испытаний оформляют протоколом (протоколами)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15.309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11</w:t>
      </w:r>
      <w:r>
        <w:rPr>
          <w:rFonts w:ascii="Arial" w:hAnsi="Arial" w:cs="Arial"/>
          <w:color w:val="2D2D2D"/>
          <w:spacing w:val="2"/>
          <w:sz w:val="23"/>
          <w:szCs w:val="23"/>
        </w:rPr>
        <w:br/>
      </w:r>
    </w:p>
    <w:tbl>
      <w:tblPr>
        <w:tblW w:w="0" w:type="auto"/>
        <w:tblCellMar>
          <w:left w:w="0" w:type="dxa"/>
          <w:right w:w="0" w:type="dxa"/>
        </w:tblCellMar>
        <w:tblLook w:val="04A0"/>
      </w:tblPr>
      <w:tblGrid>
        <w:gridCol w:w="5702"/>
        <w:gridCol w:w="2247"/>
        <w:gridCol w:w="2398"/>
      </w:tblGrid>
      <w:tr w:rsidR="00F06292" w:rsidTr="00F06292">
        <w:trPr>
          <w:trHeight w:val="15"/>
        </w:trPr>
        <w:tc>
          <w:tcPr>
            <w:tcW w:w="6283" w:type="dxa"/>
            <w:hideMark/>
          </w:tcPr>
          <w:p w:rsidR="00F06292" w:rsidRDefault="00F06292">
            <w:pPr>
              <w:rPr>
                <w:sz w:val="2"/>
                <w:szCs w:val="24"/>
              </w:rPr>
            </w:pPr>
          </w:p>
        </w:tc>
        <w:tc>
          <w:tcPr>
            <w:tcW w:w="2402" w:type="dxa"/>
            <w:hideMark/>
          </w:tcPr>
          <w:p w:rsidR="00F06292" w:rsidRDefault="00F06292">
            <w:pPr>
              <w:rPr>
                <w:sz w:val="2"/>
                <w:szCs w:val="24"/>
              </w:rPr>
            </w:pPr>
          </w:p>
        </w:tc>
        <w:tc>
          <w:tcPr>
            <w:tcW w:w="2587" w:type="dxa"/>
            <w:hideMark/>
          </w:tcPr>
          <w:p w:rsidR="00F06292" w:rsidRDefault="00F06292">
            <w:pPr>
              <w:rPr>
                <w:sz w:val="2"/>
                <w:szCs w:val="24"/>
              </w:rPr>
            </w:pP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испытаний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Пункт требований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вида испытаний по</w:t>
            </w:r>
            <w:r>
              <w:rPr>
                <w:rStyle w:val="apple-converted-space"/>
                <w:color w:val="2D2D2D"/>
                <w:sz w:val="23"/>
                <w:szCs w:val="23"/>
              </w:rPr>
              <w:t> </w:t>
            </w:r>
            <w:r w:rsidRPr="004325D0">
              <w:rPr>
                <w:sz w:val="23"/>
                <w:szCs w:val="23"/>
              </w:rPr>
              <w:t>ГОСТ 26658</w:t>
            </w: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1 Внешний осмотр</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6.2.6-6.2.14, 7.1-7.7, 7.10, 7.11.1, 7.11.2, 8.1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2 Определение сопротивления изоляции в холодном и горячем состояниях</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7.8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501</w:t>
            </w: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3 Испытание пусковых качеств</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6.3.17, 6.3.18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4 Определение правильности чередования фаз</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6.3.15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124</w:t>
            </w: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5 Испытание аварийной защиты и аварийно-предупредительной сигнализации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6.3.13, 6.3.14</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123</w:t>
            </w: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6 Испытание работы прибора контроля изоляции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7.4</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602</w:t>
            </w: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7 Испытание в режиме номинальной нагрузки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6.3.1, 6.3.11, 6.3.19</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101, 126</w:t>
            </w: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8 Испытание работы схем подзарядки аккумуляторных батарей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6.2.5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106</w:t>
            </w: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9 Определение значений установившихся отклонений напряжения и частоты</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6.3.4</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109, 110</w:t>
            </w: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10 Определение значения регулируемой уставки напряжения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118</w:t>
            </w: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11 Испытание на параллельную работу</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6.3.7, 6.3.8, 6.6.3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w:t>
            </w: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12 Испытание электрической прочности изоляции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502</w:t>
            </w:r>
          </w:p>
        </w:tc>
      </w:tr>
      <w:tr w:rsidR="00F06292" w:rsidTr="00F06292">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13 Проверка комплектности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8.1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r>
    </w:tbl>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9.2.3 При положительных результатах испытаний представитель ОТК предприятия-изготовителя ставит пломбы и (или) соответствующие клейма на все принятые электрогенераторные установки, а в формуляре (паспорте) на принятую электрогенераторную установку дает заключение, свидетельствующее о ее приемке и годности.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9.2.4 При отрицательных результатах испытаний хотя бы по одному из пунктов требований настоящего стандарта электрогенераторные установки подлежат возврату для устранения дефектов.</w:t>
      </w:r>
      <w:r>
        <w:rPr>
          <w:rFonts w:ascii="Arial" w:hAnsi="Arial" w:cs="Arial"/>
          <w:color w:val="2D2D2D"/>
          <w:spacing w:val="2"/>
          <w:sz w:val="23"/>
          <w:szCs w:val="23"/>
        </w:rPr>
        <w:br/>
      </w:r>
      <w:r>
        <w:rPr>
          <w:rFonts w:ascii="Arial" w:hAnsi="Arial" w:cs="Arial"/>
          <w:color w:val="2D2D2D"/>
          <w:spacing w:val="2"/>
          <w:sz w:val="23"/>
          <w:szCs w:val="23"/>
        </w:rPr>
        <w:br/>
        <w:t>Допускается предъявлять к сдаче одну и ту же электрогенераторную установку до двух раз. Повторное предъявление проводят после анализа дефектов и их устранения. По согласованию с заказчиком допускается проводить повторные испытания только по тем видам, по которым были получены отрицательные результаты. Электрогенераторные установки, не выдержавшие повторные испытания, бракуют.</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9.3 Периодические испытания</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9.3.1 Испытания проводят с целью:</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периодического контроля качества электроагрегатов и электростанций;</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контроля стабильности технологического процесса производства в период между предшествующими и очередными испытаниями;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подтверждения возможности продолжения изготовления электроагрегатов и электростанций по техническим условиям и их приемки.</w:t>
      </w:r>
      <w:r>
        <w:rPr>
          <w:rFonts w:ascii="Arial" w:hAnsi="Arial" w:cs="Arial"/>
          <w:color w:val="2D2D2D"/>
          <w:spacing w:val="2"/>
          <w:sz w:val="23"/>
          <w:szCs w:val="23"/>
        </w:rPr>
        <w:br/>
      </w:r>
      <w:r>
        <w:rPr>
          <w:rFonts w:ascii="Arial" w:hAnsi="Arial" w:cs="Arial"/>
          <w:color w:val="2D2D2D"/>
          <w:spacing w:val="2"/>
          <w:sz w:val="23"/>
          <w:szCs w:val="23"/>
        </w:rPr>
        <w:lastRenderedPageBreak/>
        <w:br/>
        <w:t>Периодичность проведения периодических испытаний устанавливают в стандартах или технических условиях на электрогенераторные установки конкретных типов.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9.3.2 Испытания проводит ОТК предприятия-изготовителя на электрогенераторных установках, прошедших приемо-сдаточные испытания, в последовательности, приведенной в таблице 12.</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9.3.3 По согласованию с заказчиком испытания по отдельным пунктам программы допускается не проводить, о чем должно быть указано в стандартах или технических условиях на электрогенераторные установки конкретных типов, если соответствие конкретного типа предъявленным требованиям было подтверждено испытаниями их конструктивно-технологических аналогов, а составные части удовлетворяют требованиям настоящего стандарта и стандартов на них и конструкция электрогенераторных установок обеспечивает соответствие составных частей требованиям к данному виду испытаний.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12</w:t>
      </w:r>
      <w:r>
        <w:rPr>
          <w:rFonts w:ascii="Arial" w:hAnsi="Arial" w:cs="Arial"/>
          <w:color w:val="2D2D2D"/>
          <w:spacing w:val="2"/>
          <w:sz w:val="23"/>
          <w:szCs w:val="23"/>
        </w:rPr>
        <w:br/>
      </w:r>
    </w:p>
    <w:tbl>
      <w:tblPr>
        <w:tblW w:w="0" w:type="auto"/>
        <w:tblCellMar>
          <w:left w:w="0" w:type="dxa"/>
          <w:right w:w="0" w:type="dxa"/>
        </w:tblCellMar>
        <w:tblLook w:val="04A0"/>
      </w:tblPr>
      <w:tblGrid>
        <w:gridCol w:w="5870"/>
        <w:gridCol w:w="2242"/>
        <w:gridCol w:w="2235"/>
      </w:tblGrid>
      <w:tr w:rsidR="00F06292" w:rsidTr="00F06292">
        <w:trPr>
          <w:trHeight w:val="15"/>
        </w:trPr>
        <w:tc>
          <w:tcPr>
            <w:tcW w:w="6468" w:type="dxa"/>
            <w:hideMark/>
          </w:tcPr>
          <w:p w:rsidR="00F06292" w:rsidRDefault="00F06292">
            <w:pPr>
              <w:rPr>
                <w:sz w:val="2"/>
                <w:szCs w:val="24"/>
              </w:rPr>
            </w:pPr>
          </w:p>
        </w:tc>
        <w:tc>
          <w:tcPr>
            <w:tcW w:w="2402" w:type="dxa"/>
            <w:hideMark/>
          </w:tcPr>
          <w:p w:rsidR="00F06292" w:rsidRDefault="00F06292">
            <w:pPr>
              <w:rPr>
                <w:sz w:val="2"/>
                <w:szCs w:val="24"/>
              </w:rPr>
            </w:pPr>
          </w:p>
        </w:tc>
        <w:tc>
          <w:tcPr>
            <w:tcW w:w="2402" w:type="dxa"/>
            <w:hideMark/>
          </w:tcPr>
          <w:p w:rsidR="00F06292" w:rsidRDefault="00F06292">
            <w:pPr>
              <w:rPr>
                <w:sz w:val="2"/>
                <w:szCs w:val="24"/>
              </w:rPr>
            </w:pPr>
          </w:p>
        </w:tc>
      </w:tr>
      <w:tr w:rsidR="00F06292" w:rsidTr="00F0629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испытаний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Пункт требований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вида испытаний по</w:t>
            </w:r>
            <w:r>
              <w:rPr>
                <w:rStyle w:val="apple-converted-space"/>
                <w:color w:val="2D2D2D"/>
                <w:sz w:val="23"/>
                <w:szCs w:val="23"/>
              </w:rPr>
              <w:t> </w:t>
            </w:r>
            <w:r>
              <w:rPr>
                <w:color w:val="2D2D2D"/>
                <w:sz w:val="23"/>
                <w:szCs w:val="23"/>
              </w:rPr>
              <w:br/>
            </w:r>
            <w:r w:rsidRPr="004325D0">
              <w:rPr>
                <w:sz w:val="23"/>
                <w:szCs w:val="23"/>
              </w:rPr>
              <w:t>ГОСТ 26658</w:t>
            </w:r>
          </w:p>
        </w:tc>
      </w:tr>
      <w:tr w:rsidR="00F06292" w:rsidTr="00F0629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1 Измерение габаритных размеров</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w:t>
            </w:r>
          </w:p>
        </w:tc>
      </w:tr>
      <w:tr w:rsidR="00F06292" w:rsidTr="00F0629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2 Измерение массы</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5.4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103</w:t>
            </w:r>
          </w:p>
        </w:tc>
      </w:tr>
      <w:tr w:rsidR="00F06292" w:rsidTr="00F0629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3 Проверка пуска короткозамкнутого асинхронного двигателя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6.3.9</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r w:rsidR="00F06292" w:rsidTr="00F0629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4 Проверка защиты от коротких замыканий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6.3.12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w:t>
            </w:r>
          </w:p>
        </w:tc>
      </w:tr>
      <w:tr w:rsidR="00F06292" w:rsidTr="00F0629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5 Испытание на теплоустойчивость при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6.4.3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301</w:t>
            </w:r>
          </w:p>
        </w:tc>
      </w:tr>
      <w:tr w:rsidR="00F06292" w:rsidTr="00F0629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6 Испытание в режиме работы с 10%-ной перегрузкой по мощности*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w:t>
            </w:r>
          </w:p>
        </w:tc>
      </w:tr>
      <w:tr w:rsidR="00F06292" w:rsidTr="00F0629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7 Испытание на влагоустойчивость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6.4.3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305</w:t>
            </w:r>
          </w:p>
        </w:tc>
      </w:tr>
      <w:tr w:rsidR="00F06292" w:rsidTr="00F0629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8 Испытание на брызгозащищенность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6.4.5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311</w:t>
            </w:r>
          </w:p>
        </w:tc>
      </w:tr>
      <w:tr w:rsidR="00F06292" w:rsidTr="00F0629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9 Измерение уровня радиопомех</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7.12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w:t>
            </w:r>
          </w:p>
        </w:tc>
      </w:tr>
      <w:tr w:rsidR="00F06292" w:rsidTr="00F0629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10 Проверка продолжительности работы без наблюдения и обслуживания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6.3.10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w:t>
            </w:r>
          </w:p>
        </w:tc>
      </w:tr>
      <w:tr w:rsidR="00F06292" w:rsidTr="00F06292">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11 Проверка значений показателей качества электрической энергии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6.3.4, 6.3.5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109-117</w:t>
            </w:r>
          </w:p>
        </w:tc>
      </w:tr>
      <w:tr w:rsidR="00F06292" w:rsidTr="00F06292">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 Испытание аварийных и резервных электрогенераторных установок не проводится.</w:t>
            </w:r>
            <w:r>
              <w:rPr>
                <w:color w:val="2D2D2D"/>
                <w:sz w:val="23"/>
                <w:szCs w:val="23"/>
              </w:rPr>
              <w:br/>
            </w:r>
          </w:p>
        </w:tc>
      </w:tr>
    </w:tbl>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9.3.4 Сроки проведения испытаний регламентируют графиками, утвержденными руководством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Продолжительность испытаний не должна выходить за пределы периодичности испытаний, отсчитываемой с момента окончания предыдущих испытаний (по протоколу последней проверки).</w:t>
      </w:r>
      <w:r>
        <w:rPr>
          <w:rFonts w:ascii="Arial" w:hAnsi="Arial" w:cs="Arial"/>
          <w:color w:val="2D2D2D"/>
          <w:spacing w:val="2"/>
          <w:sz w:val="23"/>
          <w:szCs w:val="23"/>
        </w:rPr>
        <w:br/>
      </w:r>
      <w:r>
        <w:rPr>
          <w:rFonts w:ascii="Arial" w:hAnsi="Arial" w:cs="Arial"/>
          <w:color w:val="2D2D2D"/>
          <w:spacing w:val="2"/>
          <w:sz w:val="23"/>
          <w:szCs w:val="23"/>
        </w:rPr>
        <w:br/>
        <w:t>Если срок действия предыдущих испытаний истек, то приемку электрогенераторных установок конкретного типа продолжают без права отгрузки (техническая приемка).</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9.3.5 Результаты периодических испытаний оформляют актом (отчетом). При проведении испытаний на предприятии-изготовителе акт подписывают представители предприятия-изготовителя и ОТК и утверждает руководитель (главный инженер)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К акту (отчету) должны быть приложены протокол (протоколы) проверок и испытаний, проведенных по пп.1-11 таблицы 12, подписанные лицами, которые проводили испытания.</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9.3.6 При положительных результатах испытаний качество электрогенераторных установок, а также возможность дальнейшего изготовления и приемки по технологической и конструкторской документации, по которой их изготовляют, считают подтвержденными до очередных испытаний.</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9.3.7 При отрицательных результатах испытаний приемку и отгрузку ранее принятых электрогенераторных установок приостанавливают до выявления причин возникновения дефектов, их устранения и получения положительных результатов повторных испытаний.</w:t>
      </w:r>
      <w:r>
        <w:rPr>
          <w:rFonts w:ascii="Arial" w:hAnsi="Arial" w:cs="Arial"/>
          <w:color w:val="2D2D2D"/>
          <w:spacing w:val="2"/>
          <w:sz w:val="23"/>
          <w:szCs w:val="23"/>
        </w:rPr>
        <w:br/>
      </w:r>
      <w:r>
        <w:rPr>
          <w:rFonts w:ascii="Arial" w:hAnsi="Arial" w:cs="Arial"/>
          <w:color w:val="2D2D2D"/>
          <w:spacing w:val="2"/>
          <w:sz w:val="23"/>
          <w:szCs w:val="23"/>
        </w:rPr>
        <w:br/>
        <w:t>Предприятие-изготовитель анализирует причины появления и характер дефектов и намечает мероприятия по устранению дефектов и причин их появления. Контроль за доработкой электрогенераторных установок и выполнением мероприятий по устранению дефектов осуществляет ОТК предприятия-изготовителя.</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9.3.8 До получения результатов повторных испытаний допускается проводить техническую приемку электрогенераторных установок, изготовленных после внедрения мероприятий, устраняющих причины появления дефектов.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9.3.9 Повторные испытания проводят в полном объеме на доработанных электрогенераторных установках или вновь изготовленных электроагрегате и электростанции после выполнения мероприятий по устранению дефектов. По согласованию с заказчиком допускается проводить испытания только по следующим видам проверок и испытаний:</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а) по которым обнаружены несоответствия электроагрегатов и электростанций установленным требованиям;</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которые могли повлиять на возникновение дефектов;</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на результаты которых могли повлиять проведенные доработки и мероприятия;</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 по которым испытания не проводились.</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9.3.10 Приемку и отгрузку электрогенераторных установок возобновляют при получении положительных результатов повторных испытаний и после устранения обнаруженных дефектов в ранее принятых, но не отгруженных электроагрегатах и электростанциях.</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9.3.11 По результатам повторных периодических испытаний решение о дальнейшем изготовлении электрогенераторных установок по действующей конструкторской и технологической документации и возобновление приемки, а также решение по ранее изготовленным электрогенераторным установкам, включая принятые и отгруженные, качество которых не подтверждено периодическими испытаниями, принимает заказчик на основании анализа выявленных дефектов и их причин.</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9.3.12 После периодических испытаний электрогенераторные установки должны пройти техническое обслуживание в соответствии с инструкцией по эксплуатации, должны быть приведены в состояние, пригодное для отгрузки, и предъявлены для приемки ОТК предприятия-изготовителя.</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9.4 Типовые испытания</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9.4.1 Испытания электрогенераторных установок проводят после изменения конструкции, применяемых материалов или технологии изготовления.</w:t>
      </w:r>
      <w:r>
        <w:rPr>
          <w:rFonts w:ascii="Arial" w:hAnsi="Arial" w:cs="Arial"/>
          <w:color w:val="2D2D2D"/>
          <w:spacing w:val="2"/>
          <w:sz w:val="23"/>
          <w:szCs w:val="23"/>
        </w:rPr>
        <w:br/>
      </w:r>
      <w:r>
        <w:rPr>
          <w:rFonts w:ascii="Arial" w:hAnsi="Arial" w:cs="Arial"/>
          <w:color w:val="2D2D2D"/>
          <w:spacing w:val="2"/>
          <w:sz w:val="23"/>
          <w:szCs w:val="23"/>
        </w:rPr>
        <w:br/>
        <w:t>Необходимость проведения испытаний определяют по согласованию между предприятием-разработчиком и предприятием-изготовителем.</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9.4.2 Испытания проводит ОТК предприятия-изготовителя по программе, разработанной предприятием-изготовителем, согласованной с предприятием-разработчиком и утвержденной руководителем (главным инженером) предприятия-изготовителя. Состав испытаний определяют степенью возможного влияния предлагаемых изменений на качество выпускаемых электрогенераторных установок.</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9.4.3 По результатам испытаний принимают согласованное с предприятием-разработчиком решение о целесообразности внесения изменения в конструкторскую и технологическую </w:t>
      </w:r>
      <w:r>
        <w:rPr>
          <w:rFonts w:ascii="Arial" w:hAnsi="Arial" w:cs="Arial"/>
          <w:color w:val="2D2D2D"/>
          <w:spacing w:val="2"/>
          <w:sz w:val="23"/>
          <w:szCs w:val="23"/>
        </w:rPr>
        <w:lastRenderedPageBreak/>
        <w:t>документацию, по которой изготовляют электрогенераторные установки конкретного типа и оформляют акт (отчет), к которому прикладывают протоколы по проведенным видам проверок и испытаний.</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9.4.4 Электрогенераторные установки, подвергнутые испытаниям, используют в соответствии с указаниями, изложенными в программе испытаний.</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9.4.5 Испытания электрогенераторных установок на надежность -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20439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Методы испытаний</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Методы испытаний -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26658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11 Маркировка, упаковка, транспортирование и хранение</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Маркировка, упаковка, транспортирование и хранение -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26363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F06292" w:rsidRDefault="00F06292" w:rsidP="00F0629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12 Указания по эксплуатации</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 Электрогенераторные установки устанавливают, монтируют и эксплуатируют в условиях и порядке, указанных в настоящем стандарте и эксплуатационной документации.</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 При перерывах в работе более 3 мес. электрогенераторные установки должны быть законсервированы в соответствии с эксплуатационной документацией.</w:t>
      </w:r>
      <w:r>
        <w:rPr>
          <w:rFonts w:ascii="Arial" w:hAnsi="Arial" w:cs="Arial"/>
          <w:color w:val="2D2D2D"/>
          <w:spacing w:val="2"/>
          <w:sz w:val="23"/>
          <w:szCs w:val="23"/>
        </w:rPr>
        <w:br/>
      </w:r>
      <w:r>
        <w:rPr>
          <w:rFonts w:ascii="Arial" w:hAnsi="Arial" w:cs="Arial"/>
          <w:color w:val="2D2D2D"/>
          <w:spacing w:val="2"/>
          <w:sz w:val="23"/>
          <w:szCs w:val="23"/>
        </w:rPr>
        <w:br/>
        <w:t>При перерывах меньшей продолжительности необходимо раз в месяц произвести запуск электроагрегата или электростанции с последующей работой на холостом ходу в течение 15-20 мин.</w:t>
      </w:r>
      <w:r>
        <w:rPr>
          <w:rFonts w:ascii="Arial" w:hAnsi="Arial" w:cs="Arial"/>
          <w:color w:val="2D2D2D"/>
          <w:spacing w:val="2"/>
          <w:sz w:val="23"/>
          <w:szCs w:val="23"/>
        </w:rPr>
        <w:br/>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 Периодичность технических обслуживаний электрогенераторных установок должна соответствовать или быть кратной периодичности технических обслуживаний первичных двигателей.</w:t>
      </w:r>
      <w:r>
        <w:rPr>
          <w:rFonts w:ascii="Arial" w:hAnsi="Arial" w:cs="Arial"/>
          <w:color w:val="2D2D2D"/>
          <w:spacing w:val="2"/>
          <w:sz w:val="23"/>
          <w:szCs w:val="23"/>
        </w:rPr>
        <w:br/>
      </w:r>
      <w:r>
        <w:rPr>
          <w:rFonts w:ascii="Arial" w:hAnsi="Arial" w:cs="Arial"/>
          <w:color w:val="2D2D2D"/>
          <w:spacing w:val="2"/>
          <w:sz w:val="23"/>
          <w:szCs w:val="23"/>
        </w:rPr>
        <w:lastRenderedPageBreak/>
        <w:br/>
      </w:r>
    </w:p>
    <w:p w:rsidR="00F06292" w:rsidRDefault="00F06292" w:rsidP="00F0629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13 Гарантии изготовителя</w:t>
      </w:r>
    </w:p>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13.1 Изготовитель гарантирует соответствие электрогенераторных установок требованиям настоящего стандарта при соблюдении условий и правил хранения, транспортирования, монтажа и эксплуатации, установленных в настоящем стандарте и эксплуатационной документации.</w:t>
      </w:r>
      <w:r>
        <w:rPr>
          <w:rFonts w:ascii="Arial" w:hAnsi="Arial" w:cs="Arial"/>
          <w:color w:val="2D2D2D"/>
          <w:spacing w:val="2"/>
          <w:sz w:val="23"/>
          <w:szCs w:val="23"/>
        </w:rPr>
        <w:br/>
      </w:r>
      <w:r>
        <w:rPr>
          <w:rFonts w:ascii="Arial" w:hAnsi="Arial" w:cs="Arial"/>
          <w:color w:val="2D2D2D"/>
          <w:spacing w:val="2"/>
          <w:sz w:val="23"/>
          <w:szCs w:val="23"/>
        </w:rPr>
        <w:br/>
        <w:t>Гарантийный срок хранения должен исчисляться с даты приемки электрогенераторной установки.</w:t>
      </w:r>
      <w:r>
        <w:rPr>
          <w:rFonts w:ascii="Arial" w:hAnsi="Arial" w:cs="Arial"/>
          <w:color w:val="2D2D2D"/>
          <w:spacing w:val="2"/>
          <w:sz w:val="23"/>
          <w:szCs w:val="23"/>
        </w:rPr>
        <w:br/>
      </w:r>
      <w:r>
        <w:rPr>
          <w:rFonts w:ascii="Arial" w:hAnsi="Arial" w:cs="Arial"/>
          <w:color w:val="2D2D2D"/>
          <w:spacing w:val="2"/>
          <w:sz w:val="23"/>
          <w:szCs w:val="23"/>
        </w:rPr>
        <w:br/>
        <w:t>Гарантийный срок эксплуатации должен исчисляться с даты ввода в эксплуатацию электрогенераторной установки.</w:t>
      </w:r>
      <w:r>
        <w:rPr>
          <w:rFonts w:ascii="Arial" w:hAnsi="Arial" w:cs="Arial"/>
          <w:color w:val="2D2D2D"/>
          <w:spacing w:val="2"/>
          <w:sz w:val="23"/>
          <w:szCs w:val="23"/>
        </w:rPr>
        <w:br/>
      </w:r>
      <w:r>
        <w:rPr>
          <w:rFonts w:ascii="Arial" w:hAnsi="Arial" w:cs="Arial"/>
          <w:color w:val="2D2D2D"/>
          <w:spacing w:val="2"/>
          <w:sz w:val="23"/>
          <w:szCs w:val="23"/>
        </w:rPr>
        <w:br/>
        <w:t>Гарантийная наработка электрогенераторных установок должна быть не менее гарантийной наработки первичного двигателя по</w:t>
      </w:r>
      <w:r>
        <w:rPr>
          <w:rStyle w:val="apple-converted-space"/>
          <w:rFonts w:ascii="Arial" w:hAnsi="Arial" w:cs="Arial"/>
          <w:color w:val="2D2D2D"/>
          <w:spacing w:val="2"/>
          <w:sz w:val="23"/>
          <w:szCs w:val="23"/>
        </w:rPr>
        <w:t> </w:t>
      </w:r>
      <w:r w:rsidRPr="004325D0">
        <w:rPr>
          <w:rFonts w:ascii="Arial" w:hAnsi="Arial" w:cs="Arial"/>
          <w:spacing w:val="2"/>
          <w:sz w:val="23"/>
          <w:szCs w:val="23"/>
        </w:rPr>
        <w:t>ГОСТ 10150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Значения гарантийного срока хранения, эксплуатации и гарантийной наработки указывают в стандартах или технических условиях на электрогенераторные установки конкретных типов.</w:t>
      </w:r>
      <w:r>
        <w:rPr>
          <w:rFonts w:ascii="Arial" w:hAnsi="Arial" w:cs="Arial"/>
          <w:color w:val="2D2D2D"/>
          <w:spacing w:val="2"/>
          <w:sz w:val="23"/>
          <w:szCs w:val="23"/>
        </w:rPr>
        <w:br/>
      </w:r>
    </w:p>
    <w:p w:rsidR="00F06292" w:rsidRDefault="00F06292" w:rsidP="00F0629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Библиография</w:t>
      </w:r>
    </w:p>
    <w:tbl>
      <w:tblPr>
        <w:tblW w:w="0" w:type="auto"/>
        <w:tblCellMar>
          <w:left w:w="0" w:type="dxa"/>
          <w:right w:w="0" w:type="dxa"/>
        </w:tblCellMar>
        <w:tblLook w:val="04A0"/>
      </w:tblPr>
      <w:tblGrid>
        <w:gridCol w:w="538"/>
        <w:gridCol w:w="1754"/>
        <w:gridCol w:w="8055"/>
      </w:tblGrid>
      <w:tr w:rsidR="00F06292" w:rsidTr="00F06292">
        <w:trPr>
          <w:trHeight w:val="15"/>
        </w:trPr>
        <w:tc>
          <w:tcPr>
            <w:tcW w:w="554" w:type="dxa"/>
            <w:hideMark/>
          </w:tcPr>
          <w:p w:rsidR="00F06292" w:rsidRDefault="00F06292">
            <w:pPr>
              <w:rPr>
                <w:sz w:val="2"/>
                <w:szCs w:val="24"/>
              </w:rPr>
            </w:pPr>
          </w:p>
        </w:tc>
        <w:tc>
          <w:tcPr>
            <w:tcW w:w="1848" w:type="dxa"/>
            <w:hideMark/>
          </w:tcPr>
          <w:p w:rsidR="00F06292" w:rsidRDefault="00F06292">
            <w:pPr>
              <w:rPr>
                <w:sz w:val="2"/>
                <w:szCs w:val="24"/>
              </w:rPr>
            </w:pPr>
          </w:p>
        </w:tc>
        <w:tc>
          <w:tcPr>
            <w:tcW w:w="8870" w:type="dxa"/>
            <w:hideMark/>
          </w:tcPr>
          <w:p w:rsidR="00F06292" w:rsidRDefault="00F06292">
            <w:pPr>
              <w:rPr>
                <w:sz w:val="2"/>
                <w:szCs w:val="24"/>
              </w:rPr>
            </w:pPr>
          </w:p>
        </w:tc>
      </w:tr>
      <w:tr w:rsidR="00F06292" w:rsidTr="00F06292">
        <w:tc>
          <w:tcPr>
            <w:tcW w:w="554" w:type="dxa"/>
            <w:tcBorders>
              <w:top w:val="nil"/>
              <w:left w:val="nil"/>
              <w:bottom w:val="nil"/>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[1]</w:t>
            </w:r>
          </w:p>
        </w:tc>
        <w:tc>
          <w:tcPr>
            <w:tcW w:w="10718" w:type="dxa"/>
            <w:gridSpan w:val="2"/>
            <w:tcBorders>
              <w:top w:val="nil"/>
              <w:left w:val="nil"/>
              <w:bottom w:val="nil"/>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sidRPr="004325D0">
              <w:rPr>
                <w:sz w:val="23"/>
                <w:szCs w:val="23"/>
              </w:rPr>
              <w:t>Межотраслевые правила по охране труда (правила безопасности) при эксплуатации электроустановок</w:t>
            </w:r>
            <w:r>
              <w:rPr>
                <w:color w:val="2D2D2D"/>
                <w:sz w:val="23"/>
                <w:szCs w:val="23"/>
              </w:rPr>
              <w:t>. Утверждены Министерством труда и социального развития Российской Федерации, приказ от 05.01.2003 N 3</w:t>
            </w:r>
          </w:p>
        </w:tc>
      </w:tr>
      <w:tr w:rsidR="00F06292" w:rsidTr="00F06292">
        <w:tc>
          <w:tcPr>
            <w:tcW w:w="554" w:type="dxa"/>
            <w:tcBorders>
              <w:top w:val="nil"/>
              <w:left w:val="nil"/>
              <w:bottom w:val="nil"/>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[2]</w:t>
            </w:r>
          </w:p>
        </w:tc>
        <w:tc>
          <w:tcPr>
            <w:tcW w:w="10718" w:type="dxa"/>
            <w:gridSpan w:val="2"/>
            <w:tcBorders>
              <w:top w:val="nil"/>
              <w:left w:val="nil"/>
              <w:bottom w:val="nil"/>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sidRPr="004325D0">
              <w:rPr>
                <w:sz w:val="23"/>
                <w:szCs w:val="23"/>
              </w:rPr>
              <w:t>Правила технической эксплуатации электроустановок потребителей</w:t>
            </w:r>
            <w:r>
              <w:rPr>
                <w:color w:val="2D2D2D"/>
                <w:sz w:val="23"/>
                <w:szCs w:val="23"/>
              </w:rPr>
              <w:t>. Утверждены Министерством энергетики Российской Федерации, приказ от 12.01.2003 N 6</w:t>
            </w:r>
          </w:p>
        </w:tc>
      </w:tr>
      <w:tr w:rsidR="00F06292" w:rsidTr="00F06292">
        <w:tc>
          <w:tcPr>
            <w:tcW w:w="554" w:type="dxa"/>
            <w:tcBorders>
              <w:top w:val="nil"/>
              <w:left w:val="nil"/>
              <w:bottom w:val="nil"/>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[3]</w:t>
            </w:r>
          </w:p>
        </w:tc>
        <w:tc>
          <w:tcPr>
            <w:tcW w:w="10718" w:type="dxa"/>
            <w:gridSpan w:val="2"/>
            <w:tcBorders>
              <w:top w:val="nil"/>
              <w:left w:val="nil"/>
              <w:bottom w:val="nil"/>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sidRPr="004325D0">
              <w:rPr>
                <w:sz w:val="23"/>
                <w:szCs w:val="23"/>
              </w:rPr>
              <w:t>Правила устройства электроустановок</w:t>
            </w:r>
            <w:r>
              <w:rPr>
                <w:color w:val="2D2D2D"/>
                <w:sz w:val="23"/>
                <w:szCs w:val="23"/>
              </w:rPr>
              <w:t>. Утверждены Министерством энергетики Российской Федерации</w:t>
            </w:r>
          </w:p>
        </w:tc>
      </w:tr>
      <w:tr w:rsidR="00F06292" w:rsidTr="00F06292">
        <w:tc>
          <w:tcPr>
            <w:tcW w:w="554" w:type="dxa"/>
            <w:tcBorders>
              <w:top w:val="nil"/>
              <w:left w:val="nil"/>
              <w:bottom w:val="nil"/>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[4]</w:t>
            </w:r>
          </w:p>
        </w:tc>
        <w:tc>
          <w:tcPr>
            <w:tcW w:w="1848" w:type="dxa"/>
            <w:tcBorders>
              <w:top w:val="nil"/>
              <w:left w:val="nil"/>
              <w:bottom w:val="nil"/>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sidRPr="004325D0">
              <w:rPr>
                <w:sz w:val="23"/>
                <w:szCs w:val="23"/>
              </w:rPr>
              <w:t>ПР 50.2.006-94</w:t>
            </w:r>
          </w:p>
        </w:tc>
        <w:tc>
          <w:tcPr>
            <w:tcW w:w="8870" w:type="dxa"/>
            <w:tcBorders>
              <w:top w:val="nil"/>
              <w:left w:val="nil"/>
              <w:bottom w:val="nil"/>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Государственная система обеспечения единства измерений. Порядок проведения поверки средств измерений</w:t>
            </w:r>
          </w:p>
        </w:tc>
      </w:tr>
    </w:tbl>
    <w:p w:rsidR="00F06292" w:rsidRDefault="00F06292" w:rsidP="00F0629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4288"/>
        <w:gridCol w:w="2037"/>
        <w:gridCol w:w="2004"/>
        <w:gridCol w:w="2018"/>
      </w:tblGrid>
      <w:tr w:rsidR="00F06292" w:rsidTr="00F06292">
        <w:trPr>
          <w:trHeight w:val="15"/>
        </w:trPr>
        <w:tc>
          <w:tcPr>
            <w:tcW w:w="4620" w:type="dxa"/>
            <w:hideMark/>
          </w:tcPr>
          <w:p w:rsidR="00F06292" w:rsidRDefault="00F06292">
            <w:pPr>
              <w:rPr>
                <w:sz w:val="2"/>
                <w:szCs w:val="24"/>
              </w:rPr>
            </w:pPr>
          </w:p>
        </w:tc>
        <w:tc>
          <w:tcPr>
            <w:tcW w:w="2218" w:type="dxa"/>
            <w:hideMark/>
          </w:tcPr>
          <w:p w:rsidR="00F06292" w:rsidRDefault="00F06292">
            <w:pPr>
              <w:rPr>
                <w:sz w:val="2"/>
                <w:szCs w:val="24"/>
              </w:rPr>
            </w:pPr>
          </w:p>
        </w:tc>
        <w:tc>
          <w:tcPr>
            <w:tcW w:w="2218" w:type="dxa"/>
            <w:hideMark/>
          </w:tcPr>
          <w:p w:rsidR="00F06292" w:rsidRDefault="00F06292">
            <w:pPr>
              <w:rPr>
                <w:sz w:val="2"/>
                <w:szCs w:val="24"/>
              </w:rPr>
            </w:pPr>
          </w:p>
        </w:tc>
        <w:tc>
          <w:tcPr>
            <w:tcW w:w="2218" w:type="dxa"/>
            <w:hideMark/>
          </w:tcPr>
          <w:p w:rsidR="00F06292" w:rsidRDefault="00F06292">
            <w:pPr>
              <w:rPr>
                <w:sz w:val="2"/>
                <w:szCs w:val="24"/>
              </w:rPr>
            </w:pPr>
          </w:p>
        </w:tc>
      </w:tr>
      <w:tr w:rsidR="00F06292" w:rsidTr="00F06292">
        <w:tc>
          <w:tcPr>
            <w:tcW w:w="4620" w:type="dxa"/>
            <w:tcBorders>
              <w:top w:val="single" w:sz="6" w:space="0" w:color="000000"/>
              <w:left w:val="nil"/>
              <w:bottom w:val="nil"/>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УДК 621.311.23:006.354</w:t>
            </w:r>
          </w:p>
        </w:tc>
        <w:tc>
          <w:tcPr>
            <w:tcW w:w="2218" w:type="dxa"/>
            <w:tcBorders>
              <w:top w:val="single" w:sz="6" w:space="0" w:color="000000"/>
              <w:left w:val="nil"/>
              <w:bottom w:val="nil"/>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МКС 27.020</w:t>
            </w:r>
          </w:p>
        </w:tc>
        <w:tc>
          <w:tcPr>
            <w:tcW w:w="2218" w:type="dxa"/>
            <w:tcBorders>
              <w:top w:val="single" w:sz="6" w:space="0" w:color="000000"/>
              <w:left w:val="nil"/>
              <w:bottom w:val="nil"/>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center"/>
              <w:textAlignment w:val="baseline"/>
              <w:rPr>
                <w:color w:val="2D2D2D"/>
                <w:sz w:val="23"/>
                <w:szCs w:val="23"/>
              </w:rPr>
            </w:pPr>
            <w:r>
              <w:rPr>
                <w:color w:val="2D2D2D"/>
                <w:sz w:val="23"/>
                <w:szCs w:val="23"/>
              </w:rPr>
              <w:t>Е62</w:t>
            </w:r>
          </w:p>
        </w:tc>
        <w:tc>
          <w:tcPr>
            <w:tcW w:w="2218" w:type="dxa"/>
            <w:tcBorders>
              <w:top w:val="single" w:sz="6" w:space="0" w:color="000000"/>
              <w:left w:val="nil"/>
              <w:bottom w:val="nil"/>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jc w:val="right"/>
              <w:textAlignment w:val="baseline"/>
              <w:rPr>
                <w:color w:val="2D2D2D"/>
                <w:sz w:val="23"/>
                <w:szCs w:val="23"/>
              </w:rPr>
            </w:pPr>
            <w:r>
              <w:rPr>
                <w:color w:val="2D2D2D"/>
                <w:sz w:val="23"/>
                <w:szCs w:val="23"/>
              </w:rPr>
              <w:t>ОКП 33 7500</w:t>
            </w:r>
            <w:r>
              <w:rPr>
                <w:color w:val="2D2D2D"/>
                <w:sz w:val="23"/>
                <w:szCs w:val="23"/>
              </w:rPr>
              <w:br/>
              <w:t>33 7800</w:t>
            </w:r>
          </w:p>
        </w:tc>
      </w:tr>
      <w:tr w:rsidR="00F06292" w:rsidTr="00F06292">
        <w:tc>
          <w:tcPr>
            <w:tcW w:w="11273" w:type="dxa"/>
            <w:gridSpan w:val="4"/>
            <w:tcBorders>
              <w:top w:val="nil"/>
              <w:left w:val="nil"/>
              <w:bottom w:val="nil"/>
              <w:right w:val="nil"/>
            </w:tcBorders>
            <w:tcMar>
              <w:top w:w="0" w:type="dxa"/>
              <w:left w:w="74" w:type="dxa"/>
              <w:bottom w:w="0" w:type="dxa"/>
              <w:right w:w="74" w:type="dxa"/>
            </w:tcMar>
            <w:hideMark/>
          </w:tcPr>
          <w:p w:rsidR="00F06292" w:rsidRDefault="00F06292">
            <w:pPr>
              <w:rPr>
                <w:sz w:val="24"/>
                <w:szCs w:val="24"/>
              </w:rPr>
            </w:pPr>
          </w:p>
        </w:tc>
      </w:tr>
      <w:tr w:rsidR="00F06292" w:rsidTr="00F06292">
        <w:tc>
          <w:tcPr>
            <w:tcW w:w="11273" w:type="dxa"/>
            <w:gridSpan w:val="4"/>
            <w:tcBorders>
              <w:top w:val="nil"/>
              <w:left w:val="nil"/>
              <w:bottom w:val="single" w:sz="6" w:space="0" w:color="000000"/>
              <w:right w:val="nil"/>
            </w:tcBorders>
            <w:tcMar>
              <w:top w:w="0" w:type="dxa"/>
              <w:left w:w="74" w:type="dxa"/>
              <w:bottom w:w="0" w:type="dxa"/>
              <w:right w:w="74" w:type="dxa"/>
            </w:tcMar>
            <w:hideMark/>
          </w:tcPr>
          <w:p w:rsidR="00F06292" w:rsidRDefault="00F06292">
            <w:pPr>
              <w:pStyle w:val="formattext"/>
              <w:spacing w:before="0" w:beforeAutospacing="0" w:after="0" w:afterAutospacing="0" w:line="352" w:lineRule="atLeast"/>
              <w:textAlignment w:val="baseline"/>
              <w:rPr>
                <w:color w:val="2D2D2D"/>
                <w:sz w:val="23"/>
                <w:szCs w:val="23"/>
              </w:rPr>
            </w:pPr>
            <w:r>
              <w:rPr>
                <w:color w:val="2D2D2D"/>
                <w:sz w:val="23"/>
                <w:szCs w:val="23"/>
              </w:rPr>
              <w:t>Ключевые слова: электрогенераторная установка, дизельный двигатель, газовый двигатель, общие технические условия, технические требования, классификация, правила приемки</w:t>
            </w:r>
          </w:p>
        </w:tc>
      </w:tr>
    </w:tbl>
    <w:p w:rsidR="00A57EB4" w:rsidRPr="00F06292" w:rsidRDefault="00F06292" w:rsidP="00F06292">
      <w:pPr>
        <w:pStyle w:val="formattext"/>
        <w:shd w:val="clear" w:color="auto" w:fill="FFFFFF"/>
        <w:spacing w:before="0" w:beforeAutospacing="0" w:after="0" w:afterAutospacing="0" w:line="352" w:lineRule="atLeast"/>
        <w:textAlignment w:val="baseline"/>
      </w:pPr>
      <w:r>
        <w:rPr>
          <w:rFonts w:ascii="Arial" w:hAnsi="Arial" w:cs="Arial"/>
          <w:color w:val="2D2D2D"/>
          <w:spacing w:val="2"/>
          <w:sz w:val="23"/>
          <w:szCs w:val="23"/>
        </w:rPr>
        <w:lastRenderedPageBreak/>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2015</w:t>
      </w:r>
    </w:p>
    <w:sectPr w:rsidR="00A57EB4" w:rsidRPr="00F06292" w:rsidSect="00BD5B9F">
      <w:footerReference w:type="default" r:id="rId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A72" w:rsidRDefault="00234A72" w:rsidP="001F743B">
      <w:pPr>
        <w:spacing w:after="0" w:line="240" w:lineRule="auto"/>
      </w:pPr>
      <w:r>
        <w:separator/>
      </w:r>
    </w:p>
  </w:endnote>
  <w:endnote w:type="continuationSeparator" w:id="0">
    <w:p w:rsidR="00234A72" w:rsidRDefault="00234A72" w:rsidP="001F7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3B" w:rsidRDefault="001F743B" w:rsidP="001F743B">
    <w:pPr>
      <w:pStyle w:val="aa"/>
      <w:jc w:val="right"/>
    </w:pPr>
    <w:hyperlink r:id="rId1" w:history="1">
      <w:r>
        <w:rPr>
          <w:rStyle w:val="a3"/>
          <w:rFonts w:ascii="Arial" w:hAnsi="Arial" w:cs="Arial"/>
          <w:sz w:val="16"/>
          <w:szCs w:val="16"/>
          <w:lang w:val="en-US"/>
        </w:rPr>
        <w:t>https://gosstandart.info/</w:t>
      </w:r>
    </w:hyperlink>
  </w:p>
  <w:p w:rsidR="001F743B" w:rsidRDefault="001F743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A72" w:rsidRDefault="00234A72" w:rsidP="001F743B">
      <w:pPr>
        <w:spacing w:after="0" w:line="240" w:lineRule="auto"/>
      </w:pPr>
      <w:r>
        <w:separator/>
      </w:r>
    </w:p>
  </w:footnote>
  <w:footnote w:type="continuationSeparator" w:id="0">
    <w:p w:rsidR="00234A72" w:rsidRDefault="00234A72" w:rsidP="001F7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52E5"/>
    <w:multiLevelType w:val="multilevel"/>
    <w:tmpl w:val="AC6E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FA0259"/>
    <w:multiLevelType w:val="multilevel"/>
    <w:tmpl w:val="6E46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85326"/>
    <w:multiLevelType w:val="multilevel"/>
    <w:tmpl w:val="609C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1A4A5C"/>
    <w:multiLevelType w:val="multilevel"/>
    <w:tmpl w:val="FBE2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AE771D"/>
    <w:multiLevelType w:val="multilevel"/>
    <w:tmpl w:val="CCE4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20497A"/>
    <w:multiLevelType w:val="multilevel"/>
    <w:tmpl w:val="1AC2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7F0444"/>
    <w:multiLevelType w:val="multilevel"/>
    <w:tmpl w:val="CBAC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6"/>
  </w:num>
  <w:num w:numId="5">
    <w:abstractNumId w:val="8"/>
  </w:num>
  <w:num w:numId="6">
    <w:abstractNumId w:val="3"/>
  </w:num>
  <w:num w:numId="7">
    <w:abstractNumId w:val="2"/>
  </w:num>
  <w:num w:numId="8">
    <w:abstractNumId w:val="0"/>
  </w:num>
  <w:num w:numId="9">
    <w:abstractNumId w:val="5"/>
  </w:num>
  <w:num w:numId="10">
    <w:abstractNumId w:val="10"/>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1F743B"/>
    <w:rsid w:val="00234A72"/>
    <w:rsid w:val="0024323A"/>
    <w:rsid w:val="002F0DC4"/>
    <w:rsid w:val="00417361"/>
    <w:rsid w:val="004325D0"/>
    <w:rsid w:val="00463F6D"/>
    <w:rsid w:val="00655154"/>
    <w:rsid w:val="006E34A7"/>
    <w:rsid w:val="00865359"/>
    <w:rsid w:val="009703F2"/>
    <w:rsid w:val="00A57EB4"/>
    <w:rsid w:val="00BD5B9F"/>
    <w:rsid w:val="00D8013B"/>
    <w:rsid w:val="00E8250E"/>
    <w:rsid w:val="00E96EAC"/>
    <w:rsid w:val="00F06292"/>
    <w:rsid w:val="00FF2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062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customStyle="1" w:styleId="40">
    <w:name w:val="Заголовок 4 Знак"/>
    <w:basedOn w:val="a0"/>
    <w:link w:val="4"/>
    <w:uiPriority w:val="9"/>
    <w:semiHidden/>
    <w:rsid w:val="00F06292"/>
    <w:rPr>
      <w:rFonts w:asciiTheme="majorHAnsi" w:eastAsiaTheme="majorEastAsia" w:hAnsiTheme="majorHAnsi" w:cstheme="majorBidi"/>
      <w:b/>
      <w:bCs/>
      <w:i/>
      <w:iCs/>
      <w:color w:val="4F81BD" w:themeColor="accent1"/>
    </w:rPr>
  </w:style>
  <w:style w:type="character" w:styleId="a9">
    <w:name w:val="FollowedHyperlink"/>
    <w:basedOn w:val="a0"/>
    <w:uiPriority w:val="99"/>
    <w:semiHidden/>
    <w:unhideWhenUsed/>
    <w:rsid w:val="00F06292"/>
    <w:rPr>
      <w:color w:val="800080"/>
      <w:u w:val="single"/>
    </w:rPr>
  </w:style>
  <w:style w:type="paragraph" w:styleId="aa">
    <w:name w:val="header"/>
    <w:basedOn w:val="a"/>
    <w:link w:val="ab"/>
    <w:uiPriority w:val="99"/>
    <w:semiHidden/>
    <w:unhideWhenUsed/>
    <w:rsid w:val="001F743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F743B"/>
  </w:style>
  <w:style w:type="paragraph" w:styleId="ac">
    <w:name w:val="footer"/>
    <w:basedOn w:val="a"/>
    <w:link w:val="ad"/>
    <w:uiPriority w:val="99"/>
    <w:semiHidden/>
    <w:unhideWhenUsed/>
    <w:rsid w:val="001F743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F743B"/>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47680247">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46022693">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1349167">
      <w:bodyDiv w:val="1"/>
      <w:marLeft w:val="0"/>
      <w:marRight w:val="0"/>
      <w:marTop w:val="0"/>
      <w:marBottom w:val="0"/>
      <w:divBdr>
        <w:top w:val="none" w:sz="0" w:space="0" w:color="auto"/>
        <w:left w:val="none" w:sz="0" w:space="0" w:color="auto"/>
        <w:bottom w:val="none" w:sz="0" w:space="0" w:color="auto"/>
        <w:right w:val="none" w:sz="0" w:space="0" w:color="auto"/>
      </w:divBdr>
      <w:divsChild>
        <w:div w:id="946472983">
          <w:marLeft w:val="0"/>
          <w:marRight w:val="0"/>
          <w:marTop w:val="0"/>
          <w:marBottom w:val="0"/>
          <w:divBdr>
            <w:top w:val="none" w:sz="0" w:space="0" w:color="auto"/>
            <w:left w:val="none" w:sz="0" w:space="0" w:color="auto"/>
            <w:bottom w:val="none" w:sz="0" w:space="0" w:color="auto"/>
            <w:right w:val="none" w:sz="0" w:space="0" w:color="auto"/>
          </w:divBdr>
          <w:divsChild>
            <w:div w:id="249853442">
              <w:marLeft w:val="0"/>
              <w:marRight w:val="0"/>
              <w:marTop w:val="0"/>
              <w:marBottom w:val="0"/>
              <w:divBdr>
                <w:top w:val="inset" w:sz="2" w:space="0" w:color="auto"/>
                <w:left w:val="inset" w:sz="2" w:space="1" w:color="auto"/>
                <w:bottom w:val="inset" w:sz="2" w:space="0" w:color="auto"/>
                <w:right w:val="inset" w:sz="2" w:space="1" w:color="auto"/>
              </w:divBdr>
            </w:div>
            <w:div w:id="1438450176">
              <w:marLeft w:val="0"/>
              <w:marRight w:val="0"/>
              <w:marTop w:val="0"/>
              <w:marBottom w:val="0"/>
              <w:divBdr>
                <w:top w:val="none" w:sz="0" w:space="0" w:color="auto"/>
                <w:left w:val="none" w:sz="0" w:space="0" w:color="auto"/>
                <w:bottom w:val="none" w:sz="0" w:space="0" w:color="auto"/>
                <w:right w:val="none" w:sz="0" w:space="0" w:color="auto"/>
              </w:divBdr>
            </w:div>
            <w:div w:id="1194420902">
              <w:marLeft w:val="0"/>
              <w:marRight w:val="0"/>
              <w:marTop w:val="0"/>
              <w:marBottom w:val="0"/>
              <w:divBdr>
                <w:top w:val="none" w:sz="0" w:space="0" w:color="auto"/>
                <w:left w:val="none" w:sz="0" w:space="0" w:color="auto"/>
                <w:bottom w:val="none" w:sz="0" w:space="0" w:color="auto"/>
                <w:right w:val="none" w:sz="0" w:space="0" w:color="auto"/>
              </w:divBdr>
            </w:div>
            <w:div w:id="151142037">
              <w:marLeft w:val="0"/>
              <w:marRight w:val="0"/>
              <w:marTop w:val="0"/>
              <w:marBottom w:val="0"/>
              <w:divBdr>
                <w:top w:val="none" w:sz="0" w:space="0" w:color="auto"/>
                <w:left w:val="none" w:sz="0" w:space="0" w:color="auto"/>
                <w:bottom w:val="none" w:sz="0" w:space="0" w:color="auto"/>
                <w:right w:val="none" w:sz="0" w:space="0" w:color="auto"/>
              </w:divBdr>
            </w:div>
            <w:div w:id="87314697">
              <w:marLeft w:val="0"/>
              <w:marRight w:val="0"/>
              <w:marTop w:val="0"/>
              <w:marBottom w:val="0"/>
              <w:divBdr>
                <w:top w:val="none" w:sz="0" w:space="0" w:color="auto"/>
                <w:left w:val="none" w:sz="0" w:space="0" w:color="auto"/>
                <w:bottom w:val="none" w:sz="0" w:space="0" w:color="auto"/>
                <w:right w:val="none" w:sz="0" w:space="0" w:color="auto"/>
              </w:divBdr>
            </w:div>
            <w:div w:id="1894071890">
              <w:marLeft w:val="0"/>
              <w:marRight w:val="0"/>
              <w:marTop w:val="0"/>
              <w:marBottom w:val="0"/>
              <w:divBdr>
                <w:top w:val="none" w:sz="0" w:space="0" w:color="auto"/>
                <w:left w:val="none" w:sz="0" w:space="0" w:color="auto"/>
                <w:bottom w:val="none" w:sz="0" w:space="0" w:color="auto"/>
                <w:right w:val="none" w:sz="0" w:space="0" w:color="auto"/>
              </w:divBdr>
            </w:div>
            <w:div w:id="1976645446">
              <w:marLeft w:val="0"/>
              <w:marRight w:val="0"/>
              <w:marTop w:val="0"/>
              <w:marBottom w:val="0"/>
              <w:divBdr>
                <w:top w:val="none" w:sz="0" w:space="0" w:color="auto"/>
                <w:left w:val="none" w:sz="0" w:space="0" w:color="auto"/>
                <w:bottom w:val="none" w:sz="0" w:space="0" w:color="auto"/>
                <w:right w:val="none" w:sz="0" w:space="0" w:color="auto"/>
              </w:divBdr>
            </w:div>
            <w:div w:id="177740246">
              <w:marLeft w:val="0"/>
              <w:marRight w:val="0"/>
              <w:marTop w:val="0"/>
              <w:marBottom w:val="0"/>
              <w:divBdr>
                <w:top w:val="inset" w:sz="2" w:space="0" w:color="auto"/>
                <w:left w:val="inset" w:sz="2" w:space="1" w:color="auto"/>
                <w:bottom w:val="inset" w:sz="2" w:space="0" w:color="auto"/>
                <w:right w:val="inset" w:sz="2" w:space="1" w:color="auto"/>
              </w:divBdr>
            </w:div>
            <w:div w:id="641665576">
              <w:marLeft w:val="0"/>
              <w:marRight w:val="0"/>
              <w:marTop w:val="0"/>
              <w:marBottom w:val="0"/>
              <w:divBdr>
                <w:top w:val="none" w:sz="0" w:space="0" w:color="auto"/>
                <w:left w:val="none" w:sz="0" w:space="0" w:color="auto"/>
                <w:bottom w:val="none" w:sz="0" w:space="0" w:color="auto"/>
                <w:right w:val="none" w:sz="0" w:space="0" w:color="auto"/>
              </w:divBdr>
            </w:div>
            <w:div w:id="943263521">
              <w:marLeft w:val="0"/>
              <w:marRight w:val="0"/>
              <w:marTop w:val="0"/>
              <w:marBottom w:val="0"/>
              <w:divBdr>
                <w:top w:val="none" w:sz="0" w:space="0" w:color="auto"/>
                <w:left w:val="none" w:sz="0" w:space="0" w:color="auto"/>
                <w:bottom w:val="none" w:sz="0" w:space="0" w:color="auto"/>
                <w:right w:val="none" w:sz="0" w:space="0" w:color="auto"/>
              </w:divBdr>
            </w:div>
            <w:div w:id="1946813141">
              <w:marLeft w:val="0"/>
              <w:marRight w:val="0"/>
              <w:marTop w:val="0"/>
              <w:marBottom w:val="0"/>
              <w:divBdr>
                <w:top w:val="none" w:sz="0" w:space="0" w:color="auto"/>
                <w:left w:val="none" w:sz="0" w:space="0" w:color="auto"/>
                <w:bottom w:val="none" w:sz="0" w:space="0" w:color="auto"/>
                <w:right w:val="none" w:sz="0" w:space="0" w:color="auto"/>
              </w:divBdr>
            </w:div>
            <w:div w:id="472480638">
              <w:marLeft w:val="0"/>
              <w:marRight w:val="0"/>
              <w:marTop w:val="0"/>
              <w:marBottom w:val="0"/>
              <w:divBdr>
                <w:top w:val="none" w:sz="0" w:space="0" w:color="auto"/>
                <w:left w:val="none" w:sz="0" w:space="0" w:color="auto"/>
                <w:bottom w:val="none" w:sz="0" w:space="0" w:color="auto"/>
                <w:right w:val="none" w:sz="0" w:space="0" w:color="auto"/>
              </w:divBdr>
            </w:div>
            <w:div w:id="1237059246">
              <w:marLeft w:val="0"/>
              <w:marRight w:val="0"/>
              <w:marTop w:val="0"/>
              <w:marBottom w:val="0"/>
              <w:divBdr>
                <w:top w:val="none" w:sz="0" w:space="0" w:color="auto"/>
                <w:left w:val="none" w:sz="0" w:space="0" w:color="auto"/>
                <w:bottom w:val="none" w:sz="0" w:space="0" w:color="auto"/>
                <w:right w:val="none" w:sz="0" w:space="0" w:color="auto"/>
              </w:divBdr>
            </w:div>
            <w:div w:id="1172911757">
              <w:marLeft w:val="0"/>
              <w:marRight w:val="0"/>
              <w:marTop w:val="0"/>
              <w:marBottom w:val="0"/>
              <w:divBdr>
                <w:top w:val="none" w:sz="0" w:space="0" w:color="auto"/>
                <w:left w:val="none" w:sz="0" w:space="0" w:color="auto"/>
                <w:bottom w:val="none" w:sz="0" w:space="0" w:color="auto"/>
                <w:right w:val="none" w:sz="0" w:space="0" w:color="auto"/>
              </w:divBdr>
            </w:div>
            <w:div w:id="11604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10117</Words>
  <Characters>57668</Characters>
  <Application>Microsoft Office Word</Application>
  <DocSecurity>0</DocSecurity>
  <Lines>480</Lines>
  <Paragraphs>135</Paragraphs>
  <ScaleCrop>false</ScaleCrop>
  <Manager>Kolisto</Manager>
  <Company>http://gosstandart.info/</Company>
  <LinksUpToDate>false</LinksUpToDate>
  <CharactersWithSpaces>67650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2017-06-01T09:56:00Z</dcterms:created>
  <dcterms:modified xsi:type="dcterms:W3CDTF">2017-08-15T09:56:00Z</dcterms:modified>
</cp:coreProperties>
</file>