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C" w:rsidRDefault="0060667C" w:rsidP="0060667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4598-86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4188-83) Плиты древесноволокнистые. Технические условия (с Изменением N 1)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4598-86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ПЛИТЫ ДРЕВЕСНОВОЛОКНИСТЫЕ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boards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55 3610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1986-01-31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19.12.85 N 240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Стандарт соответствует СТ СЭВ 4188-83, ИСО 2695*, ИСО 2696*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4598-74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066"/>
      </w:tblGrid>
      <w:tr w:rsidR="0060667C" w:rsidTr="0060667C">
        <w:trPr>
          <w:trHeight w:val="15"/>
        </w:trPr>
        <w:tc>
          <w:tcPr>
            <w:tcW w:w="4990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427-75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577-68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3749-77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8026-92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4.5, 4.9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10905-86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14192-77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5.8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18242-72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18321-73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lastRenderedPageBreak/>
              <w:t>ГОСТ 19592-80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4.1, 4.2.1, 4.2.2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20736-75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23683-89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4.2.1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26988-86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60667C" w:rsidTr="0060667C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3063F">
              <w:rPr>
                <w:sz w:val="23"/>
                <w:szCs w:val="23"/>
              </w:rPr>
              <w:t>ГОСТ 27680-88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4.1, 4.5, 4.6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Изменением N 1, утвержденным в июне 1989 г. (ИУС 1-90)</w:t>
      </w:r>
    </w:p>
    <w:p w:rsidR="0060667C" w:rsidRDefault="0060667C" w:rsidP="0060667C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 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древесноволокнистые плиты мокрого способа производства (далее - плиты) для применения в строительстве, вагоностроении, в производстве мебели, столярных и др. изделий и конструкций, защищенных от увлажнения, а также при производстве тары.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плиты специального назначения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биостойкие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трудносгораемые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др.), а также плиты с облицованной или окрашенной поверхностью.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Плиты в зависимости от назначения подразделяют на типы: твердые и мягкие.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Твердые плиты в зависимости от прочности, плотности и вида лицевой поверхности подразделяют на марки: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 -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необлагороженной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Т-С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с лицевым слоем из тонкодисперсной древесной массы;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Т-П - с подкрашенным лицевым слоем;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Т-СП - с подкрашенным лицевым слоем из тонкодисперсной древесной массы;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Т-В -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необлагороженной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 и повышенной водостойкостью;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Т-СВ - с лицевым слоем из тонкодисперсной древесной массы и повышенной водостойкостью;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НТ - пониженной плотности (полутвердые);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повышенной прочности (сверхтвердые)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необлагороженной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СТ-С - повышенной прочности (сверхтвердые) с лицевым слоем из тонкодисперсной древесной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Твердые плиты марок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Т-С, Т-П, Т-СП в зависимости от уровня физико-механических показателей подразделяют на группы качества: А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 по качеству поверхности плиты этих марок подразделяют на I и II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Мягкие плиты в зависимости от плотности подразделяют на марки: М-1, М-2 и М-3.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Область применения различных марок плит устанавливают в государственных стандартах и ТУ на изделия конкретных видов по согласованию с органами Минздрава.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Плиты марок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Т-В, Т-СВ применяют для покрытия полов, в конструкциях наружных и балконных дверей с последующей отделкой лакокрасочными материалами.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Размеры плит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4"/>
        <w:gridCol w:w="1009"/>
        <w:gridCol w:w="1240"/>
        <w:gridCol w:w="859"/>
        <w:gridCol w:w="1079"/>
        <w:gridCol w:w="1170"/>
        <w:gridCol w:w="929"/>
        <w:gridCol w:w="966"/>
        <w:gridCol w:w="859"/>
      </w:tblGrid>
      <w:tr w:rsidR="0060667C" w:rsidTr="0060667C">
        <w:trPr>
          <w:trHeight w:val="15"/>
        </w:trPr>
        <w:tc>
          <w:tcPr>
            <w:tcW w:w="1663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плит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</w:tr>
      <w:tr w:rsidR="0060667C" w:rsidTr="006066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H</w:t>
            </w:r>
            <w:proofErr w:type="gramEnd"/>
            <w:r>
              <w:rPr>
                <w:color w:val="2D2D2D"/>
                <w:sz w:val="23"/>
                <w:szCs w:val="23"/>
              </w:rPr>
              <w:t>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H</w:t>
            </w:r>
            <w:proofErr w:type="gramEnd"/>
            <w:r>
              <w:rPr>
                <w:color w:val="2D2D2D"/>
                <w:sz w:val="23"/>
                <w:szCs w:val="23"/>
              </w:rPr>
              <w:t>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H</w:t>
            </w:r>
            <w:proofErr w:type="gramEnd"/>
            <w:r>
              <w:rPr>
                <w:color w:val="2D2D2D"/>
                <w:sz w:val="23"/>
                <w:szCs w:val="23"/>
              </w:rPr>
              <w:t>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60667C" w:rsidTr="006066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мальная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мальная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Основная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Твердые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3660; 3355; 3050; 2745; 2440; 2140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2140; 1830; 1525; 1220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2,5; 3,2; 4,0; 5,0; 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</w:tr>
      <w:tr w:rsidR="0060667C" w:rsidTr="006066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3660; 3050; 2745; 2440; 2350; 2050; 1830; 1700; 1220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1700; 1220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1700; 1220; 610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 Мягкие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3000; 2700; 2500; 1800; 1600; 1220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8,0; 12,0; 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изготовителя с потребителем изготавливать плиты с дополнительными размерами, не указанными в табл.1. При этом размеры следует выбирать с учетом безотходного раскроя плит максимального формата.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твердых плит II сорта и плит марки НТ предельное отклонение по толщине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4598-86 (СТ СЭВ 4188-83) Плиты древесноволокнистые. Технические условия (с Изменением N 1)" style="width:20.1pt;height:20.9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(кроме производства мебели).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Размеры плит, предназначенных для экспорта, устанавливают по спецификациям в соответствии с Условиями поставок товаров для экспорта, с учетом технических возможностей изготовителя.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Условное обозначение плит должно состоять из марки, группы качества, сорта, размеров по длине, ширине, толщине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твердой плиты с подкрашенным лицевым слоем из тонкодисперсной древесной массы, группы качества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II сорта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номин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размерами 3050х2140х3,2 мм: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Т-СП гр. Б II с 3050х2140х3,2 ГОСТ 4598-86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 же, твердой плиты повышенной прочности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номин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размерами 3660х1220х4,0 мм: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3660х1220х4,0 ГОСТ 4598-86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мягкой плиты плотностью от 300 до 400 кг/м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4598-86 (СТ СЭВ 4188-83) Плиты древесноволокнистые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номин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размерами 1800х1220х12,0 мм: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М-1 1800х1220х12,0 ГОСТ 4598-86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1.1-1.5.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Плиты следует изготавливать в соответствии с требованиями настоящего стандарта по технологии, разработанной на основе типовой Инструкции,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 Отклонения от номинальных размеров плит не должны превышать предельные, приведенные в табл.1.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Плиты должны иметь прямые углы. Отклонение от прямоугольности кромок, измеренное на отрезке длиной 1000 мм, не должно быть более 2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Кромки плит должны быть прямолинейными. Отклонение от прямолинейности, измеренное на отдельных отрезках длиной 1000 мм, не должно быть более 1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Значения показателей физико-механических свойств плит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7"/>
        <w:gridCol w:w="849"/>
        <w:gridCol w:w="848"/>
        <w:gridCol w:w="1068"/>
        <w:gridCol w:w="979"/>
        <w:gridCol w:w="819"/>
        <w:gridCol w:w="828"/>
        <w:gridCol w:w="740"/>
        <w:gridCol w:w="257"/>
        <w:gridCol w:w="660"/>
      </w:tblGrid>
      <w:tr w:rsidR="0060667C" w:rsidTr="0060667C">
        <w:trPr>
          <w:trHeight w:val="15"/>
        </w:trPr>
        <w:tc>
          <w:tcPr>
            <w:tcW w:w="2772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плит марок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0667C" w:rsidTr="0060667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Т-В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Т-СВ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T, Т-П, </w:t>
            </w:r>
            <w:proofErr w:type="gramStart"/>
            <w:r>
              <w:rPr>
                <w:color w:val="2D2D2D"/>
                <w:sz w:val="23"/>
                <w:szCs w:val="23"/>
              </w:rPr>
              <w:t>Т-С</w:t>
            </w:r>
            <w:proofErr w:type="gramEnd"/>
            <w:r>
              <w:rPr>
                <w:color w:val="2D2D2D"/>
                <w:sz w:val="23"/>
                <w:szCs w:val="23"/>
              </w:rPr>
              <w:t>, Т-СП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М-2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М-3</w:t>
            </w:r>
          </w:p>
        </w:tc>
      </w:tr>
      <w:tr w:rsidR="0060667C" w:rsidTr="0060667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 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27" type="#_x0000_t75" alt="ГОСТ 4598-86 (СТ СЭВ 4188-83) Плиты древесноволокнистые. Технические условия (с Изменением N 1)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950-1100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850-1100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850-1100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800-1100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200-400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200-350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100-200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Предел прочности при изгибе, МПа, нижняя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28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Разбухание по толщине за 24 ч, %, верхняя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29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нормируется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Влажность</w:t>
            </w:r>
            <w:proofErr w:type="gramStart"/>
            <w:r>
              <w:rPr>
                <w:color w:val="2D2D2D"/>
                <w:sz w:val="23"/>
                <w:szCs w:val="23"/>
              </w:rPr>
              <w:t>, %: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нижняя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0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3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нормируется</w:t>
            </w:r>
          </w:p>
        </w:tc>
      </w:tr>
      <w:tr w:rsidR="0060667C" w:rsidTr="0060667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верхняя граница не более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5. </w:t>
            </w: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 2 ч, %, верхняя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1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нормируется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6. </w:t>
            </w: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лицевой поверхности за 24 ч, верхняя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2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нормируется</w:t>
            </w:r>
          </w:p>
        </w:tc>
      </w:tr>
      <w:tr w:rsidR="0060667C" w:rsidTr="006066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 Предел прочности при растяжении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перпендикулярно к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, МПа, нижняя граница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3" type="#_x0000_t75" alt="ГОСТ 4598-86 (СТ СЭВ 4188-83) Плиты древесноволокнистые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нормируется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Норма показателя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 относится к плитам с лицевым слоем из тонкодисперсной древесной массы, а также к плитам марки СТ.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Средний уровень физико-механических показателей твердых плит для последовательности партий приведен в приложении.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По требованию потребителя значение показателя нижней границы влажности плит марок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Т-П, Т-С, Т-СП группы А может быть принято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Коэффициент теплопроводности мягких плит (справочное значение),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/(м·К):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0,05 ... для плит марки М-3</w:t>
      </w:r>
    </w:p>
    <w:p w:rsidR="0060667C" w:rsidRDefault="0060667C" w:rsidP="0060667C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0,07 ...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М-2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0,09 ...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М-1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Содержание вредных химических веществ, выделяемых плитами в производственных помещениях, при изготовлении плит не должно превышать предельно допустимых концентраций (ПДК), утвержденных Министерством здравоохранения для воздуха рабочей зоны производственных помещений.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условиях эксплуатации плит не должны выделяться химические вещества в количествах, превышающих ПДК, утвержденные Министерством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Упрочняющие и гидрофобные добавки, используемые при производстве плит, должны выпускать по государственным стандартам и ТУ, согласованным с органами Министерства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качестве упрочняющих добавок должны применяться малотоксичные смолы с содержанием свободного формальдегида не более 0,1%.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Содержание добавок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формальдегидосодержащих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смол в рецептуре плит по отношению к абсолютно сухой массе не должно превышать 1,3%.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Цветовая тональность и степень размола древесины лицевого слоя твердых плит должны соответствовать образцам-эталонам, согласованным изготовителем с основными потребителями.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По качеству поверхности плиты должны соответствовать нормам, указанным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un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1"/>
        <w:gridCol w:w="3530"/>
        <w:gridCol w:w="2814"/>
      </w:tblGrid>
      <w:tr w:rsidR="0060667C" w:rsidTr="0060667C">
        <w:trPr>
          <w:trHeight w:val="15"/>
        </w:trPr>
        <w:tc>
          <w:tcPr>
            <w:tcW w:w="3511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  <w:r>
              <w:rPr>
                <w:color w:val="2D2D2D"/>
                <w:sz w:val="23"/>
                <w:szCs w:val="23"/>
              </w:rPr>
              <w:br/>
              <w:t>дефекта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плит</w:t>
            </w: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сорта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сорта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Углубления (выступы):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на лицевой поверхности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(высотой) более 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толщине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на </w:t>
            </w:r>
            <w:proofErr w:type="spellStart"/>
            <w:r>
              <w:rPr>
                <w:color w:val="2D2D2D"/>
                <w:sz w:val="23"/>
                <w:szCs w:val="23"/>
              </w:rPr>
              <w:t>нелицевой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более 2 шт. площадью 25 см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4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 1 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5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глубиной (высотой) более 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толщине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нормируются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Царапины на лицевой поверхности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1 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6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суммарной длиной более 100 мм в кол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б</w:t>
            </w:r>
            <w:proofErr w:type="gramEnd"/>
            <w:r>
              <w:rPr>
                <w:color w:val="2D2D2D"/>
                <w:sz w:val="23"/>
                <w:szCs w:val="23"/>
              </w:rPr>
              <w:t>олее 2 шт.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нормируются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3. </w:t>
            </w:r>
            <w:proofErr w:type="spellStart"/>
            <w:r>
              <w:rPr>
                <w:color w:val="2D2D2D"/>
                <w:sz w:val="23"/>
                <w:szCs w:val="23"/>
              </w:rPr>
              <w:t>Разнооттеночность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лицевой поверхности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площадью более 5 % поверхности плиты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нормируются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Пятна от воды на лицевой поверхности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1 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7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суммарной площадью более 5 см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8" type="#_x0000_t75" alt="ГОСТ 4598-86 (СТ СЭВ 4188-83) Плиты древесноволокнистые. Технические условия (с Изменением N 1)" style="width:8.35pt;height:17.6pt"/>
              </w:pic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нормируются</w: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Пятна производственного характера, в т.ч. от масла и парафина на лицевой поверхности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более одного пятна на 1 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39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диаметром более 8 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1 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40" type="#_x0000_t75" alt="ГОСТ 4598-86 (СТ СЭВ 4188-83) Плиты древесноволокнистые. Технические условия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суммарной площадью более 10 см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41" type="#_x0000_t75" alt="ГОСТ 4598-86 (СТ СЭВ 4188-83) Плиты древесноволокнистые. Технические условия (с Изменением N 1)" style="width:8.35pt;height:17.6pt"/>
              </w:pic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Сколы, местные повреждения кромок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(единичные глубиной по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 мм и менее</w:t>
            </w:r>
            <w:r>
              <w:rPr>
                <w:color w:val="2D2D2D"/>
                <w:sz w:val="23"/>
                <w:szCs w:val="23"/>
              </w:rPr>
              <w:br/>
              <w:t>протяженностью по кромке 15 мм и менее не учитываются)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более 5 мм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мягких плит допускаются углубления (выступы), сколы, местные повреждения кромок в пределах отклонений по длине, ширине и толщине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всех марок плит не допускаются расслоения, прогары, бахрома на кромках и посторонние включения.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Лицевая поверхность плиты должна иметь одну цветовую тональность и однородную структуру из равномерно размолотых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Плиты предъявляют к приемке партиями. Партией считают кол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лит одной марки и размера, изготовленных по одному технологическому режиму в течение, как правило, одной смены (но не более суточной выработки) и оформленных одним документом о качестве.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3.1.1. Для проверки соответствия плит требованиям настоящего стандарта проводят приемосдаточные и периодические испытания. Приемосдаточным испытаниям подвергают все плиты на соответствие требованиям настоящего стандарта (плотность,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 и предел прочности при растяжении перпендикулярно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при приемосдаточных испытаниях каждой партии по требованию потребителя).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3.1.2. Плотность,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 и предел прочности при растяжении перпендикулярно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контролируют периодически - не реже одного раза в две недели и при каждом изменении технологии изготовления плит.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3.1.1, 3.1.2.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Отбор плит для контроля и испытаний производят методом случайного отбора "вслепую"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Для контроля длины, ширины, толщины, прямолинейности, прямоугольности, а также показателей качества поверхности и внешнего вида плит применяют статистический приемочный контроль по альтернативному признаку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18242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выборки определяют в соответствии с требованиями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4"/>
        <w:gridCol w:w="2392"/>
        <w:gridCol w:w="1574"/>
        <w:gridCol w:w="2011"/>
        <w:gridCol w:w="1764"/>
      </w:tblGrid>
      <w:tr w:rsidR="0060667C" w:rsidTr="0060667C">
        <w:trPr>
          <w:trHeight w:val="15"/>
        </w:trPr>
        <w:tc>
          <w:tcPr>
            <w:tcW w:w="1848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 при проверке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годных плит от объема выборки, при котором партия принимается, не менее, при проверке</w:t>
            </w:r>
          </w:p>
        </w:tc>
      </w:tr>
      <w:tr w:rsidR="0060667C" w:rsidTr="0060667C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длины, ширины, толщины, прямолинейности,</w:t>
            </w:r>
            <w:r>
              <w:rPr>
                <w:color w:val="2D2D2D"/>
                <w:sz w:val="23"/>
                <w:szCs w:val="23"/>
              </w:rPr>
              <w:br/>
              <w:t>прямоугольности (специальный уровень контроля S-3)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качества поверхности и внешнего вида (общий уровень контроля - 1)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длины, ширины, толщины, прямолинейности, прямоугольности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качества</w:t>
            </w:r>
            <w:r>
              <w:rPr>
                <w:color w:val="2D2D2D"/>
                <w:sz w:val="23"/>
                <w:szCs w:val="23"/>
              </w:rPr>
              <w:br/>
              <w:t>поверхности и внешнего вида</w:t>
            </w:r>
          </w:p>
        </w:tc>
      </w:tr>
      <w:tr w:rsidR="0060667C" w:rsidTr="0060667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60667C" w:rsidTr="0060667C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501 до 1200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60667C" w:rsidTr="0060667C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1201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60667C" w:rsidTr="0060667C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3201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Для контроля физико-механических показателей плит применяют статистический приемочный контроль по количественному признаку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20736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выборки определяют в соответствии с требованиями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p w:rsidR="0060667C" w:rsidRDefault="0060667C" w:rsidP="0060667C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8"/>
        <w:gridCol w:w="3486"/>
        <w:gridCol w:w="2971"/>
      </w:tblGrid>
      <w:tr w:rsidR="0060667C" w:rsidTr="0060667C">
        <w:trPr>
          <w:trHeight w:val="15"/>
        </w:trPr>
        <w:tc>
          <w:tcPr>
            <w:tcW w:w="3511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выборки, шт. (специальный уровень контроля S-3)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Приемочная постоянная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646C9" w:rsidRPr="00C646C9">
              <w:rPr>
                <w:color w:val="2D2D2D"/>
                <w:sz w:val="23"/>
                <w:szCs w:val="23"/>
              </w:rPr>
              <w:pict>
                <v:shape id="_x0000_i1042" type="#_x0000_t75" alt="ГОСТ 4598-86 (СТ СЭВ 4188-83) Плиты древесноволокнистые. Технические условия (с Изменением N 1)" style="width:12.55pt;height:17.6pt"/>
              </w:pict>
            </w:r>
          </w:p>
        </w:tc>
      </w:tr>
      <w:tr w:rsidR="0060667C" w:rsidTr="0060667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0,958</w:t>
            </w: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281 до 500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1201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</w:tr>
      <w:tr w:rsidR="0060667C" w:rsidTr="0060667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3201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</w:tr>
    </w:tbl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При приемке партии на предприятии-изготовителе объем партии определяют по числу плит максимального формата.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Для оценки партии плит по каждому из показателей - плотности, пределу прочности при изгибе, разбуханию по толщине, влажности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вычисляют выборочное среднее по каждой плите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4598-86 (СТ СЭВ 4188-83) Плиты древесноволокнистые. Технические условия (с Изменением N 1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14400" cy="446405"/>
            <wp:effectExtent l="19050" t="0" r="0" b="0"/>
            <wp:docPr id="83" name="Рисунок 83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4598-86 (СТ СЭВ 4188-83) Плиты древесноволокнистые. Технические условия (с Изменением N 1)" style="width:18.4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значение показателя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4598-86 (СТ СЭВ 4188-83) Плиты древесноволокнистые. Технические условия (с Изменением N 1)" style="width:10.05pt;height:15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го образца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4598-86 (СТ СЭВ 4188-83) Плиты древесноволокнистые. Технические условия (с Изменением N 1)" style="width:6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выборки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4598-86 (СТ СЭВ 4188-83) Плиты древесноволокнистые. Технические условия (с Изменением N 1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образцов, отбираемых от каждой плиты.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 тем же показателям вычисляют: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выборочное среднее по всем образцам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4598-86 (СТ СЭВ 4188-83) Плиты древесноволокнистые. Технические условия (с Изменением N 1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414655"/>
            <wp:effectExtent l="19050" t="0" r="2540" b="0"/>
            <wp:docPr id="89" name="Рисунок 89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446405"/>
            <wp:effectExtent l="19050" t="0" r="6985" b="0"/>
            <wp:docPr id="90" name="Рисунок 90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среднее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квадратическое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отклонение выборочных средних по плите (для показателей, кроме плотности)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4598-86 (СТ СЭВ 4188-83) Плиты древесноволокнистые.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30985" cy="457200"/>
            <wp:effectExtent l="19050" t="0" r="0" b="0"/>
            <wp:docPr id="92" name="Рисунок 92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62480" cy="563245"/>
            <wp:effectExtent l="19050" t="0" r="0" b="0"/>
            <wp:docPr id="93" name="Рисунок 93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значения величин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4598-86 (СТ СЭВ 4188-83) Плиты древесноволокнистые. Технические условия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4598-86 (СТ СЭВ 4188-83) Плиты древесноволокнистые. Технические условия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формулам: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40105" cy="446405"/>
            <wp:effectExtent l="19050" t="0" r="0" b="0"/>
            <wp:docPr id="96" name="Рисунок 96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446405"/>
            <wp:effectExtent l="19050" t="0" r="6350" b="0"/>
            <wp:docPr id="97" name="Рисунок 97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4598-86 (СТ СЭВ 4188-83) Плиты древесноволокнистые. Технические условия (с Изменением N 1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4598-86 (СТ СЭВ 4188-83) Плиты древесноволокнистые. Технические условия (с Изменением N 1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соответственно нижняя и верхняя границы контролируемого параметра, указанные в табл.2.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В выборке должны отсутствовать плиты с прогарами и расслоениями.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выборке отсутствуют плиты с дефектами, указанными в п.2.11.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Выборочное среднее значение показателя плотности по всем образцам по результатам испытаний последнего контроля соответствует норме, указанной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Число плит из отобранных для контроля длины, ширины, толщины, прямолинейности, прямоугольности, внешнего вида, качества поверхности и соответствующих нормам пп.2.2-2.4, 2.9, 2.10 - не менее указанного в табл.4.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Значения величин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4598-86 (СТ СЭВ 4188-83) Плиты древесноволокнистые. Технические условия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4598-86 (СТ СЭВ 4188-83) Плиты древесноволокнистые. Технические условия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 каждому показателю, рассчитанные по п.3.6, в т. ч. по результатам испытаний последнего контроля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 и предела прочности при растяжении перпендикулярно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должны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приемочной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постоянной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4598-86 (СТ СЭВ 4188-83) Плиты древесноволокнистые. Технические условия (с Изменением N 1)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указанной в табл.5.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3.6, 3.7.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3.8. Если показатель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поверхности плит с лицевым слоем из тонкодисперсной массы не соответствует установленным настоящим стандартом требованиям, поверхность плит считают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необлагороженной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индекс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марке не присваивают.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Потребитель имеет право проводить контрольную проверку качества плит, соблюдая правила приемки и применяя методы испытаний, установленные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Отбор и подготовку образцов, определение физических и механических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ит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19592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размеров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4.2.1. После кондиционирования и взвешивания образцов, предназначенных для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19592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производят гидроизоляцию их кромок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поверхности, а также повторное взвешивание образцов до вымачивания.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Гидроизоляцию осуществляют погружением образцов в расплавленный парафин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23683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температуре (85±5) °С кромками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стороной. При нанесении парафина на кромки образец погружают по очереди каждой кромкой до линии, отстоящей от нее на 3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4.2.2. Испытание плит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19592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лицевой поверхностью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4598-86 (СТ СЭВ 4188-83) Плиты древесноволокнистые. Технические условия (с Изменением N 1)" style="width:23.4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процентах вычисляют с точностью до 0,1%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08100" cy="425450"/>
            <wp:effectExtent l="19050" t="0" r="6350" b="0"/>
            <wp:docPr id="104" name="Рисунок 104" descr="ГОСТ 4598-86 (СТ СЭВ 4188-83) Плиты древесноволокнист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4598-86 (СТ СЭВ 4188-83) Плиты древесноволокнист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4598-86 (СТ СЭВ 4188-83) Плиты древесноволокнистые. Технические условия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образца без гидроизоляции,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4598-86 (СТ СЭВ 4188-83) Плиты древесноволокнистые. Технические условия (с Изменением N 1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сухого образца с гидроизоляцией,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lastRenderedPageBreak/>
        <w:pict>
          <v:shape id="_x0000_i1060" type="#_x0000_t75" alt="ГОСТ 4598-86 (СТ СЭВ 4188-83) Плиты древесноволокнистые. Технические условия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образца с гидроизоляцией после вымачивания,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Влажность плит, увлажненных в увлажнительных машинах, определяют не ранее чем через 24 ч после выхода их из производства.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Цветовую тональность и степень размола древесины лицевого слоя оценивают визуально при сравнении с образцами-эталонами размерами 200х300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Отклонение от прямолинейности кромок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 помощи поверочной линейки (по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Fonts w:ascii="Arial" w:hAnsi="Arial" w:cs="Arial"/>
          <w:color w:val="2D2D2D"/>
          <w:spacing w:val="2"/>
          <w:sz w:val="23"/>
          <w:szCs w:val="23"/>
        </w:rPr>
        <w:t>) длиной 1000 мм не ниже второго класса точности и набора щупов по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Измерения проводят не менее чем в трех местах по длине двух смежных кромок с погрешностью не более 0,1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Отклонение от прямоугольности кромок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27680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 помощи поверочных угольников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ниже второго класса точности с длиной одной из сторон 1000 мм и набора щупов по НТД. Измерение проводят на каждом угле плиты с погрешностью не более 0,1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4.5, 4.6.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 Предел прочности при растяжении перпендикулярно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плиты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26988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Площадь пятен на поверхности плиты определяют с точностью до 0,25 см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4598-86 (СТ СЭВ 4188-83) Плиты древесноволокнистые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используя сетку с квадратными ячейками со сторонами 5 мм, нанесенную на прозрачном листовом материале.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Отклонения от точности нанесения линий сетки - не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подсчете числа ячеек, перекрываемых пятном, ячейки с перекрытием больше половины их площади считают за целые, а с перекрытием меньше половины не учитывают.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Глубину вмятин и высоту выпуклостей определяют при помощи индикатора часового типа марки ИЧ-10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577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закрепленного в металлической П-образной скобе с цилиндрическими опорными поверхностями с радиусом (5±1) мм и пролетом между опорами 60-100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Установку шкалы индикатора в нулевое положение производят при установке скобы на поверочную линейку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поверочную плиту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10905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Ход штока в обе стороны от опорной плоскости должен быть не менее 2 мм.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Линейные размеры дефектов определяют при помощи металлической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4.11. Количество химических веществ, выделяющихся из готовых плит, а также периодичность контроля определяются органами санитарного надзора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соответствии с действующими методическими указаниями, утвержденными Министерством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1991 г.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выделением формальдегида должен осуществляться предприятием-изготовителем по методике, согласованной с Минздравом.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4.7-4.11.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ХРАНЕНИЕ, УПАКОВКА И ТРАНСПОРТИРОВАНИЕ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Условия хранения и складирования плит должны обеспечивать сохранность формы плит и исключить механические повреждения во время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Плиты хранят в закрытых помещениях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рассортированными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маркам, сортам и размерам.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При поставке плит торгующим организациям по их требованию на каждой пачке плит закрепляют этикетку, содержащую: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плит;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плит в пачке;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и номер смены;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отдела технического контроля.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Каждая отгружаемая партия плит одной марки, группы и сорта должна сопровождаться документом о качестве, удостоверяющим ее соответствие требованиям настоящего стандарта и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организации, в систему которой входит предприятие-изготовитель;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предприятия-изготовителя, его товарный знак и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плит;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плит в партии, их общую площадь в квадратных метрах, определенную с точностью до 0,01 м</w:t>
      </w:r>
      <w:r w:rsidR="00C646C9" w:rsidRPr="00C646C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4598-86 (СТ СЭВ 4188-83) Плиты древесноволокнистые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дату изготовления и номер партии.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5.3-5.5.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Документ о качестве закрепляют во влагозащитной упаковке на продукции на видном месте.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При поставке на экспорт плиты упаковывают и маркируют в соответствии с технической документацией, согласованной с внешнеторговыми организациями.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Плиты перевозят всеми видами транспорта в соответствии с Правилами перевозки грузов, действующими для данного вида транспорта, с обязательным предохранением от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железнодорожных перевозках размещение и крепление плит в транспортных средствах следует производить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Техническими условиями погрузки и крепления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Министерством путей сообщений.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перевозка плит в контейнерах транспортными пакетами и стопами в соответствии с технической документацией, согласованной с соответствующими транспортными министерствами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063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5.7, 5.8.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667C" w:rsidRDefault="0060667C" w:rsidP="0060667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ФИЗИКО-МЕХАНИЧЕСКИЕ ПОКАЗАТЕЛИ ТВЕРДЫХ ДВП (СРЕДНИЙ УРОВЕНЬ ДЛЯ ПОСЛЕДОВАТЕЛЬНОСТИ ПАРТИЙ)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8"/>
        <w:gridCol w:w="1017"/>
        <w:gridCol w:w="1017"/>
        <w:gridCol w:w="1058"/>
        <w:gridCol w:w="1058"/>
        <w:gridCol w:w="1017"/>
      </w:tblGrid>
      <w:tr w:rsidR="0060667C" w:rsidTr="0060667C">
        <w:trPr>
          <w:trHeight w:val="15"/>
        </w:trPr>
        <w:tc>
          <w:tcPr>
            <w:tcW w:w="4620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667C" w:rsidRDefault="0060667C">
            <w:pPr>
              <w:rPr>
                <w:sz w:val="2"/>
                <w:szCs w:val="24"/>
              </w:rPr>
            </w:pPr>
          </w:p>
        </w:tc>
      </w:tr>
      <w:tr w:rsidR="0060667C" w:rsidTr="0060667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для плит марки</w:t>
            </w:r>
          </w:p>
        </w:tc>
      </w:tr>
      <w:tr w:rsidR="0060667C" w:rsidTr="0060667C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Т-В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Т-СВ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Т, Т-П, </w:t>
            </w:r>
            <w:proofErr w:type="gramStart"/>
            <w:r>
              <w:rPr>
                <w:color w:val="2D2D2D"/>
                <w:sz w:val="23"/>
                <w:szCs w:val="23"/>
              </w:rPr>
              <w:t>Т-С</w:t>
            </w:r>
            <w:proofErr w:type="gramEnd"/>
            <w:r>
              <w:rPr>
                <w:color w:val="2D2D2D"/>
                <w:sz w:val="23"/>
                <w:szCs w:val="23"/>
              </w:rPr>
              <w:t>, Т-СП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НТ</w:t>
            </w:r>
          </w:p>
        </w:tc>
      </w:tr>
      <w:tr w:rsidR="0060667C" w:rsidTr="0060667C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rPr>
                <w:sz w:val="24"/>
                <w:szCs w:val="24"/>
              </w:rPr>
            </w:pPr>
          </w:p>
        </w:tc>
      </w:tr>
      <w:tr w:rsidR="0060667C" w:rsidTr="0060667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Предел прочности при изгибе, МПа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0667C" w:rsidTr="0060667C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Предел прочности при растяжении перпендикулярно к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, МПа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60667C" w:rsidTr="0060667C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Разбухание по толщине за 24 ч, %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0667C" w:rsidRDefault="0060667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</w:tbl>
    <w:p w:rsidR="0060667C" w:rsidRDefault="0060667C" w:rsidP="0060667C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lastRenderedPageBreak/>
        <w:br/>
      </w:r>
    </w:p>
    <w:p w:rsidR="0060667C" w:rsidRDefault="0060667C" w:rsidP="0060667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детали и изделия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древесины для строительства.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2. Ворота, детали и изделия,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перекрытий и покрытий, балки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перекрытий, изделия паркетные,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клееные, плиты ДВП и ЦСП: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60667C" w:rsidRDefault="00A57EB4" w:rsidP="0060667C"/>
    <w:sectPr w:rsidR="00A57EB4" w:rsidRPr="0060667C" w:rsidSect="00A57E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76" w:rsidRDefault="00275576" w:rsidP="00F4278B">
      <w:pPr>
        <w:spacing w:after="0" w:line="240" w:lineRule="auto"/>
      </w:pPr>
      <w:r>
        <w:separator/>
      </w:r>
    </w:p>
  </w:endnote>
  <w:endnote w:type="continuationSeparator" w:id="0">
    <w:p w:rsidR="00275576" w:rsidRDefault="00275576" w:rsidP="00F4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8B" w:rsidRDefault="00F4278B" w:rsidP="00F4278B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4278B" w:rsidRDefault="00F427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76" w:rsidRDefault="00275576" w:rsidP="00F4278B">
      <w:pPr>
        <w:spacing w:after="0" w:line="240" w:lineRule="auto"/>
      </w:pPr>
      <w:r>
        <w:separator/>
      </w:r>
    </w:p>
  </w:footnote>
  <w:footnote w:type="continuationSeparator" w:id="0">
    <w:p w:rsidR="00275576" w:rsidRDefault="00275576" w:rsidP="00F4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DB4"/>
    <w:multiLevelType w:val="multilevel"/>
    <w:tmpl w:val="EA8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115"/>
    <w:multiLevelType w:val="multilevel"/>
    <w:tmpl w:val="3F40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C282B"/>
    <w:multiLevelType w:val="multilevel"/>
    <w:tmpl w:val="5F8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40E53"/>
    <w:multiLevelType w:val="multilevel"/>
    <w:tmpl w:val="786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76DDC"/>
    <w:multiLevelType w:val="multilevel"/>
    <w:tmpl w:val="DFE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9411A"/>
    <w:multiLevelType w:val="multilevel"/>
    <w:tmpl w:val="9984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36EAC"/>
    <w:multiLevelType w:val="multilevel"/>
    <w:tmpl w:val="287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529EA"/>
    <w:multiLevelType w:val="hybridMultilevel"/>
    <w:tmpl w:val="6906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60289"/>
    <w:multiLevelType w:val="multilevel"/>
    <w:tmpl w:val="D32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3696C"/>
    <w:multiLevelType w:val="multilevel"/>
    <w:tmpl w:val="3A1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422FB"/>
    <w:multiLevelType w:val="multilevel"/>
    <w:tmpl w:val="80D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D52D4"/>
    <w:multiLevelType w:val="multilevel"/>
    <w:tmpl w:val="B302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C6119"/>
    <w:multiLevelType w:val="multilevel"/>
    <w:tmpl w:val="6B5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724D4"/>
    <w:multiLevelType w:val="multilevel"/>
    <w:tmpl w:val="411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960F7"/>
    <w:rsid w:val="00275576"/>
    <w:rsid w:val="002A379D"/>
    <w:rsid w:val="002F0DC4"/>
    <w:rsid w:val="004A3742"/>
    <w:rsid w:val="0060667C"/>
    <w:rsid w:val="007D22B0"/>
    <w:rsid w:val="0083063F"/>
    <w:rsid w:val="00A57EB4"/>
    <w:rsid w:val="00C646C9"/>
    <w:rsid w:val="00CB5A49"/>
    <w:rsid w:val="00D8013B"/>
    <w:rsid w:val="00E96EAC"/>
    <w:rsid w:val="00F4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No Spacing"/>
    <w:uiPriority w:val="1"/>
    <w:qFormat/>
    <w:rsid w:val="007D22B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A379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66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66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66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667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nformattext">
    <w:name w:val="unformattext"/>
    <w:basedOn w:val="a"/>
    <w:rsid w:val="0060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278B"/>
  </w:style>
  <w:style w:type="paragraph" w:styleId="ac">
    <w:name w:val="footer"/>
    <w:basedOn w:val="a"/>
    <w:link w:val="ad"/>
    <w:uiPriority w:val="99"/>
    <w:semiHidden/>
    <w:unhideWhenUsed/>
    <w:rsid w:val="00F4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2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6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5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8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23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3F5F6"/>
              </w:divBdr>
              <w:divsChild>
                <w:div w:id="145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0363">
                      <w:marLeft w:val="0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483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587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3727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1630">
                                      <w:marLeft w:val="0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07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13" w:color="auto"/>
                                            <w:left w:val="single" w:sz="36" w:space="13" w:color="FEDD2E"/>
                                            <w:bottom w:val="none" w:sz="0" w:space="13" w:color="auto"/>
                                            <w:right w:val="none" w:sz="0" w:space="13" w:color="auto"/>
                                          </w:divBdr>
                                        </w:div>
                                      </w:divsChild>
                                    </w:div>
                                    <w:div w:id="19343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63958">
                                      <w:marLeft w:val="0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226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13" w:color="auto"/>
                                            <w:left w:val="single" w:sz="36" w:space="13" w:color="FEDD2E"/>
                                            <w:bottom w:val="none" w:sz="0" w:space="13" w:color="auto"/>
                                            <w:right w:val="none" w:sz="0" w:space="13" w:color="auto"/>
                                          </w:divBdr>
                                        </w:div>
                                      </w:divsChild>
                                    </w:div>
                                    <w:div w:id="1201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110294">
                                      <w:marLeft w:val="0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97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13" w:color="auto"/>
                                            <w:left w:val="single" w:sz="36" w:space="13" w:color="FEDD2E"/>
                                            <w:bottom w:val="none" w:sz="0" w:space="13" w:color="auto"/>
                                            <w:right w:val="none" w:sz="0" w:space="1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5557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9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2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46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0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2017-05-25T13:32:00Z</dcterms:created>
  <dcterms:modified xsi:type="dcterms:W3CDTF">2017-08-15T13:02:00Z</dcterms:modified>
</cp:coreProperties>
</file>