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E9" w:rsidRDefault="00B453E9" w:rsidP="00B453E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6418-81 Войлок технический грубошерстный и детали из него для машиностроения. Технические условия (с Изменениями N 1, 2)</w:t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M15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</w:p>
    <w:p w:rsidR="00B453E9" w:rsidRDefault="00B453E9" w:rsidP="00B453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ВОЙЛОК ТЕХНИЧЕСКИЙ ГРУБОШЕРСТНЫЙ 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ДЕТАЛИ ИЗ НЕГО ДЛЯ МАШИНОСТРОЕНИЯ</w:t>
      </w:r>
    </w:p>
    <w:p w:rsidR="00B453E9" w:rsidRPr="00B453E9" w:rsidRDefault="00B453E9" w:rsidP="00B453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B453E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B453E9" w:rsidRDefault="00B453E9" w:rsidP="00B453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B453E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Technical coarse wool felt machinery parts from it.</w:t>
      </w:r>
      <w:r w:rsidRPr="00B453E9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ОКП 81 6131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81 6330</w:t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1982-01-01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Всесоюзным конструкторско-технологическим бюро валяльно-войлочной промышленности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А.И.Жирнов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Н.И.Шуленина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Ф.Я.Левина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21.05.81 N 2546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первой проверки - 1996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6418-67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3696"/>
      </w:tblGrid>
      <w:tr w:rsidR="00B453E9" w:rsidTr="00B453E9">
        <w:trPr>
          <w:trHeight w:val="15"/>
        </w:trPr>
        <w:tc>
          <w:tcPr>
            <w:tcW w:w="609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</w:tr>
      <w:tr w:rsidR="00B453E9" w:rsidTr="00B453E9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B453E9" w:rsidTr="00B453E9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314-72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503-81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1868-88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3560-73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5530-81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6009-74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6309-93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9078-84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10350-81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4.3; 4.5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14192-77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14253-83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lastRenderedPageBreak/>
              <w:t>ГОСТ 14961-91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17308-88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21650-76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24597-81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B453E9" w:rsidTr="00B453E9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465BE">
              <w:rPr>
                <w:sz w:val="18"/>
                <w:szCs w:val="18"/>
              </w:rPr>
              <w:t>ГОСТ 26663-85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</w:tbl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Снято ограничение срока действия Постановлением Госстандарта от 24.03.92 N 240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ПЕРЕИЗДАНИЕ (август 1996 года) с Изменениями N 1, 2, утвержденными в ноябре 1985 года, марте 1992 года (ИУС 11-85, 6-92)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технический грубошерстный войлок и детали из него для машиностроения (сальники, прокладки, фильтры), а также на войлок, применяемый в качестве изоляционного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ПАРАМЕТРЫ И РАЗМЕРЫ</w:t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Технический грубошерстный войлок в зависимости от назначения подразделяют на виды: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ГС - войлок для сальников, применяемых для задержки смазочных масел в местах трения и предохранения мест трения от попадания воды и пыли;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ГПр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войлок для прокладок, предохраняющих детали машин от истирания, загрязнения, ударов, сотрясений, а также используемых для звукопоглощения.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Войлок для прокладок в зависимости от степени уплотнения изготовляют двух марок: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 - с плотностью (0,32±0,02) г/см</w:t>
      </w:r>
      <w:r w:rsidR="0096020C" w:rsidRPr="0096020C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6418-81 Войлок технический грубошерстный и детали из него для машиностроения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 - с плотностью (0,26±0,02) г/см</w:t>
      </w:r>
      <w:r w:rsidR="0096020C" w:rsidRPr="009602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6418-81 Войлок технический грубошерстный и детали из него для машиностроения.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(для мягких прокладок);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ГФ - войлок для фильтров, применяемых для фильтрации масел;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ГИ - войлок для изоляции, применяемый в качестве тепло- и звукоизоляционного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Размеры полости войлока устанавливают по согласованию с потребителем: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длине - от 1,0 до 5,0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ширине - от 0,7 до 2,0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толщине - от 8,0 до 20,0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Номинальные размеры и предельные отклонения по толщине всех видов войлока, изготовляемых в номинале с интервалом в 1 мм, должны соответствовать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1"/>
        <w:gridCol w:w="5246"/>
      </w:tblGrid>
      <w:tr w:rsidR="00B453E9" w:rsidTr="00B453E9">
        <w:trPr>
          <w:trHeight w:val="15"/>
        </w:trPr>
        <w:tc>
          <w:tcPr>
            <w:tcW w:w="5729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</w:tr>
      <w:tr w:rsidR="00B453E9" w:rsidTr="00B453E9"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мм</w:t>
            </w:r>
          </w:p>
        </w:tc>
      </w:tr>
      <w:tr w:rsidR="00B453E9" w:rsidTr="00B453E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B453E9" w:rsidTr="00B453E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8,0 до 10,0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B453E9" w:rsidTr="00B453E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10,0 " 15,0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±2,5</w:t>
            </w:r>
          </w:p>
        </w:tc>
      </w:tr>
      <w:tr w:rsidR="00B453E9" w:rsidTr="00B453E9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15,0 " 20,0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</w:tr>
    </w:tbl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Примечание. Номинальная толщина войлока для изоляции - от 6,0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В условное обозначение войлока входят обозначение вида войлока и марки, размер по толщине и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условных обозначений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Войлок грубошерстный, толщиной 10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сальников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войлок ГС10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прокладок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войлок ГПрА10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прокладок марки Б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войлок ГПрБ10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фильтров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войлок ГФ10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изоляции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войлок ГИ10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Детали для машиностроения из грубошерстного войлока в зависимости от назначения и формы изготовляют следующих видов, указанных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4"/>
        <w:gridCol w:w="4603"/>
      </w:tblGrid>
      <w:tr w:rsidR="00B453E9" w:rsidTr="00B453E9">
        <w:trPr>
          <w:trHeight w:val="15"/>
        </w:trPr>
        <w:tc>
          <w:tcPr>
            <w:tcW w:w="646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</w:tr>
      <w:tr w:rsidR="00B453E9" w:rsidTr="00B453E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детали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вида детали</w:t>
            </w:r>
          </w:p>
        </w:tc>
      </w:tr>
      <w:tr w:rsidR="00B453E9" w:rsidTr="00B453E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Кольцо-сальник грубошерстное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Кольцо СГ</w:t>
            </w:r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Кольцо-прокладка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грубошерстное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Кольцо </w:t>
            </w:r>
            <w:proofErr w:type="spellStart"/>
            <w:r>
              <w:rPr>
                <w:color w:val="2D2D2D"/>
                <w:sz w:val="18"/>
                <w:szCs w:val="18"/>
              </w:rPr>
              <w:t>ПрАГ</w:t>
            </w:r>
            <w:proofErr w:type="spellEnd"/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Кольцо-фильтр грубошерстное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Кольцо ФГ</w:t>
            </w:r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Лента-сальник грубошерстная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Лента СГ</w:t>
            </w:r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Лента-прокладка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грубошерстная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Лента </w:t>
            </w:r>
            <w:proofErr w:type="spellStart"/>
            <w:r>
              <w:rPr>
                <w:color w:val="2D2D2D"/>
                <w:sz w:val="18"/>
                <w:szCs w:val="18"/>
              </w:rPr>
              <w:t>ПрАГ</w:t>
            </w:r>
            <w:proofErr w:type="spellEnd"/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Лента-прокладка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грубошерстная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Лента </w:t>
            </w:r>
            <w:proofErr w:type="spellStart"/>
            <w:r>
              <w:rPr>
                <w:color w:val="2D2D2D"/>
                <w:sz w:val="18"/>
                <w:szCs w:val="18"/>
              </w:rPr>
              <w:t>ПрБГ</w:t>
            </w:r>
            <w:proofErr w:type="spellEnd"/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Лента-фильтр грубошерстная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Лента ФГ</w:t>
            </w:r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Пластина-сальник грубошерстная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Пластина СГ</w:t>
            </w:r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Пластина-прокладка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грубошерстная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Пластина </w:t>
            </w:r>
            <w:proofErr w:type="spellStart"/>
            <w:r>
              <w:rPr>
                <w:color w:val="2D2D2D"/>
                <w:sz w:val="18"/>
                <w:szCs w:val="18"/>
              </w:rPr>
              <w:t>ПрАГ</w:t>
            </w:r>
            <w:proofErr w:type="spellEnd"/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Пластина-прокладка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грубошерстная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Пластина </w:t>
            </w:r>
            <w:proofErr w:type="spellStart"/>
            <w:r>
              <w:rPr>
                <w:color w:val="2D2D2D"/>
                <w:sz w:val="18"/>
                <w:szCs w:val="18"/>
              </w:rPr>
              <w:t>ПрБГ</w:t>
            </w:r>
            <w:proofErr w:type="spellEnd"/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Пластина-фильтр грубошерстная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Пластина ФГ</w:t>
            </w:r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Диск-сальник грубошерстный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 СГ</w:t>
            </w:r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Диск-прокладка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грубошерстный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Диск </w:t>
            </w:r>
            <w:proofErr w:type="spellStart"/>
            <w:r>
              <w:rPr>
                <w:color w:val="2D2D2D"/>
                <w:sz w:val="18"/>
                <w:szCs w:val="18"/>
              </w:rPr>
              <w:t>ПрАГ</w:t>
            </w:r>
            <w:proofErr w:type="spellEnd"/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Диск-фильтр грубошерстный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 ФГ</w:t>
            </w:r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Сальник фигурный грубошерстный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Сальник </w:t>
            </w:r>
            <w:proofErr w:type="spellStart"/>
            <w:r>
              <w:rPr>
                <w:color w:val="2D2D2D"/>
                <w:sz w:val="18"/>
                <w:szCs w:val="18"/>
              </w:rPr>
              <w:t>ФгГ</w:t>
            </w:r>
            <w:proofErr w:type="spellEnd"/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Прокладка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фигурная грубошерстная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Прокладка </w:t>
            </w:r>
            <w:proofErr w:type="spellStart"/>
            <w:r>
              <w:rPr>
                <w:color w:val="2D2D2D"/>
                <w:sz w:val="18"/>
                <w:szCs w:val="18"/>
              </w:rPr>
              <w:t>АФгГ</w:t>
            </w:r>
            <w:proofErr w:type="spellEnd"/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Прокладка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фигурная грубошерстная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Прокладка </w:t>
            </w:r>
            <w:proofErr w:type="spellStart"/>
            <w:r>
              <w:rPr>
                <w:color w:val="2D2D2D"/>
                <w:sz w:val="18"/>
                <w:szCs w:val="18"/>
              </w:rPr>
              <w:t>БФгГ</w:t>
            </w:r>
            <w:proofErr w:type="spellEnd"/>
          </w:p>
        </w:tc>
      </w:tr>
      <w:tr w:rsidR="00B453E9" w:rsidTr="00B453E9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 фигурный грубошерстный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Фильтр </w:t>
            </w:r>
            <w:proofErr w:type="spellStart"/>
            <w:r>
              <w:rPr>
                <w:color w:val="2D2D2D"/>
                <w:sz w:val="18"/>
                <w:szCs w:val="18"/>
              </w:rPr>
              <w:t>ФгГ</w:t>
            </w:r>
            <w:proofErr w:type="spellEnd"/>
          </w:p>
        </w:tc>
      </w:tr>
    </w:tbl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Войлочная деталь прямоугольной формы шириной до 100 мм включительно называется лентой, а свыше 100 мм - пластиной.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Войлочные детали по форме и размерам должны соответствовать технической документации потребителя, согласованной с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1.7. Предельные отклонения от номинальных размеров войлочных колец и дисков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табл.3, а войлочных лент, пластин и фигурных деталей -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9"/>
        <w:gridCol w:w="1208"/>
        <w:gridCol w:w="1492"/>
        <w:gridCol w:w="1334"/>
        <w:gridCol w:w="1208"/>
        <w:gridCol w:w="1492"/>
        <w:gridCol w:w="1474"/>
      </w:tblGrid>
      <w:tr w:rsidR="00B453E9" w:rsidTr="00B453E9">
        <w:trPr>
          <w:trHeight w:val="15"/>
        </w:trPr>
        <w:tc>
          <w:tcPr>
            <w:tcW w:w="2587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</w:tr>
      <w:tr w:rsidR="00B453E9" w:rsidTr="00B453E9">
        <w:tc>
          <w:tcPr>
            <w:tcW w:w="116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мм</w:t>
            </w:r>
          </w:p>
        </w:tc>
      </w:tr>
      <w:tr w:rsidR="00B453E9" w:rsidTr="00B453E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наружному диаметру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внутреннему диаметру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сальников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прокладок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сальников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прокладок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фильтров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453E9" w:rsidTr="00B453E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10 до 25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 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+1,3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 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 300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+2,0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</w:tr>
    </w:tbl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8"/>
        <w:gridCol w:w="1193"/>
        <w:gridCol w:w="836"/>
        <w:gridCol w:w="836"/>
        <w:gridCol w:w="1175"/>
        <w:gridCol w:w="1192"/>
        <w:gridCol w:w="836"/>
        <w:gridCol w:w="836"/>
        <w:gridCol w:w="1175"/>
      </w:tblGrid>
      <w:tr w:rsidR="00B453E9" w:rsidTr="00B453E9">
        <w:trPr>
          <w:trHeight w:val="15"/>
        </w:trPr>
        <w:tc>
          <w:tcPr>
            <w:tcW w:w="2772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</w:tr>
      <w:tr w:rsidR="00B453E9" w:rsidTr="00B453E9"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мм</w:t>
            </w:r>
          </w:p>
        </w:tc>
      </w:tr>
      <w:tr w:rsidR="00B453E9" w:rsidTr="00B453E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8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B453E9" w:rsidTr="00B453E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длине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ширине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B453E9" w:rsidTr="00B453E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сальников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прокладок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сальников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прокладок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фильтров</w:t>
            </w:r>
          </w:p>
        </w:tc>
      </w:tr>
      <w:tr w:rsidR="00B453E9" w:rsidTr="00B453E9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</w:tr>
      <w:tr w:rsidR="00B453E9" w:rsidTr="00B453E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 до 25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вкл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</w:tr>
      <w:tr w:rsidR="00B453E9" w:rsidTr="00B453E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B453E9" w:rsidTr="00B453E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100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+4,0</w:t>
            </w:r>
            <w:r>
              <w:rPr>
                <w:color w:val="2D2D2D"/>
                <w:sz w:val="18"/>
                <w:szCs w:val="18"/>
              </w:rPr>
              <w:br/>
              <w:t>-3,0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+4,0</w:t>
            </w:r>
            <w:r>
              <w:rPr>
                <w:color w:val="2D2D2D"/>
                <w:sz w:val="18"/>
                <w:szCs w:val="18"/>
              </w:rPr>
              <w:br/>
              <w:t>-3,0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</w:tr>
      <w:tr w:rsidR="00B453E9" w:rsidTr="00B453E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+3,0</w:t>
            </w:r>
            <w:r>
              <w:rPr>
                <w:color w:val="2D2D2D"/>
                <w:sz w:val="18"/>
                <w:szCs w:val="18"/>
              </w:rPr>
              <w:br/>
              <w:t>-2,0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+5,0</w:t>
            </w:r>
            <w:r>
              <w:rPr>
                <w:color w:val="2D2D2D"/>
                <w:sz w:val="18"/>
                <w:szCs w:val="18"/>
              </w:rPr>
              <w:br/>
              <w:t>-3,0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+5,0</w:t>
            </w:r>
            <w:r>
              <w:rPr>
                <w:color w:val="2D2D2D"/>
                <w:sz w:val="18"/>
                <w:szCs w:val="18"/>
              </w:rPr>
              <w:br/>
              <w:t>-3,0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+3,0</w:t>
            </w:r>
            <w:r>
              <w:rPr>
                <w:color w:val="2D2D2D"/>
                <w:sz w:val="18"/>
                <w:szCs w:val="18"/>
              </w:rPr>
              <w:br/>
              <w:t>-2,0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+5,0</w:t>
            </w:r>
            <w:r>
              <w:rPr>
                <w:color w:val="2D2D2D"/>
                <w:sz w:val="18"/>
                <w:szCs w:val="18"/>
              </w:rPr>
              <w:br/>
              <w:t>-3,0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+5,0</w:t>
            </w:r>
            <w:r>
              <w:rPr>
                <w:color w:val="2D2D2D"/>
                <w:sz w:val="18"/>
                <w:szCs w:val="18"/>
              </w:rPr>
              <w:br/>
              <w:t>-3,0</w:t>
            </w:r>
          </w:p>
        </w:tc>
      </w:tr>
      <w:tr w:rsidR="00B453E9" w:rsidTr="00B453E9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300 " 400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±6,0</w:t>
            </w:r>
          </w:p>
        </w:tc>
      </w:tr>
    </w:tbl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Предельные отклонения для лент и пластин длиной и шириной свыше 400 мм устанавливаются ±1,0 мм на каждые 100 мм дополнительно сверх 400 мм длины и ширины.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Номинальные размеры и предельные отклонения по толщине войлочных деталей, изготовляемых в номинале с интервалом в 1,0 мм, должны соответствовать указанным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0"/>
        <w:gridCol w:w="2007"/>
        <w:gridCol w:w="1954"/>
        <w:gridCol w:w="1800"/>
        <w:gridCol w:w="2306"/>
      </w:tblGrid>
      <w:tr w:rsidR="00B453E9" w:rsidTr="00B453E9">
        <w:trPr>
          <w:trHeight w:val="15"/>
        </w:trPr>
        <w:tc>
          <w:tcPr>
            <w:tcW w:w="2587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</w:tr>
      <w:tr w:rsidR="00B453E9" w:rsidTr="00B453E9"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мм</w:t>
            </w:r>
          </w:p>
        </w:tc>
      </w:tr>
      <w:tr w:rsidR="00B453E9" w:rsidTr="00B453E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сальников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прокладок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фильтров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</w:tr>
      <w:tr w:rsidR="00B453E9" w:rsidTr="00B453E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3,0 до 5,0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5,0 " 10,0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10,0 " 20,0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</w:tr>
      <w:tr w:rsidR="00B453E9" w:rsidTr="00B453E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</w:tbl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В условное обозначение войлочных деталей входят обозначение видов деталей и их размеры в миллиметрах в следующем порядке: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 кольцам - наружный и внутренний диаметры, толщина;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лентам и пластинам - длина, ширина, толщина;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дискам - диаметр, толщина;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фигурным деталям - после условного обозначения указывается "по чертежу N ____";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Примеры условных обозначений</w:t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Кольцо-сальник грубошерстное, наружным диаметром 75 мм, внутренним - 50 мм, толщиной 7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Кольцо СГ 75-50-7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Лента-прокладка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грубошерстная, длиной 80 мм, шириной 40 мм, толщиной 15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Лента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ПрАГ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80-40-15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Лента-прокладка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грубошерстная, длиной 80 мм, шириной 40 мм, толщиной 15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Лента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ПрБГ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80-40-15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Пластина-фильтр грубошерстная, длиной 300 мм, шириной 200 мм, толщиной 5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Пластина ФГ 300-200-5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Диск-прокладка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 грубошерстный, диаметром 120 мм, толщиной 10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Диск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ПрАГ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120-10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Сальник фигурный грубошерстный: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Сальник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ФгГ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по чертежу N ___ ГОСТ 6418-81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Технический грубошерстный войлок и детали из него для машиностроения должны изготовляться в соответствии с требованиями настоящего стандарта по технологическим режимам,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Технический грубошерстный войлок и детали из него для машиностроения по составу волокон в смеси должны соответствовать указанному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5"/>
        <w:gridCol w:w="1954"/>
        <w:gridCol w:w="1948"/>
      </w:tblGrid>
      <w:tr w:rsidR="00B453E9" w:rsidTr="00B453E9">
        <w:trPr>
          <w:trHeight w:val="15"/>
        </w:trPr>
        <w:tc>
          <w:tcPr>
            <w:tcW w:w="683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</w:tr>
      <w:tr w:rsidR="00B453E9" w:rsidTr="00B453E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волокна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Массовая доля волокон в смеси, %,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B453E9" w:rsidTr="00B453E9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сальников прокладок и фильтров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изоляции</w:t>
            </w:r>
          </w:p>
        </w:tc>
      </w:tr>
      <w:tr w:rsidR="00B453E9" w:rsidTr="00B453E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Шерсть овечья натуральная грубая в пересчете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мытую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B453E9" w:rsidTr="00B453E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Шерсть овечья заводская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453E9" w:rsidTr="00B453E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Шерсть коровья заводская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B453E9" w:rsidTr="00B453E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Шерсть прочая заводская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B453E9" w:rsidTr="00B453E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Шерсть восстановленная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B453E9" w:rsidTr="00B453E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Обраты своего производства в очищенном виде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B453E9" w:rsidTr="00B453E9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Химические волокна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</w:tbl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Массовая доля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нешерстяных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волокон в смеси допускается за счет наличия их в восстановленной шерсти, обратах производства и в гребенном грубошерстном очесе.</w:t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Общая массовая доля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нешерстяных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волокон в готовом войлоке не должна быть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более указанной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8"/>
        <w:gridCol w:w="1357"/>
        <w:gridCol w:w="1632"/>
        <w:gridCol w:w="1632"/>
        <w:gridCol w:w="1201"/>
        <w:gridCol w:w="1057"/>
      </w:tblGrid>
      <w:tr w:rsidR="00B453E9" w:rsidTr="00B453E9">
        <w:trPr>
          <w:trHeight w:val="15"/>
        </w:trPr>
        <w:tc>
          <w:tcPr>
            <w:tcW w:w="4066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</w:tr>
      <w:tr w:rsidR="00B453E9" w:rsidTr="00B453E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Норма по видам войлока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сальников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прокладок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изоляции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</w:tr>
      <w:tr w:rsidR="00B453E9" w:rsidTr="00B453E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Нормированная влажность, 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/см</w:t>
            </w:r>
            <w:r w:rsidR="0096020C" w:rsidRPr="0096020C">
              <w:rPr>
                <w:color w:val="2D2D2D"/>
                <w:sz w:val="18"/>
                <w:szCs w:val="18"/>
              </w:rPr>
              <w:pict>
                <v:shape id="_x0000_i1027" type="#_x0000_t75" alt="ГОСТ 6418-81 Войлок технический грубошерстный и детали из него для машиностроения. Технические условия (с Изменениями N 1, 2)" style="width:8.15pt;height:17.5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0,36±0,02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0,32±0,02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0,26±0,02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0,24±0,02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0,16±0,02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прочности на разрыв (при толщине войлока 5 мм), Па (кгс/см</w:t>
            </w:r>
            <w:r w:rsidR="0096020C" w:rsidRPr="0096020C">
              <w:rPr>
                <w:color w:val="2D2D2D"/>
                <w:sz w:val="18"/>
                <w:szCs w:val="18"/>
              </w:rPr>
              <w:pict>
                <v:shape id="_x0000_i1028" type="#_x0000_t75" alt="ГОСТ 6418-81 Войлок технический грубошерстный и детали из него для машиностроения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147·10</w:t>
            </w:r>
            <w:r w:rsidR="0096020C" w:rsidRPr="0096020C">
              <w:rPr>
                <w:color w:val="2D2D2D"/>
                <w:sz w:val="18"/>
                <w:szCs w:val="18"/>
              </w:rPr>
              <w:pict>
                <v:shape id="_x0000_i1029" type="#_x0000_t75" alt="ГОСТ 6418-81 Войлок технический грубошерстный и детали из него для машиностроения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(15)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117,6х10</w:t>
            </w:r>
            <w:r w:rsidR="0096020C" w:rsidRPr="0096020C">
              <w:rPr>
                <w:color w:val="2D2D2D"/>
                <w:sz w:val="18"/>
                <w:szCs w:val="18"/>
              </w:rPr>
              <w:pict>
                <v:shape id="_x0000_i1030" type="#_x0000_t75" alt="ГОСТ 6418-81 Войлок технический грубошерстный и детали из него для машиностроения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(12)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98·10</w:t>
            </w:r>
            <w:r w:rsidR="0096020C" w:rsidRPr="0096020C">
              <w:rPr>
                <w:color w:val="2D2D2D"/>
                <w:sz w:val="18"/>
                <w:szCs w:val="18"/>
              </w:rPr>
              <w:pict>
                <v:shape id="_x0000_i1031" type="#_x0000_t75" alt="ГОСТ 6418-81 Войлок технический грубошерстный и детали из него для машиностроения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(10)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 при разрыве,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свободной серной кислоты,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растительных примесей,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Массовая доля </w:t>
            </w:r>
            <w:proofErr w:type="spellStart"/>
            <w:r>
              <w:rPr>
                <w:color w:val="2D2D2D"/>
                <w:sz w:val="18"/>
                <w:szCs w:val="18"/>
              </w:rPr>
              <w:t>нешерстяных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волокон,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минеральных примесей (вместе с золой от растительных примесей),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Капиллярность (при толщине 10 мм и менее), мм, не менее в течение: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мин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мин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453E9" w:rsidTr="00B453E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 мин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Фактическая влажность войлока и деталей из него не должна превышать нормированную.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Нормы по показателям плотности, массовой доли свободной серной кислоты, растительных и минеральных примесей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нешерстяных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волокон относятся к войлоку с нормированной влажностью 13%.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Допускается при отсутствии сырья, указанного в табл.6: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замена натуральной шерсти обрывами ваты не более 3% от массы натуральной шерсти;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замена овечьей заводской шерсти меховой овчинной полугрубой и грубой 1, 2 длины или гребенным грубошерстным очесом;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замена коровьей заводской шерсти заводской шерстью или шерстью меховой овчинной полугрубой и грубой 1, 2, 3 длины (3-й длины не более 30% от массы меховой шерсти) и шерстью кислотной от меховых и шубных овчин (не более 5% от массы смеси);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замена овечьей и коровьей заводской шерсти овечьей натуральной шерстью, или натуральной козьей шерстью не более 5% от массы смеси;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замена до 8% заводской шерсти и до 2% овечьей натуральной грубой шерсти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клюнкером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помесным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горячей мойки;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замена восстановленной шерсти обратами своего производства в очищенном виде или кислотной шерстью.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2.2, 2.3.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 Цвет войлока должен быть натуральным. Допускается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разнооттеночность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использовании крашеных гребенных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грубошерстяных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очесов и восстановленной шерсти.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По физико-механическим и химическим показателям технический грубошерстный войлок и детали из него для машиностроения должны соответствовать нормам, указанным в табл.7.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Плотность сальников и прокладок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зависимости от их толщины и наружного диаметра или длины должна соответствовать указанной в табл.8.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9"/>
        <w:gridCol w:w="1686"/>
        <w:gridCol w:w="1613"/>
        <w:gridCol w:w="1613"/>
        <w:gridCol w:w="1613"/>
        <w:gridCol w:w="1613"/>
      </w:tblGrid>
      <w:tr w:rsidR="00B453E9" w:rsidTr="00B453E9">
        <w:trPr>
          <w:trHeight w:val="15"/>
        </w:trPr>
        <w:tc>
          <w:tcPr>
            <w:tcW w:w="2402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53E9" w:rsidRDefault="00B453E9">
            <w:pPr>
              <w:rPr>
                <w:sz w:val="2"/>
                <w:szCs w:val="24"/>
              </w:rPr>
            </w:pPr>
          </w:p>
        </w:tc>
      </w:tr>
      <w:tr w:rsidR="00B453E9" w:rsidTr="00B453E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детали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Плотность, г/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c</w:t>
            </w:r>
            <w:proofErr w:type="gramEnd"/>
            <w:r>
              <w:rPr>
                <w:color w:val="2D2D2D"/>
                <w:sz w:val="18"/>
                <w:szCs w:val="18"/>
              </w:rPr>
              <w:t>м</w:t>
            </w:r>
            <w:proofErr w:type="spellEnd"/>
            <w:r w:rsidR="0096020C" w:rsidRPr="0096020C">
              <w:rPr>
                <w:color w:val="2D2D2D"/>
                <w:sz w:val="18"/>
                <w:szCs w:val="18"/>
              </w:rPr>
              <w:pict>
                <v:shape id="_x0000_i1032" type="#_x0000_t75" alt="ГОСТ 6418-81 Войлок технический грубошерстный и детали из него для машиностроения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при наружном диаметре или длине детали, мм</w:t>
            </w:r>
          </w:p>
        </w:tc>
      </w:tr>
      <w:tr w:rsidR="00B453E9" w:rsidTr="00B453E9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 до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25 до 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50 до 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100</w:t>
            </w:r>
          </w:p>
        </w:tc>
      </w:tr>
      <w:tr w:rsidR="00B453E9" w:rsidTr="00B453E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Сальники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3,0 до 5,0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</w:tr>
      <w:tr w:rsidR="00B453E9" w:rsidTr="00B453E9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5,0 " 10,0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0,36</w:t>
            </w:r>
          </w:p>
        </w:tc>
      </w:tr>
      <w:tr w:rsidR="00B453E9" w:rsidTr="00B453E9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10,0 " 20,0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0,36</w:t>
            </w:r>
          </w:p>
        </w:tc>
      </w:tr>
      <w:tr w:rsidR="00B453E9" w:rsidTr="00B453E9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Прокладки марки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O</w:t>
            </w:r>
            <w:proofErr w:type="gramEnd"/>
            <w:r>
              <w:rPr>
                <w:color w:val="2D2D2D"/>
                <w:sz w:val="18"/>
                <w:szCs w:val="18"/>
              </w:rPr>
              <w:t>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3,0 до 5,0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</w:tr>
      <w:tr w:rsidR="00B453E9" w:rsidTr="00B453E9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5,0 " 10,0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</w:tr>
      <w:tr w:rsidR="00B453E9" w:rsidTr="00B453E9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10,0 " 20,0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3E9" w:rsidRDefault="00B453E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</w:tr>
    </w:tbl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Минусовые допускаемые отклонения не должны превышать 0,02 г/см</w:t>
      </w:r>
      <w:r w:rsidR="0096020C" w:rsidRPr="009602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6418-81 Войлок технический грубошерстный и детали из него для машиностроения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Максимальная плотность не должна превышать установленную в табл.7 для войлока данного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Нормы плотности установлены для колец, имеющих ширину не менее 7 мм. Для колец, имеющих ширину менее 7 мм, их устанавливают по согласованию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По механической прочности войлок для изоляции должен отвечать следующему требованию: при подвешивании за один край без перекоса полости войлока длиной 4 м не должно быть разрыва полости от действия собственной массы.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2.8. Войлочные кольца с наружным диаметром до 60 мм включительно изготовляют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цельновырубными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свыше 60 мм - сшитыми из ленты, кроме тех колец, которые невозможно сшить из-за большой разницы между шириной и толщиной кольца. Такие кольца изготовляют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цельновырубными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требованию потребителя допускается изготовлять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цельновырубные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кольца с наружным диаметром свыше 60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Войлочные кольца, сшитые из ленты, должны соответствовать следующим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наружном диаметре кольца до 400 мм включительно допускается один шов, более 400 мм - два шва;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линия стыка в месте сшивания должна быть наклонной, причем угол среза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96020C" w:rsidRPr="009602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6418-81 Войлок технический грубошерстный и детали из него для машиностроения. Технические условия (с Изменениями N 1, 2)" style="width:11.2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должен быть 20-30° (см. чертеж);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сшивание производят не менее чем в два ряда льняными нитками 105 текс х5, 130 текс 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105 текс х6, 130 текс х5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14961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хлопчатобумажными особо прочными нитками 27 текс х3х3, 27 текс х3х4, 18,5 текс х3х3, 16,5 текс х3х2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6309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00555" cy="524510"/>
            <wp:effectExtent l="19050" t="0" r="4445" b="0"/>
            <wp:docPr id="17" name="Рисунок 17" descr="ГОСТ 6418-81 Войлок технический грубошерстный и детали из него для машиностроени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6418-81 Войлок технический грубошерстный и детали из него для машиностроени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Толщину ниток выбирают в зависимости от ширины и толщины кольца.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ширине кольца 10 мм и более ближайшая от внутреннего края кольца строчка должна находиться от него на расстоянии не менее 3 мм. При ширине кольца менее 10 мм допускается сшивать кольца в один ряд с расположением строчки на равном расстоянии от краев кольца;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сшивании колец из лент толщиной до 10 мм шаг строчки должен быть не более 6 мм, при толщине лент более 10 мм - не более 10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плоскости среза стыка должны плотно прилегать одна к другой и не должны быть смещены;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месте соединения толщина кольца не должна превышать норм и предельных отклонений, указанных в табл.5;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месте соединения упругость кольца не должна заметно отличаться от упругости кольца на других участках;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основная масса волокон в сшитом кольце должна иметь направление по окружности кольца.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Войлок и детали из него не должны расслаиваться.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Проклейка войлока и деталей из него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Поверхность деталей должна быть чистой, с равномерно снятым ворсом, без рубцов. В деталях-прокладках допускается наличие ворса.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Детали не должны иметь надрывов, рваных мест, скосов и других механических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Края полости войлока не должны иметь отклонений от прямолинейности на 1 м длины более ±20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 И МЕТОДЫ ИСПЫТАНИЙ</w:t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Правила приемки и методы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314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УПАКОВКА, МАРКИРОВКА, ТРАНСПОРТИРОВАНИЕ И ХРАНЕНИЕ</w:t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Полости войлока плотно сворачивают в рулон массой не более 70 кг и перевязывают в двух местах веревкой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1868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требованию потребителя и при транспортировании железнодорожным транспортом перевязанные рулоны войлока должны быть упакованы в паковочную ткань из химических нитей или паковочное нетканое полотно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14253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другой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На конце каждой полости войлока должен быть проставлен штамп с указанием условного обозначения войлока.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Войлочные детали упаковывают в ящики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10350</w:t>
      </w:r>
      <w:r>
        <w:rPr>
          <w:rFonts w:ascii="Arial" w:hAnsi="Arial" w:cs="Arial"/>
          <w:color w:val="2D2D2D"/>
          <w:spacing w:val="2"/>
          <w:sz w:val="18"/>
          <w:szCs w:val="18"/>
        </w:rPr>
        <w:t>, тюки или мешки из упаковочной ткани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5530*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из паковочной ткани из химических нитей по нормативно-технической документации. Тюки или мешки зашивают вручную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17308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Длина стежка должна быть не более (40±10)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5530-2004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каждого ящика, тюка или мешка с войлочными деталями не должна превышать 50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упаковывании в один ящик, тюк или мешок войлочных деталей разных размеров детали одного размера должны быть связаны шпагатом в пачки. К каждой пачке должен быть прикреплен ярлык с указанием реквизитов в соответствии с п.4.4.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Транспортная маркировка должна быть нанесена на картонные или фанерные ярлыки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указанием дополнительных данных, характеризующих продукцию: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войлока или войлочных деталей;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толщины войлока или размеров войлочных деталей;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массы войлока при нормированной и фактической влажности или количество войлочных деталей;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штампа ОТК;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изготовления;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манипуляционного знака - "Беречь от влаги".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4.5. При транспортировании войлока в районы Крайнего Севера и труднодоступные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районы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перевязанные рулоны должны быть обшиты двумя слоями паковочной ткани из химических нитей или паковочного нетканого полотна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14253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обвязаны веревкой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10350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4.3-4.5.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Каждая партия войлока и войлочных деталей должна сопровождаться документом, удостоверяющим соответствие продукции требованиям настоящего стандарта и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войлока или войлочных деталей;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лабораторных испытаний с указанием номера партии и даты;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штамп ОТК;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Войлок и войлочные детали транспортируют транспортом всех видов в крытых транспортных средствах по правилам, действующим на транспорте соответствующего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железной дороге указанную продукцию транспортируют мелкими отправками.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войлока и войлочных деталей транспортными пакетами они должны быть сформированы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26663</w:t>
      </w:r>
      <w:r>
        <w:rPr>
          <w:rFonts w:ascii="Arial" w:hAnsi="Arial" w:cs="Arial"/>
          <w:color w:val="2D2D2D"/>
          <w:spacing w:val="2"/>
          <w:sz w:val="18"/>
          <w:szCs w:val="18"/>
        </w:rPr>
        <w:t>. Размеры пакетов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24597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Для пакетирования применяют плоские поддоны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Fonts w:ascii="Arial" w:hAnsi="Arial" w:cs="Arial"/>
          <w:color w:val="2D2D2D"/>
          <w:spacing w:val="2"/>
          <w:sz w:val="18"/>
          <w:szCs w:val="18"/>
        </w:rPr>
        <w:t>. Скрепление пакетов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21650</w:t>
      </w:r>
      <w:r>
        <w:rPr>
          <w:rFonts w:ascii="Arial" w:hAnsi="Arial" w:cs="Arial"/>
          <w:color w:val="2D2D2D"/>
          <w:spacing w:val="2"/>
          <w:sz w:val="18"/>
          <w:szCs w:val="18"/>
        </w:rPr>
        <w:t>. Средствами скрепления пакетов является стальная упаковочная проволока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503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465BE">
        <w:rPr>
          <w:rFonts w:ascii="Arial" w:hAnsi="Arial" w:cs="Arial"/>
          <w:spacing w:val="2"/>
          <w:sz w:val="18"/>
          <w:szCs w:val="18"/>
        </w:rPr>
        <w:t>ГОСТ 6009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брутто пакета должна быть не более 500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Войлок должен храниться в закрытом проветриваемом помещении.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доступа воздуха основание штабеля должно быть выше уровня пола помещения не менее чем на 0,2 м, высота штабеля не должна превышать 2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Войлочные детали должны храниться в ящиках или на стеллажах в целях предохранения их от деформации.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53E9" w:rsidRDefault="00B453E9" w:rsidP="00B453E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4.9. При хранении войлок и войлочные детали должны обрабатываться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противомольным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препаратом не реже одного раза в 6 месяцев.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1996</w:t>
      </w:r>
    </w:p>
    <w:p w:rsidR="001B5013" w:rsidRPr="00107ADF" w:rsidRDefault="001B5013" w:rsidP="00107ADF"/>
    <w:sectPr w:rsidR="001B5013" w:rsidRPr="00107ADF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91" w:rsidRDefault="00435091" w:rsidP="005E7C2A">
      <w:pPr>
        <w:spacing w:after="0" w:line="240" w:lineRule="auto"/>
      </w:pPr>
      <w:r>
        <w:separator/>
      </w:r>
    </w:p>
  </w:endnote>
  <w:endnote w:type="continuationSeparator" w:id="0">
    <w:p w:rsidR="00435091" w:rsidRDefault="00435091" w:rsidP="005E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2A" w:rsidRDefault="005E7C2A" w:rsidP="005E7C2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E7C2A" w:rsidRDefault="005E7C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91" w:rsidRDefault="00435091" w:rsidP="005E7C2A">
      <w:pPr>
        <w:spacing w:after="0" w:line="240" w:lineRule="auto"/>
      </w:pPr>
      <w:r>
        <w:separator/>
      </w:r>
    </w:p>
  </w:footnote>
  <w:footnote w:type="continuationSeparator" w:id="0">
    <w:p w:rsidR="00435091" w:rsidRDefault="00435091" w:rsidP="005E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B"/>
    <w:multiLevelType w:val="multilevel"/>
    <w:tmpl w:val="D3B8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3322"/>
    <w:multiLevelType w:val="multilevel"/>
    <w:tmpl w:val="C9A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8515D"/>
    <w:multiLevelType w:val="multilevel"/>
    <w:tmpl w:val="44A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378B7"/>
    <w:multiLevelType w:val="multilevel"/>
    <w:tmpl w:val="BAD2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53972"/>
    <w:multiLevelType w:val="multilevel"/>
    <w:tmpl w:val="D9D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26938"/>
    <w:multiLevelType w:val="multilevel"/>
    <w:tmpl w:val="9FB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65EE6"/>
    <w:multiLevelType w:val="multilevel"/>
    <w:tmpl w:val="C9E8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142B6"/>
    <w:multiLevelType w:val="multilevel"/>
    <w:tmpl w:val="E5F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07ADF"/>
    <w:rsid w:val="001332CA"/>
    <w:rsid w:val="00180CA3"/>
    <w:rsid w:val="001977C1"/>
    <w:rsid w:val="001B5013"/>
    <w:rsid w:val="00275DC8"/>
    <w:rsid w:val="00292A5F"/>
    <w:rsid w:val="002B0C5E"/>
    <w:rsid w:val="002F0DC4"/>
    <w:rsid w:val="00417361"/>
    <w:rsid w:val="00423B06"/>
    <w:rsid w:val="00435091"/>
    <w:rsid w:val="00463F6D"/>
    <w:rsid w:val="00593B2B"/>
    <w:rsid w:val="005E7C2A"/>
    <w:rsid w:val="006377D1"/>
    <w:rsid w:val="006578D5"/>
    <w:rsid w:val="006B72AD"/>
    <w:rsid w:val="006E34A7"/>
    <w:rsid w:val="007465BE"/>
    <w:rsid w:val="00793F5F"/>
    <w:rsid w:val="00865359"/>
    <w:rsid w:val="0096020C"/>
    <w:rsid w:val="009649C2"/>
    <w:rsid w:val="009703F2"/>
    <w:rsid w:val="00A57EB4"/>
    <w:rsid w:val="00B453E9"/>
    <w:rsid w:val="00B45CAD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ctitle">
    <w:name w:val="toc_title"/>
    <w:basedOn w:val="a"/>
    <w:rsid w:val="0027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75DC8"/>
  </w:style>
  <w:style w:type="paragraph" w:styleId="ac">
    <w:name w:val="header"/>
    <w:basedOn w:val="a"/>
    <w:link w:val="ad"/>
    <w:uiPriority w:val="99"/>
    <w:semiHidden/>
    <w:unhideWhenUsed/>
    <w:rsid w:val="005E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7C2A"/>
  </w:style>
  <w:style w:type="paragraph" w:styleId="ae">
    <w:name w:val="footer"/>
    <w:basedOn w:val="a"/>
    <w:link w:val="af"/>
    <w:uiPriority w:val="99"/>
    <w:semiHidden/>
    <w:unhideWhenUsed/>
    <w:rsid w:val="005E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7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40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728">
          <w:marLeft w:val="0"/>
          <w:marRight w:val="0"/>
          <w:marTop w:val="0"/>
          <w:marBottom w:val="24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</w:divsChild>
    </w:div>
    <w:div w:id="655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9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60161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38887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15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7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6672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2017-06-16T16:24:00Z</dcterms:created>
  <dcterms:modified xsi:type="dcterms:W3CDTF">2017-08-15T12:55:00Z</dcterms:modified>
</cp:coreProperties>
</file>