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3D" w:rsidRDefault="00A1123D" w:rsidP="00A1123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9147-80 Посуда и оборудование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лабораторные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фарфоровые. Технические условия (с Изменениями N 1, 2, 3)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9147-80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П66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A1123D" w:rsidRDefault="00A1123D" w:rsidP="00A112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 xml:space="preserve">ПОСУДА И ОБОРУДОВАНИЕ </w:t>
      </w:r>
      <w:proofErr w:type="gramStart"/>
      <w:r>
        <w:rPr>
          <w:rFonts w:ascii="Arial" w:hAnsi="Arial" w:cs="Arial"/>
          <w:color w:val="3C3C3C"/>
          <w:spacing w:val="2"/>
          <w:sz w:val="26"/>
          <w:szCs w:val="26"/>
        </w:rPr>
        <w:t>ЛАБОРАТОРНЫЕ</w:t>
      </w:r>
      <w:proofErr w:type="gram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ФАРФОРОВЫЕ</w:t>
      </w:r>
    </w:p>
    <w:p w:rsidR="00A1123D" w:rsidRPr="001831ED" w:rsidRDefault="00A1123D" w:rsidP="00A112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1831ED"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A1123D" w:rsidRDefault="00A1123D" w:rsidP="00A1123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A1123D">
        <w:rPr>
          <w:rFonts w:ascii="Arial" w:hAnsi="Arial" w:cs="Arial"/>
          <w:color w:val="3C3C3C"/>
          <w:spacing w:val="2"/>
          <w:sz w:val="26"/>
          <w:szCs w:val="26"/>
          <w:lang w:val="en-US"/>
        </w:rPr>
        <w:t>Laboratory porcelain ware and apparatus.</w:t>
      </w:r>
      <w:proofErr w:type="gramEnd"/>
      <w:r w:rsidRPr="00A1123D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71.040.10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71.040.20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43 2800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1982-01-01</w:t>
      </w:r>
    </w:p>
    <w:p w:rsidR="00A1123D" w:rsidRDefault="00A1123D" w:rsidP="00A1123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ВНЕСЕН Министерством приборостроения, средств автоматизации и систем управления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2. УТВЕРЖДЕН И ВВЕДЕН В ДЕЙСТВИЕ Постановлением Государственного комитета СССР по стандартам от 28.10.80 N 5174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 ВЗАМЕН ГОСТ 9147-73,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6675-73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6529-74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7"/>
        <w:gridCol w:w="4740"/>
      </w:tblGrid>
      <w:tr w:rsidR="00A1123D" w:rsidTr="00A1123D">
        <w:trPr>
          <w:trHeight w:val="15"/>
        </w:trPr>
        <w:tc>
          <w:tcPr>
            <w:tcW w:w="609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A1123D" w:rsidTr="00A1123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9.401-91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84-76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4.2.2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166-89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427-75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2991-85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3118-77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4.2.2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4328-77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4.2.2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5244-79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6709-72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4.2.2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7376-89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8273-75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5.2, 5.7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8828-89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5.2, 5.6, 5.7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10144-89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5.3, 5.5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10354-82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5.6, 5.7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12082-82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14192-96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15150-69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5.8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15155-99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16272-79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5.7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24634-81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5.2, 5.5, 5.6, 5.7</w:t>
            </w:r>
          </w:p>
        </w:tc>
      </w:tr>
      <w:tr w:rsidR="00A1123D" w:rsidTr="00A1123D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831ED">
              <w:rPr>
                <w:sz w:val="18"/>
                <w:szCs w:val="18"/>
              </w:rPr>
              <w:t>ГОСТ 29225-91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5. Ограничение срока действия снято Постановлением Госстандарта от 07.10.92 N 1328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ИЗДАНИЕ (март 2011 г.) с Изменениями N 1, 2, 3, утвержденными в июне 1982 г., сентябре 1984 г., июле 1986 г. (ИУС 4-82, 12-84, 10-86)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лабораторную фарфоровую посуду, предназначенную для проведения анализов: прямоугольные лодочки, предназначенные для определения зольности твердого топлива; лодочки для сжигания, предназначенные для прокаливания веществ при анализах;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барабаны с крышками для шаровых мельниц, предназначенные для мокрого и сухого размола материалов минерального происхождения твердостью не выше 7 по шкале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Мооса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распространяется на изделия, изготовляемые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изделия, предназначенные для специальных исследований и учебных целей.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соответствует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29225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части технических требований к посуде.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 и их пояснения указаны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 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ТИПЫ, ОСНОВНЫЕ ПАРАМЕТРЫ И РАЗМЕРЫ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Основные размеры и вместимость посуды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черт.1-15 и в табл.1-16.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Основные размеры и вместимость барабанов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черт.16 и в табл.17.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Лодочки должны изготовляться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ЛЗ - лодочки прямоугольные для определения зольности;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ЛС - лодочки для сжигания.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Основные размеры лодочек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черт.17, 18 и в табл.18, 19.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Стакан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04101" cy="1614114"/>
            <wp:effectExtent l="19050" t="0" r="5599" b="0"/>
            <wp:docPr id="51" name="Рисунок 51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07" cy="161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Таблица 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"/>
        <w:gridCol w:w="2049"/>
        <w:gridCol w:w="2023"/>
        <w:gridCol w:w="1036"/>
        <w:gridCol w:w="710"/>
        <w:gridCol w:w="1036"/>
        <w:gridCol w:w="860"/>
        <w:gridCol w:w="886"/>
        <w:gridCol w:w="860"/>
      </w:tblGrid>
      <w:tr w:rsidR="00A1123D" w:rsidTr="00A1123D">
        <w:trPr>
          <w:trHeight w:val="15"/>
        </w:trPr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стакана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9626F8" w:rsidRPr="009626F8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9147-80 Посуда и оборудование лабораторные фарфоровые. Технические условия (с Изменениями N 1, 2, 3)" style="width:8.15pt;height:17.5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26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27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28" type="#_x0000_t75" alt="ГОСТ 9147-80 Посуда и оборудование лабораторные фарфоровые. Технические условия (с Изменениями N 1, 2, 3)" style="width:11.9pt;height:12.5pt"/>
              </w:pict>
            </w:r>
          </w:p>
        </w:tc>
      </w:tr>
      <w:tr w:rsidR="00A1123D" w:rsidTr="00A112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43 2811 0011 01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43 2811 0012 00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43 2811 0013 10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43 2811 0014 09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43 2811 0015 08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43 2811 0016 07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43 2811 0017 06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43 2811 0018 05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43 2811 0019 04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±7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стакан N 3 номинальной вместимостью 150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Стакан 3 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Выпарительная чашка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70050" cy="1089025"/>
            <wp:effectExtent l="19050" t="0" r="6350" b="0"/>
            <wp:docPr id="57" name="Рисунок 57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402"/>
        <w:gridCol w:w="2218"/>
        <w:gridCol w:w="924"/>
        <w:gridCol w:w="1109"/>
        <w:gridCol w:w="924"/>
        <w:gridCol w:w="924"/>
      </w:tblGrid>
      <w:tr w:rsidR="00A1123D" w:rsidTr="00A1123D">
        <w:trPr>
          <w:trHeight w:val="15"/>
        </w:trPr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чашки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9626F8" w:rsidRPr="009626F8">
              <w:rPr>
                <w:color w:val="2D2D2D"/>
                <w:sz w:val="18"/>
                <w:szCs w:val="18"/>
              </w:rPr>
              <w:pict>
                <v:shape id="_x0000_i1030" type="#_x0000_t75" alt="ГОСТ 9147-80 Посуда и оборудование лабораторные фарфоровые. Технические условия (с Изменениями N 1, 2, 3)" style="width:8.15pt;height:17.55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31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32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</w:tr>
      <w:tr w:rsidR="00A1123D" w:rsidTr="00A1123D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43 2812 1011 03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43 2812 1012 02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43 2812 1013 01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43 2812 1014 00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43 2812 1015 10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43 2812 1016 09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43 2812 1017 08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43 2812 1018 07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43 2812 1019 06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выпарительной чашки N 3 номинальной вместимостью 100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Чашка выпарительная 3 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Кастрюля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99310" cy="2870200"/>
            <wp:effectExtent l="19050" t="0" r="0" b="0"/>
            <wp:docPr id="62" name="Рисунок 62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2"/>
        <w:gridCol w:w="1648"/>
        <w:gridCol w:w="1403"/>
        <w:gridCol w:w="1010"/>
        <w:gridCol w:w="837"/>
        <w:gridCol w:w="872"/>
        <w:gridCol w:w="837"/>
        <w:gridCol w:w="1010"/>
        <w:gridCol w:w="700"/>
        <w:gridCol w:w="978"/>
      </w:tblGrid>
      <w:tr w:rsidR="00A1123D" w:rsidTr="00A1123D">
        <w:trPr>
          <w:trHeight w:val="15"/>
        </w:trPr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кастрюли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9626F8" w:rsidRPr="009626F8">
              <w:rPr>
                <w:color w:val="2D2D2D"/>
                <w:sz w:val="18"/>
                <w:szCs w:val="18"/>
              </w:rPr>
              <w:pict>
                <v:shape id="_x0000_i1034" type="#_x0000_t75" alt="ГОСТ 9147-80 Посуда и оборудование лабораторные фарфоровые. Технические условия (с Изменениями N 1, 2, 3)" style="width:8.15pt;height:17.55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35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36" type="#_x0000_t75" alt="ГОСТ 9147-80 Посуда и оборудование лабораторные фарфоровые. Технические условия (с Изменениями N 1, 2, 3)" style="width:11.25pt;height:14.4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37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38" type="#_x0000_t75" alt="ГОСТ 9147-80 Посуда и оборудование лабораторные фарфоровые. Технические условия (с Изменениями N 1, 2, 3)" style="width:6.9pt;height:14.4pt"/>
              </w:pict>
            </w:r>
            <w:r w:rsidR="00A1123D">
              <w:rPr>
                <w:color w:val="2D2D2D"/>
                <w:sz w:val="18"/>
                <w:szCs w:val="18"/>
              </w:rPr>
              <w:t>, не менее</w:t>
            </w:r>
          </w:p>
        </w:tc>
      </w:tr>
      <w:tr w:rsidR="00A1123D" w:rsidTr="00A1123D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43 2812 0011 07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43 2812 0012 06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43 2812 0013 05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43 2812 0014 04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43 2812 0015 03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кастрюли N 2 номинальной вместимостью 250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Кастрюля 2 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Низкий тигель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36040" cy="1654175"/>
            <wp:effectExtent l="19050" t="0" r="0" b="0"/>
            <wp:docPr id="69" name="Рисунок 69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Черт.4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Таблица 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7"/>
        <w:gridCol w:w="2586"/>
        <w:gridCol w:w="924"/>
        <w:gridCol w:w="924"/>
        <w:gridCol w:w="1109"/>
        <w:gridCol w:w="924"/>
        <w:gridCol w:w="924"/>
        <w:gridCol w:w="1109"/>
      </w:tblGrid>
      <w:tr w:rsidR="00A1123D" w:rsidTr="00A1123D">
        <w:trPr>
          <w:trHeight w:val="15"/>
        </w:trPr>
        <w:tc>
          <w:tcPr>
            <w:tcW w:w="184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тигля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40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41" type="#_x0000_t75" alt="ГОСТ 9147-80 Посуда и оборудование лабораторные фарфоровые. Технические условия (с Изменениями N 1, 2, 3)" style="width:11.25pt;height:14.4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42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</w:tr>
      <w:tr w:rsidR="00A1123D" w:rsidTr="00A1123D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A1123D" w:rsidTr="00A1123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43 2814 0011 08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</w:tr>
      <w:tr w:rsidR="00A1123D" w:rsidTr="00A1123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43 2814 0012 07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43 2814 0013 06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</w:tr>
      <w:tr w:rsidR="00A1123D" w:rsidTr="00A1123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43 2814 0014 05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43 2814 0015 04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43 2814 0016 03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низкого тигля N 3 наибольшим наружным диаметром 35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Тигель низкий 3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Высокий тигель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83665" cy="2106930"/>
            <wp:effectExtent l="19050" t="0" r="6985" b="0"/>
            <wp:docPr id="73" name="Рисунок 73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2402"/>
        <w:gridCol w:w="924"/>
        <w:gridCol w:w="1109"/>
        <w:gridCol w:w="924"/>
        <w:gridCol w:w="924"/>
        <w:gridCol w:w="1109"/>
        <w:gridCol w:w="924"/>
      </w:tblGrid>
      <w:tr w:rsidR="00A1123D" w:rsidTr="00A1123D">
        <w:trPr>
          <w:trHeight w:val="15"/>
        </w:trPr>
        <w:tc>
          <w:tcPr>
            <w:tcW w:w="166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тигля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43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44" type="#_x0000_t75" alt="ГОСТ 9147-80 Посуда и оборудование лабораторные фарфоровые. Технические условия (с Изменениями N 1, 2, 3)" style="width:11.25pt;height:14.4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45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</w:tr>
      <w:tr w:rsidR="00A1123D" w:rsidTr="00A1123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A1123D" w:rsidTr="00A112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43 2814 0051 00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A1123D" w:rsidTr="00A112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43 2814 0052 10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43 2814 0053 09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43 2814 0054 08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  <w:tr w:rsidR="00A1123D" w:rsidTr="00A112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43 2814 0055 07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высокого тигля N 3 наибольшим наружным диаметром 35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Тигель высокий 3 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Крышки к тиглям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951605" cy="2305685"/>
            <wp:effectExtent l="19050" t="0" r="0" b="0"/>
            <wp:docPr id="77" name="Рисунок 77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Черт.6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402"/>
        <w:gridCol w:w="1663"/>
        <w:gridCol w:w="1663"/>
        <w:gridCol w:w="1663"/>
      </w:tblGrid>
      <w:tr w:rsidR="00A1123D" w:rsidTr="00A1123D">
        <w:trPr>
          <w:trHeight w:val="15"/>
        </w:trPr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крышки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46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47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48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</w:p>
        </w:tc>
      </w:tr>
      <w:tr w:rsidR="00A1123D" w:rsidTr="00A1123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43 2814 1011 04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43 2814 1012 03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43 2814 1013 02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43 2814 1014 01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43 2814 1015 00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43 2814 1016 10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43 2814 1051 07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крышки N 2 к тиглю внутренним диаметром 27 мм исполнения 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Крышка к тиглю 2-1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Тигель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Гуча</w:t>
      </w:r>
      <w:proofErr w:type="spellEnd"/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74165" cy="2218690"/>
            <wp:effectExtent l="19050" t="0" r="6985" b="0"/>
            <wp:docPr id="81" name="Рисунок 81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Черт.7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4"/>
        <w:gridCol w:w="1975"/>
        <w:gridCol w:w="1094"/>
        <w:gridCol w:w="911"/>
        <w:gridCol w:w="903"/>
        <w:gridCol w:w="1088"/>
        <w:gridCol w:w="1094"/>
        <w:gridCol w:w="911"/>
        <w:gridCol w:w="1457"/>
      </w:tblGrid>
      <w:tr w:rsidR="00A1123D" w:rsidTr="00A1123D">
        <w:trPr>
          <w:trHeight w:val="15"/>
        </w:trPr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Номер </w:t>
            </w:r>
            <w:r>
              <w:rPr>
                <w:color w:val="2D2D2D"/>
                <w:sz w:val="18"/>
                <w:szCs w:val="18"/>
              </w:rPr>
              <w:lastRenderedPageBreak/>
              <w:t>тигля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Код ОКП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49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50" type="#_x0000_t75" alt="ГОСТ 9147-80 Посуда и оборудование лабораторные фарфоровые. Технические условия (с Изменениями N 1, 2, 3)" style="width:11.25pt;height:14.4pt"/>
              </w:pict>
            </w:r>
            <w:r w:rsidR="00A1123D"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51" type="#_x0000_t75" alt="ГОСТ 9147-80 Посуда и оборудование лабораторные фарфоровые. Технические условия (с Изменениями N 1, 2, 3)" style="width:12.5pt;height:17.55pt"/>
              </w:pict>
            </w:r>
            <w:r w:rsidR="00A1123D">
              <w:rPr>
                <w:color w:val="2D2D2D"/>
                <w:sz w:val="18"/>
                <w:szCs w:val="18"/>
              </w:rPr>
              <w:t>±0,20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52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отверстий</w:t>
            </w:r>
          </w:p>
        </w:tc>
      </w:tr>
      <w:tr w:rsidR="00A1123D" w:rsidTr="00A112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43 2814 0081 05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43 2814 0082 04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43 2814 0083 03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 условного обозначения тигля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Гуча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 наибольшим наружным диаметром 35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Тигель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Гуча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Тигель Розе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235960" cy="2926080"/>
            <wp:effectExtent l="19050" t="0" r="2540" b="0"/>
            <wp:docPr id="86" name="Рисунок 86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трубка; 2 - крышка; 3 - тигель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Черт.8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8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2216"/>
        <w:gridCol w:w="1109"/>
        <w:gridCol w:w="924"/>
        <w:gridCol w:w="924"/>
        <w:gridCol w:w="1294"/>
        <w:gridCol w:w="1109"/>
        <w:gridCol w:w="1109"/>
      </w:tblGrid>
      <w:tr w:rsidR="00A1123D" w:rsidTr="00A1123D">
        <w:trPr>
          <w:trHeight w:val="15"/>
        </w:trPr>
        <w:tc>
          <w:tcPr>
            <w:tcW w:w="166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тигля и крышки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Тигель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Крышка</w:t>
            </w:r>
          </w:p>
        </w:tc>
      </w:tr>
      <w:tr w:rsidR="00A1123D" w:rsidTr="00A1123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53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54" type="#_x0000_t75" alt="ГОСТ 9147-80 Посуда и оборудование лабораторные фарфоровые. Технические условия (с Изменениями N 1, 2, 3)" style="width:11.25pt;height:14.4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55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56" type="#_x0000_t75" alt="ГОСТ 9147-80 Посуда и оборудование лабораторные фарфоровые. Технические условия (с Изменениями N 1, 2, 3)" style="width:15.05pt;height:17.55pt"/>
              </w:pict>
            </w:r>
            <w:r w:rsidR="00A1123D">
              <w:rPr>
                <w:color w:val="2D2D2D"/>
                <w:sz w:val="18"/>
                <w:szCs w:val="18"/>
              </w:rPr>
              <w:t>,</w:t>
            </w:r>
            <w:r w:rsidR="00A1123D"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57" type="#_x0000_t75" alt="ГОСТ 9147-80 Посуда и оборудование лабораторные фарфоровые. Технические условия (с Изменениями N 1, 2, 3)" style="width:12.5pt;height:17.55pt"/>
              </w:pict>
            </w:r>
            <w:r w:rsidR="00A1123D">
              <w:rPr>
                <w:color w:val="2D2D2D"/>
                <w:sz w:val="18"/>
                <w:szCs w:val="18"/>
              </w:rPr>
              <w:t>±0,5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58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  <w:r w:rsidR="00A1123D">
              <w:rPr>
                <w:color w:val="2D2D2D"/>
                <w:sz w:val="18"/>
                <w:szCs w:val="18"/>
              </w:rPr>
              <w:t>±1,5</w:t>
            </w:r>
          </w:p>
        </w:tc>
      </w:tr>
      <w:tr w:rsidR="00A1123D" w:rsidTr="00A1123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43 2814 0111 05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</w:tr>
      <w:tr w:rsidR="00A1123D" w:rsidTr="00A112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43 2814 0112 04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тигля Розе N 1 с крышкой и трубкой наибольшим наружным диаметром 30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Тигель Розе 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Кружка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478915" cy="1916430"/>
            <wp:effectExtent l="19050" t="0" r="6985" b="0"/>
            <wp:docPr id="93" name="Рисунок 93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Черт.9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5"/>
        <w:gridCol w:w="1524"/>
        <w:gridCol w:w="1824"/>
        <w:gridCol w:w="1013"/>
        <w:gridCol w:w="840"/>
        <w:gridCol w:w="874"/>
        <w:gridCol w:w="840"/>
        <w:gridCol w:w="1013"/>
        <w:gridCol w:w="840"/>
        <w:gridCol w:w="704"/>
      </w:tblGrid>
      <w:tr w:rsidR="00A1123D" w:rsidTr="00A1123D">
        <w:trPr>
          <w:trHeight w:val="15"/>
        </w:trPr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кружки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OK</w:t>
            </w:r>
            <w:proofErr w:type="gramStart"/>
            <w:r>
              <w:rPr>
                <w:color w:val="2D2D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9626F8" w:rsidRPr="009626F8">
              <w:rPr>
                <w:color w:val="2D2D2D"/>
                <w:sz w:val="18"/>
                <w:szCs w:val="18"/>
              </w:rPr>
              <w:pict>
                <v:shape id="_x0000_i1059" type="#_x0000_t75" alt="ГОСТ 9147-80 Посуда и оборудование лабораторные фарфоровые. Технические условия (с Изменениями N 1, 2, 3)" style="width:8.15pt;height:17.55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60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61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62" type="#_x0000_t75" alt="ГОСТ 9147-80 Посуда и оборудование лабораторные фарфоровые. Технические условия (с Изменениями N 1, 2, 3)" style="width:11.9pt;height:12.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63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  <w:r w:rsidR="00A1123D">
              <w:rPr>
                <w:color w:val="2D2D2D"/>
                <w:sz w:val="18"/>
                <w:szCs w:val="18"/>
              </w:rPr>
              <w:t>, не менее</w:t>
            </w:r>
          </w:p>
        </w:tc>
      </w:tr>
      <w:tr w:rsidR="00A1123D" w:rsidTr="00A112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43 2811 1011 08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43 2811 1012 07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43 2811 1013 06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43 2811 1014 05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A1123D" w:rsidTr="00A112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43 2811 1015 04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кружки N 2 номинальной вместимостью 500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Кружка 2 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Воронка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Бюхнера</w:t>
      </w:r>
      <w:proofErr w:type="spellEnd"/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99310" cy="2767330"/>
            <wp:effectExtent l="19050" t="0" r="0" b="0"/>
            <wp:docPr id="100" name="Рисунок 100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Черт.10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10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0"/>
        <w:gridCol w:w="1557"/>
        <w:gridCol w:w="537"/>
        <w:gridCol w:w="817"/>
        <w:gridCol w:w="663"/>
        <w:gridCol w:w="690"/>
        <w:gridCol w:w="694"/>
        <w:gridCol w:w="537"/>
        <w:gridCol w:w="691"/>
        <w:gridCol w:w="537"/>
        <w:gridCol w:w="817"/>
        <w:gridCol w:w="531"/>
        <w:gridCol w:w="691"/>
        <w:gridCol w:w="705"/>
      </w:tblGrid>
      <w:tr w:rsidR="00A1123D" w:rsidTr="00A1123D">
        <w:trPr>
          <w:trHeight w:val="15"/>
        </w:trPr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воронки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65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66" type="#_x0000_t75" alt="ГОСТ 9147-80 Посуда и оборудование лабораторные фарфоровые. Технические условия (с Изменениями N 1, 2, 3)" style="width:11.25pt;height:14.4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67" type="#_x0000_t75" alt="ГОСТ 9147-80 Посуда и оборудование лабораторные фарфоровые. Технические условия (с Изменениями N 1, 2, 3)" style="width:12.5pt;height:17.55pt"/>
              </w:pict>
            </w:r>
            <w:r w:rsidR="00A1123D"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68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69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70" type="#_x0000_t75" alt="ГОСТ 9147-80 Посуда и оборудование лабораторные фарфоровые. Технические условия (с Изменениями N 1, 2, 3)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Число </w:t>
            </w:r>
            <w:proofErr w:type="spellStart"/>
            <w:r>
              <w:rPr>
                <w:color w:val="2D2D2D"/>
                <w:sz w:val="18"/>
                <w:szCs w:val="18"/>
              </w:rPr>
              <w:t>отве</w:t>
            </w: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стий</w:t>
            </w:r>
            <w:proofErr w:type="spell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</w:tr>
      <w:tr w:rsidR="00A1123D" w:rsidTr="00A112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мин.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мин.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мин.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мин.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 ин.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43 2822 0011 01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43 2822 0012 00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43 2822 0013 10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43 2822 0014 09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169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43 2822 0015 08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43 2822 0016 07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169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 условного обозначения воронки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Бюхнера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 наружным диаметром 100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Воронка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Бюхнера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3 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Ступка и пестик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045460" cy="2759075"/>
            <wp:effectExtent l="19050" t="0" r="2540" b="0"/>
            <wp:docPr id="107" name="Рисунок 107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Черт.11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2"/>
        <w:gridCol w:w="1965"/>
        <w:gridCol w:w="915"/>
        <w:gridCol w:w="909"/>
        <w:gridCol w:w="915"/>
        <w:gridCol w:w="909"/>
        <w:gridCol w:w="1091"/>
        <w:gridCol w:w="909"/>
        <w:gridCol w:w="915"/>
        <w:gridCol w:w="907"/>
      </w:tblGrid>
      <w:tr w:rsidR="00A1123D" w:rsidTr="00A1123D">
        <w:trPr>
          <w:trHeight w:val="15"/>
        </w:trPr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ступки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71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72" type="#_x0000_t75" alt="ГОСТ 9147-80 Посуда и оборудование лабораторные фарфоровые. Технические условия (с Изменениями N 1, 2, 3)" style="width:11.25pt;height:14.4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73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74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</w:p>
        </w:tc>
      </w:tr>
      <w:tr w:rsidR="00A1123D" w:rsidTr="00A112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Пред </w:t>
            </w:r>
            <w:proofErr w:type="spellStart"/>
            <w:r>
              <w:rPr>
                <w:color w:val="2D2D2D"/>
                <w:sz w:val="18"/>
                <w:szCs w:val="18"/>
              </w:rPr>
              <w:t>откл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43 2825 1011 04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43 2825 1012 03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43 2825 1013 02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43 2825 1014 01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43 2825 1015 00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43 2825 1016 10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43 2825 1017 09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ступки N 2 наибольшим наружным диаметром 70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Ступка 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ГОСТ 9147-80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2402"/>
        <w:gridCol w:w="1109"/>
        <w:gridCol w:w="1294"/>
        <w:gridCol w:w="1109"/>
        <w:gridCol w:w="1109"/>
        <w:gridCol w:w="1294"/>
      </w:tblGrid>
      <w:tr w:rsidR="00A1123D" w:rsidTr="00A1123D">
        <w:trPr>
          <w:trHeight w:val="15"/>
        </w:trPr>
        <w:tc>
          <w:tcPr>
            <w:tcW w:w="129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пестика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75" type="#_x0000_t75" alt="ГОСТ 9147-80 Посуда и оборудование лабораторные фарфоровые. Технические условия (с Изменениями N 1, 2, 3)" style="width:15.65pt;height:17.55pt"/>
              </w:pic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76" type="#_x0000_t75" alt="ГОСТ 9147-80 Посуда и оборудование лабораторные фарфоровые. Технические условия (с Изменениями N 1, 2, 3)" style="width:15.05pt;height:17.5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77" type="#_x0000_t75" alt="ГОСТ 9147-80 Посуда и оборудование лабораторные фарфоровые. Технические условия (с Изменениями N 1, 2, 3)" style="width:12.5pt;height:17.55pt"/>
              </w:pict>
            </w:r>
            <w:r w:rsidR="00A1123D">
              <w:rPr>
                <w:color w:val="2D2D2D"/>
                <w:sz w:val="18"/>
                <w:szCs w:val="18"/>
              </w:rPr>
              <w:t>±2</w:t>
            </w:r>
          </w:p>
        </w:tc>
      </w:tr>
      <w:tr w:rsidR="00A1123D" w:rsidTr="00A1123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43 2825 1111 01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A1123D" w:rsidTr="00A1123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43 2825 1112 00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A1123D" w:rsidTr="00A1123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43 2825 1113 10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±5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A1123D" w:rsidTr="00A1123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43 2825 1114 09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пестика N 1 высотой 90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Пестик 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Ложка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97835" cy="1478915"/>
            <wp:effectExtent l="19050" t="0" r="0" b="0"/>
            <wp:docPr id="115" name="Рисунок 115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Черт.12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2218"/>
        <w:gridCol w:w="1109"/>
        <w:gridCol w:w="1109"/>
        <w:gridCol w:w="924"/>
        <w:gridCol w:w="924"/>
        <w:gridCol w:w="924"/>
        <w:gridCol w:w="924"/>
      </w:tblGrid>
      <w:tr w:rsidR="00A1123D" w:rsidTr="00A1123D">
        <w:trPr>
          <w:trHeight w:val="15"/>
        </w:trPr>
        <w:tc>
          <w:tcPr>
            <w:tcW w:w="147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ложки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78" type="#_x0000_t75" alt="ГОСТ 9147-80 Посуда и оборудование лабораторные фарфоровые. Технические условия (с Изменениями N 1, 2, 3)" style="width:11.25pt;height:12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79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80" type="#_x0000_t75" alt="ГОСТ 9147-80 Посуда и оборудование лабораторные фарфоровые. Технические условия (с Изменениями N 1, 2, 3)" style="width:11.25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81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82" type="#_x0000_t75" alt="ГОСТ 9147-80 Посуда и оборудование лабораторные фарфоровые. Технические условия (с Изменениями N 1, 2, 3)" style="width:8.75pt;height:11.25pt"/>
              </w:pict>
            </w:r>
          </w:p>
        </w:tc>
      </w:tr>
      <w:tr w:rsidR="00A1123D" w:rsidTr="00A1123D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</w:tr>
      <w:tr w:rsidR="00A1123D" w:rsidTr="00A112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43 2813 0011 02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A1123D" w:rsidTr="00A112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43 2813 0012 01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1123D" w:rsidTr="00A112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43 2813 0013 00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A1123D" w:rsidTr="00A112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43 2813 0014 10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ложки N 2 длиной 150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Ложка 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Шпатель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79470" cy="1820545"/>
            <wp:effectExtent l="19050" t="0" r="0" b="0"/>
            <wp:docPr id="121" name="Рисунок 121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Черт.13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2218"/>
        <w:gridCol w:w="924"/>
        <w:gridCol w:w="924"/>
        <w:gridCol w:w="924"/>
        <w:gridCol w:w="924"/>
        <w:gridCol w:w="739"/>
        <w:gridCol w:w="924"/>
        <w:gridCol w:w="924"/>
      </w:tblGrid>
      <w:tr w:rsidR="00A1123D" w:rsidTr="00A1123D">
        <w:trPr>
          <w:trHeight w:val="15"/>
        </w:trPr>
        <w:tc>
          <w:tcPr>
            <w:tcW w:w="129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</w:t>
            </w:r>
            <w:r>
              <w:rPr>
                <w:color w:val="2D2D2D"/>
                <w:sz w:val="18"/>
                <w:szCs w:val="18"/>
              </w:rPr>
              <w:br/>
              <w:t>шпателя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83" type="#_x0000_t75" alt="ГОСТ 9147-80 Посуда и оборудование лабораторные фарфоровые. Технические условия (с Изменениями N 1, 2, 3)" style="width:11.25pt;height:12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84" type="#_x0000_t75" alt="ГОСТ 9147-80 Посуда и оборудование лабораторные фарфоровые. Технические условия (с Изменениями N 1, 2, 3)" style="width:6.9pt;height:14.4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85" type="#_x0000_t75" alt="ГОСТ 9147-80 Посуда и оборудование лабораторные фарфоровые. Технические условия (с Изменениями N 1, 2, 3)" style="width:8.7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86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87" type="#_x0000_t75" alt="ГОСТ 9147-80 Посуда и оборудование лабораторные фарфоровые. Технические условия (с Изменениями N 1, 2, 3)" style="width:11.25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88" type="#_x0000_t75" alt="ГОСТ 9147-80 Посуда и оборудование лабораторные фарфоровые. Технические условия (с Изменениями N 1, 2, 3)" style="width:8.75pt;height:11.25pt"/>
              </w:pict>
            </w:r>
          </w:p>
        </w:tc>
      </w:tr>
      <w:tr w:rsidR="00A1123D" w:rsidTr="00A1123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</w:tr>
      <w:tr w:rsidR="00A1123D" w:rsidTr="00A1123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43 2813 1011 09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A1123D" w:rsidTr="00A1123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43 2813 1012 08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1123D" w:rsidTr="00A1123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43 2813 1013 07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A1123D" w:rsidTr="00A1123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43 2813 1014 06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шпателя N 3 длиной 200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Шпатель 3 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Вставки для эксикаторов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999230" cy="2734945"/>
            <wp:effectExtent l="19050" t="0" r="1270" b="0"/>
            <wp:docPr id="128" name="Рисунок 128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Черт.14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1109"/>
        <w:gridCol w:w="1478"/>
        <w:gridCol w:w="554"/>
        <w:gridCol w:w="739"/>
        <w:gridCol w:w="739"/>
        <w:gridCol w:w="739"/>
        <w:gridCol w:w="554"/>
        <w:gridCol w:w="741"/>
      </w:tblGrid>
      <w:tr w:rsidR="00A1123D" w:rsidTr="00A1123D">
        <w:trPr>
          <w:trHeight w:val="15"/>
        </w:trPr>
        <w:tc>
          <w:tcPr>
            <w:tcW w:w="221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89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90" type="#_x0000_t75" alt="ГОСТ 9147-80 Посуда и оборудование лабораторные фарфоровые. Технические условия (с Изменениями N 1, 2, 3)" style="width:11.25pt;height:14.4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91" type="#_x0000_t75" alt="ГОСТ 9147-80 Посуда и оборудование лабораторные фарфоровые. Технические условия (с Изменениями N 1, 2, 3)" style="width:12.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92" type="#_x0000_t75" alt="ГОСТ 9147-80 Посуда и оборудование лабораторные фарфоровые. Технические условия (с Изменениями N 1, 2, 3)" style="width:15.0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93" type="#_x0000_t75" alt="ГОСТ 9147-80 Посуда и оборудование лабораторные фарфоровые. Технические условия (с Изменениями N 1, 2, 3)" style="width:14.4pt;height:18.1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94" type="#_x0000_t75" alt="ГОСТ 9147-80 Посуда и оборудование лабораторные фарфоровые. Технические условия (с Изменениями N 1, 2, 3)" style="width:15.0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95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</w:p>
        </w:tc>
      </w:tr>
      <w:tr w:rsidR="00A1123D" w:rsidTr="00A1123D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</w:t>
            </w:r>
          </w:p>
        </w:tc>
      </w:tr>
      <w:tr w:rsidR="00A1123D" w:rsidTr="00A112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43 2821 0011 06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A1123D" w:rsidTr="00A112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43 2821 0012 05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A1123D" w:rsidTr="00A112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43 2821 0013 04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A1123D" w:rsidTr="00A112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43 2821 0014 03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</w:tbl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Вставка для эксикаторов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55800" cy="2743200"/>
            <wp:effectExtent l="19050" t="0" r="6350" b="0"/>
            <wp:docPr id="136" name="Рисунок 136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Черт.15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924"/>
        <w:gridCol w:w="1478"/>
        <w:gridCol w:w="1478"/>
        <w:gridCol w:w="1294"/>
        <w:gridCol w:w="2218"/>
      </w:tblGrid>
      <w:tr w:rsidR="00A1123D" w:rsidTr="00A1123D">
        <w:trPr>
          <w:trHeight w:val="15"/>
        </w:trPr>
        <w:tc>
          <w:tcPr>
            <w:tcW w:w="221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96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97" type="#_x0000_t75" alt="ГОСТ 9147-80 Посуда и оборудование лабораторные фарфоровые. Технические условия (с Изменениями N 1, 2, 3)" style="width:11.25pt;height:14.4pt"/>
              </w:pict>
            </w:r>
            <w:r w:rsidR="00A1123D">
              <w:rPr>
                <w:color w:val="2D2D2D"/>
                <w:sz w:val="18"/>
                <w:szCs w:val="18"/>
              </w:rPr>
              <w:t>,</w:t>
            </w:r>
            <w:r w:rsidR="00A1123D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A1123D"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098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отверстий, не менее</w:t>
            </w:r>
          </w:p>
        </w:tc>
      </w:tr>
      <w:tr w:rsidR="00A1123D" w:rsidTr="00A1123D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43 2821 0041 00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A1123D" w:rsidTr="00A112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43 2821 0042 10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A1123D" w:rsidTr="00A112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43 2821 0043 09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A1123D" w:rsidTr="00A112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43 2821 0044 08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вставки для эксикатора исполнения 2 диаметром 88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Вставка для эксикатора 2-88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Барабан</w:t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617595" cy="2409190"/>
            <wp:effectExtent l="19050" t="0" r="1905" b="0"/>
            <wp:docPr id="140" name="Рисунок 140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барабан; 2 - крышка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Черт.16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4"/>
        <w:gridCol w:w="779"/>
        <w:gridCol w:w="758"/>
        <w:gridCol w:w="614"/>
        <w:gridCol w:w="758"/>
        <w:gridCol w:w="614"/>
        <w:gridCol w:w="724"/>
        <w:gridCol w:w="614"/>
        <w:gridCol w:w="758"/>
        <w:gridCol w:w="614"/>
        <w:gridCol w:w="758"/>
        <w:gridCol w:w="614"/>
        <w:gridCol w:w="386"/>
        <w:gridCol w:w="487"/>
        <w:gridCol w:w="386"/>
        <w:gridCol w:w="659"/>
      </w:tblGrid>
      <w:tr w:rsidR="00A1123D" w:rsidTr="00A1123D">
        <w:trPr>
          <w:trHeight w:val="15"/>
        </w:trPr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нальная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вмести- </w:t>
            </w:r>
            <w:proofErr w:type="spellStart"/>
            <w:r>
              <w:rPr>
                <w:color w:val="2D2D2D"/>
                <w:sz w:val="18"/>
                <w:szCs w:val="18"/>
              </w:rPr>
              <w:t>мость</w:t>
            </w:r>
            <w:proofErr w:type="spellEnd"/>
            <w:r>
              <w:rPr>
                <w:color w:val="2D2D2D"/>
                <w:sz w:val="18"/>
                <w:szCs w:val="18"/>
              </w:rPr>
              <w:t>, дм</w:t>
            </w:r>
            <w:r w:rsidR="009626F8" w:rsidRPr="009626F8">
              <w:rPr>
                <w:color w:val="2D2D2D"/>
                <w:sz w:val="18"/>
                <w:szCs w:val="18"/>
              </w:rPr>
              <w:pict>
                <v:shape id="_x0000_i1099" type="#_x0000_t75" alt="ГОСТ 9147-80 Посуда и оборудование лабораторные фарфоровые. Технические условия (с Изменениями N 1, 2, 3)" style="width:8.15pt;height:17.5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00" type="#_x0000_t75" alt="ГОСТ 9147-80 Посуда и оборудование лабораторные фарфоровые. Технические условия (с Изменениями N 1, 2, 3)" style="width:12.5pt;height:12.5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01" type="#_x0000_t75" alt="ГОСТ 9147-80 Посуда и оборудование лабораторные фарфоровые. Технические условия (с Изменениями N 1, 2, 3)" style="width:11.25pt;height:14.4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02" type="#_x0000_t75" alt="ГОСТ 9147-80 Посуда и оборудование лабораторные фарфоровые. Технические условия (с Изменениями N 1, 2, 3)" style="width:12.5pt;height:17.55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03" type="#_x0000_t75" alt="ГОСТ 9147-80 Посуда и оборудование лабораторные фарфоровые. Технические условия (с Изменениями N 1, 2, 3)" style="width:15.05pt;height:17.55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04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05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  <w:r w:rsidR="00A1123D"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06" type="#_x0000_t75" alt="ГОСТ 9147-80 Посуда и оборудование лабораторные фарфоровые. Технические условия (с Изменениями N 1, 2, 3)" style="width:11.9pt;height:17.55pt"/>
              </w:pict>
            </w:r>
            <w:r w:rsidR="00A1123D"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07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  <w:r w:rsidR="00A1123D"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08" type="#_x0000_t75" alt="ГОСТ 9147-80 Посуда и оборудование лабораторные фарфоровые. Технические условия (с Изменениями N 1, 2, 3)" style="width:8.75pt;height:11.25pt"/>
              </w:pict>
            </w:r>
            <w:r w:rsidR="00A1123D">
              <w:rPr>
                <w:color w:val="2D2D2D"/>
                <w:sz w:val="18"/>
                <w:szCs w:val="18"/>
              </w:rPr>
              <w:t>, не менее</w:t>
            </w:r>
          </w:p>
        </w:tc>
      </w:tr>
      <w:tr w:rsidR="00A1123D" w:rsidTr="00A1123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43 2824 0011 02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43 2824 0012 01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A1123D" w:rsidTr="00A1123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43 2824 0013 00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43 2824 0014 10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барабана вместимостью 4 дм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9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Барабан 4 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Лодочка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Тип ЛЗ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283585" cy="1017905"/>
            <wp:effectExtent l="19050" t="0" r="0" b="0"/>
            <wp:docPr id="152" name="Рисунок 152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Черт.17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1"/>
        <w:gridCol w:w="1679"/>
        <w:gridCol w:w="884"/>
        <w:gridCol w:w="852"/>
        <w:gridCol w:w="884"/>
        <w:gridCol w:w="711"/>
        <w:gridCol w:w="884"/>
        <w:gridCol w:w="852"/>
        <w:gridCol w:w="884"/>
        <w:gridCol w:w="852"/>
        <w:gridCol w:w="824"/>
      </w:tblGrid>
      <w:tr w:rsidR="00A1123D" w:rsidTr="00A1123D">
        <w:trPr>
          <w:trHeight w:val="15"/>
        </w:trPr>
        <w:tc>
          <w:tcPr>
            <w:tcW w:w="110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лодочки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10" type="#_x0000_t75" alt="ГОСТ 9147-80 Посуда и оборудование лабораторные фарфоровые. Технические условия (с Изменениями N 1, 2, 3)" style="width:11.25pt;height:12.5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11" type="#_x0000_t75" alt="ГОСТ 9147-80 Посуда и оборудование лабораторные фарфоровые. Технические условия (с Изменениями N 1, 2, 3)" style="width:6.9pt;height:14.4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12" type="#_x0000_t75" alt="ГОСТ 9147-80 Посуда и оборудование лабораторные фарфоровые. Технические условия (с Изменениями N 1, 2, 3)" style="width:11.9pt;height:12.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13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9626F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14" type="#_x0000_t75" alt="ГОСТ 9147-80 Посуда и оборудование лабораторные фарфоровые. Технические условия (с Изменениями N 1, 2, 3)" style="width:8.75pt;height:11.25pt"/>
              </w:pict>
            </w:r>
            <w:r w:rsidR="00A1123D">
              <w:rPr>
                <w:color w:val="2D2D2D"/>
                <w:sz w:val="18"/>
                <w:szCs w:val="18"/>
              </w:rPr>
              <w:t>±0,3</w:t>
            </w:r>
          </w:p>
        </w:tc>
      </w:tr>
      <w:tr w:rsidR="00A1123D" w:rsidTr="00A1123D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43 2825 0051 00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43 2825 0052 10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43 2825 0053 09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A1123D" w:rsidTr="00A1123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43 2825 0054 08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лодочки N 2 длиной 50 мм для определения зольности: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Лодочка ЛЗ 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ГОСТ 9147-80</w:t>
      </w:r>
    </w:p>
    <w:p w:rsidR="00A1123D" w:rsidRDefault="00A1123D" w:rsidP="00A1123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Лодочка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Тип ЛС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142740" cy="1797050"/>
            <wp:effectExtent l="19050" t="0" r="0" b="0"/>
            <wp:docPr id="158" name="Рисунок 158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Черт.18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2"/>
        <w:gridCol w:w="1032"/>
        <w:gridCol w:w="789"/>
        <w:gridCol w:w="636"/>
        <w:gridCol w:w="726"/>
        <w:gridCol w:w="698"/>
        <w:gridCol w:w="726"/>
        <w:gridCol w:w="636"/>
        <w:gridCol w:w="788"/>
        <w:gridCol w:w="636"/>
        <w:gridCol w:w="788"/>
        <w:gridCol w:w="636"/>
        <w:gridCol w:w="788"/>
        <w:gridCol w:w="636"/>
      </w:tblGrid>
      <w:tr w:rsidR="00A1123D" w:rsidTr="00A1123D">
        <w:trPr>
          <w:trHeight w:val="15"/>
        </w:trPr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лодочки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15" type="#_x0000_t75" alt="ГОСТ 9147-80 Посуда и оборудование лабораторные фарфоровые. Технические условия (с Изменениями N 1, 2, 3)" style="width:11.25pt;height:12.5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16" type="#_x0000_t75" alt="ГОСТ 9147-80 Посуда и оборудование лабораторные фарфоровые. Технические условия (с Изменениями N 1, 2, 3)" style="width:6.9pt;height:14.4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17" type="#_x0000_t75" alt="ГОСТ 9147-80 Посуда и оборудование лабораторные фарфоровые. Технические условия (с Изменениями N 1, 2, 3)" style="width:11.9pt;height:12.5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18" type="#_x0000_t75" alt="ГОСТ 9147-80 Посуда и оборудование лабораторные фарфоровые. Технические условия (с Изменениями N 1, 2, 3)" style="width:14.4pt;height:12.5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19" type="#_x0000_t75" alt="ГОСТ 9147-80 Посуда и оборудование лабораторные фарфоровые. Технические условия (с Изменениями N 1, 2, 3)" style="width:8.75pt;height:11.25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9626F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626F8">
              <w:rPr>
                <w:color w:val="2D2D2D"/>
                <w:sz w:val="18"/>
                <w:szCs w:val="18"/>
              </w:rPr>
              <w:pict>
                <v:shape id="_x0000_i1120" type="#_x0000_t75" alt="ГОСТ 9147-80 Посуда и оборудование лабораторные фарфоровые. Технические условия (с Изменениями N 1, 2, 3)" style="width:10pt;height:14.4pt"/>
              </w:pict>
            </w:r>
          </w:p>
        </w:tc>
      </w:tr>
      <w:tr w:rsidR="00A1123D" w:rsidTr="00A112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43 2825 0011 08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43 2825 0012 07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43 2825 0013 06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</w:tr>
      <w:tr w:rsidR="00A1123D" w:rsidTr="00A112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43 2825 0014 05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Пример условного обозначения лодочки N 2 длиной 85 мм для сжигания: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Лодочка ЛС 2 ГОСТ 9147-80</w:t>
      </w:r>
    </w:p>
    <w:p w:rsidR="00A1123D" w:rsidRDefault="00A1123D" w:rsidP="00A1123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Изделия должны изготовляться в соответствии с требованиями настоящего стандарта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 Поверхность всех изделий, за исключением крышек к тиглю исполнения 2, тиглей Розе с крышками и трубками, лодочек и наружной поверхности выпарительных чашек N 6-9 должны быть равномерно покрыты глазурью, кроме поверхностей А. Розлив глазури должен быть ровным. Допускается изготовлять лодочки типа ЛЗ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глазурованными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кроме наружной поверхности дна и верхнего края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Цвет глазурованного покрытия должен быть белым. Допускается желтовато-серый оттенок.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Поверхность глазурованного покрытия должна быть глянцевая и чистая. Допускается незначительная матовость.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 поверхности изделий не допускаются трещины, пузыри,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глазури,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наколы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сосредоточенном виде, мушка в сосредоточенном виде,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засорка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незаглазурованные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незашлифованные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слипыши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трещины и складки на внутренней поверхности барабанов,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незашпатлеванные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трещины глубиной более 1,5 мм, шириной более 0,25 мм и длиной более 10 мм на наружной поверхности барабанов и другие дефекты, указанные в табл.20.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2"/>
        <w:gridCol w:w="2810"/>
        <w:gridCol w:w="2643"/>
        <w:gridCol w:w="2962"/>
      </w:tblGrid>
      <w:tr w:rsidR="00A1123D" w:rsidTr="00A1123D">
        <w:trPr>
          <w:trHeight w:val="15"/>
        </w:trPr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дефектов</w:t>
            </w:r>
          </w:p>
        </w:tc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Недопустимые пределы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A1123D" w:rsidTr="00A1123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посуды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лодочек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барабанов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Засорка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зашлифованные или </w:t>
            </w:r>
            <w:proofErr w:type="spellStart"/>
            <w:r>
              <w:rPr>
                <w:color w:val="2D2D2D"/>
                <w:sz w:val="18"/>
                <w:szCs w:val="18"/>
              </w:rPr>
              <w:t>заглазурованные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слипыши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3 мм - более 2 шт.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внутренней поверхности более 1 мм - более 2 шт.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внутренней поверхности - более 2 шт.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Отколы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наибольшему измерению более 3 мм - более 2 шт.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Глубиной более 1 мм - более 2 шт.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внешней поверхности по наибольшему измерению более 5 мм - более 3 шт.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Выгорки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Глубиной более 1 мм - более 5 шт.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внутренней поверхности глубиной более 0,3 мм - более 1 шт.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Глубиной более 0,1 мм толщины стенки - более 5 шт.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Складки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Длиной более 60 мм - более 2 шт.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 шт.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Мушка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0,3 мм - более 5 шт.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 мм - более 2 шт.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внутренней поверхности более 1 мм; на наружной поверхности - более 2 мм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Посуда, барабаны и лодочки типа ЛЗ должны быть химически стойкими к воздействию кислот и щелочей.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Потеря массы образцов изделий не должна быть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при испытании соляной кислотой: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0,01 мг на 1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1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общей внутренней поверхности - для посуды;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0,04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общей поверхности - для барабанов;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лодочек типа ЛЗ;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при испытании карбонатом натрия: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0,1 мг на 1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2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покрытой жидкостью поверхности - для посуды;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барабанов;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0,22 мг на 1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3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общей поверхности - для лодочек типа ЛЗ;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при испытании едким натром: 0,45 мг на 1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4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покрытой жидкостью поверхности - для посуды.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Масса посуды и лодочек при прокаливании не должна изменяться более чем на 0,09 мг на 10 г испытуемых изделий.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Глазурь должна быть стойкой к воздействию температуры не менее 900°С. После нагревания глазурованные поверхности посуды не должны слипаться.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Изделия должны иметь хорошо спекшийся черепок. При испытании на пористость эозином черепок или граница между черепком и глазурью не должны окрашиваться.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Посуда должна быть стойкой к внезапным изменениям температуры. Образец, нагретый в печи при температуре на 230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выше температуры окружающей среды и быстро опущенный в воду комнатной температуры, не должен иметь трещин, отколов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цека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глазури.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Лодочки должны быть термически стойкими. Лодочки типа ЛС должны выдерживать нагревание до температуры не менее 1300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лодочки типа ЛЗ - не менее 1200°С. После нагревания не должно быть трещин и отколов.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Барабаны должны быть механически прочными.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Барабаны должны быть прочными к истиранию. Потеря массы барабана после 24 ч работы не должна превышать 1% его общей массы.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Изделия, поставленные на горизонтальную поверхность, должны сохранять устойчивость. При наклоне поверхности на 15° изделия не должны опрокидываться.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2.15. Носики стаканов, выпарительных чашек и кастрюль должны быть симметричной формы и обеспечивать слив жидкости без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подтекания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процессе слива.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изготовлять ступки без носика.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2.16. Расположение отверстий в сетке воронок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Бюхнера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(см. черт.10) должно быть радиальное, тиглей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Гуча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(см. черт.7) - по концентрическим окружностям. Отверстия не должны быть залиты глазурью. Расстояние от крайних фильтрующих отверстий до вертикального борта воронки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Бюхнера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должно быть не менее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2.17. Деформация сетки воронок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Бюхнера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(отклонение поверхности от горизонтальной плоскости) не должна быть более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2.18. Отклонение от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цилиндричности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круглости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посуды и барабанов не должно превышать 4% номинального диаметра изделия. Прогиб стенки и дна лодочек не должен превышать 4% их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2.19. Конусность горловины барабана и боковой поверхности крышки должна приближаться к 1:1,5.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Изделия должны подвергаться приемо-сдаточным и периодическим испытаниям.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При приемо-сдаточных испытаниях следует проверять изделия согласно табл.21.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2"/>
        <w:gridCol w:w="2478"/>
        <w:gridCol w:w="2462"/>
        <w:gridCol w:w="1824"/>
        <w:gridCol w:w="1711"/>
      </w:tblGrid>
      <w:tr w:rsidR="00A1123D" w:rsidTr="00A1123D">
        <w:trPr>
          <w:trHeight w:val="15"/>
        </w:trPr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123D" w:rsidRDefault="00A1123D">
            <w:pPr>
              <w:rPr>
                <w:sz w:val="2"/>
                <w:szCs w:val="24"/>
              </w:rPr>
            </w:pP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 стандарта</w:t>
            </w:r>
          </w:p>
        </w:tc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</w:t>
            </w:r>
          </w:p>
        </w:tc>
      </w:tr>
      <w:tr w:rsidR="00A1123D" w:rsidTr="00A1123D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Посуда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Лодочки типов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Барабаны</w:t>
            </w:r>
          </w:p>
        </w:tc>
      </w:tr>
      <w:tr w:rsidR="00A1123D" w:rsidTr="00A1123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ЛЗ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1.1; 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1% , но не менее 10 шт.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0,1% , но не менее 10 шт.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10%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2.1-2.5; 2.14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шт.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шт.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шт.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шт.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шт.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шт.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шт.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шт.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2.10; 2.11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шт.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шт.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шт.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2.12; 2.19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10%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2.15-2.17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1123D" w:rsidTr="00A1123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23D" w:rsidRDefault="00A1123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10%</w:t>
            </w:r>
          </w:p>
        </w:tc>
      </w:tr>
    </w:tbl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посуды по пп.2.6-2.11 должны проводиться периодически - не реже двух раз в месяц, барабанов и лодочек - не реже одного раза в месяц.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Партией считают число изделий, предъявляемых к приемке по одному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проверяемых изделий, предназначенных на экспорт, удваивается.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Периодические испытания следует проводить раз в год.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периодических испытаниях следует проверять 10% посуды и лодочек от партии, но не менее 10 шт., барабанов - не менее 5 шт. из числа прошедших приемо-сдаточные испытания на соответствие всем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проверяемых изделий, предназначенных на экспорт, удваивают.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При неудовлетворительных результатах испытаний хотя бы по одному показателю следует подвергать испытаниям удвоенное число изделий, взятых из той же партии. Результаты повторных испытаний следует считать окончательными.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4.1. Размеры изделий (пп.1.1, 1.3), соответствие рабочим чертежам (п.2.1), размер дефектов (п.2.5), деформацию сетки воронок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Бюхнера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(п.2.17), отклонение от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цилиндричности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py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глости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прогиб стенки и дна лодочек (п.2.18), конусность горловины барабана и крышки (п.2.19) следует проверять универсальным измерительным инструментом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; внешний вид изделий (пп.2.2-2.4, 2.16), маркировку (п.5.1) и упаковку (п.5.2) следует проверять визуально; устойчивость изделий (п.2.14) и форму носиков (п.2.15) следует проверять опробованием.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Определение химической стойкости (п.2.6)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4.2.1. Образцы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три образца для испытаний каждого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Низкие тигли 5 при испытании посуды.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Черепки или пластинки, изготовленные из той же фарфоровой массы, что и барабаны, покрытые той же глазурью, такой же толщины и подвергнутые отжигу в тех же условиях при испытании барабанов.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Лодочки типа ЛЗ.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4.2.2. Реактивы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Дистиллированная вода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Соляная кислота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3118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Раствор соляной кислоты с постоянной точкой кипения (600 мл соляной кислоты плотностью 1,16 г/см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5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разбавить до 1 л дистиллированной водой).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Углекислый натрий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84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Едкий натр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4328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4.2.3. Подготовка образцов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Образцы промывают холодным раствором 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соляной кислоты, затем дистиллированной водой и сушат до постоянной массы при температуре (110±10)°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пока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разница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результатах двух последовательных взвешиваний будет не более 0,1 мг.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4.2.4.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определении химической стойкости посуды тигля наполняют на 0,75 номинальной вместимости 50 г/л раствором щелочи (углекислого натрия или едкого натра), покрывают часовым стеклом и выдерживают на водяной бане в течение 4 ч при кипении. При этом глубина погружения в баню должна быть не менее 0,5 высоты тигля. После кипячения тигли вынимают из водяной бани, промывают сначала раствором 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соляной кислоты, затем дистиллированной водой и сушат при температуре 140-150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течение 4 ч с последующим охлаждением в эксикаторе не более 3 ч. Затем каждый тигель взвешивают и определяют потерю массы на 1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6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покрытой жидкостью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Стойкость посуды к кислоте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определяют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как описано выше, но с применением раствора соляной кислоты с постоянной точкой кипения. Потерю массы определяют на 1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7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общей внутренней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определения стойкости барабанов и лодочек типа ЛЗ к щелочи образцы погружают в 10%-ный раствор углекислого натрия и кипятят в течение 3 ч в закрытом сосуде с обратным холодильником. Уровень раствора следует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поддерживать не менее 1 см выше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стойкости к соляной кислоте образцы барабанов погружают в нагретый до кипения 10%-ный раствор соляной кислоты, а образцы лодочек типа ЛЗ - в раствор соляной кислоты с постоянной точкой кипения и кипятят в течение 3 ч в закрытом сосуде с обратным холодильником.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Затем образцы промывают дистиллированной водой, высушивают до постоянной массы, взвешивают и определяют потерю массы на 1 см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8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общей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При проведении испытаний на химическую стойкость следует измерить объем раствора до и после испытания. Результаты испытаний не принимают в расчет, если разница в объеме превышает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Определение постоянства массы при прокаливании (п.2.7)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4.3.1. Образцы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дно или несколько изделий, масса которых не менее 20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4.3.2.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Образцы промывают раствором холодной 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соляной кислоты, затем дистиллированной водой, вытирают насухо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прокаливают в течение 2 ч в муфельной печи при температуре 950-1000°С. После этого охлаждают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эксикаторе и взвешивают. Затем повторно прокаливают при тех же условиях, после охлаждения снова взвешивают и определяют потерю массы в миллиграммах из расчета на 10 г испытуемых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Определение стойкости глазури к воздействию высоких температур (п.2.8)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Образцы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Отбитые черепки.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4.4.2.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тигель помещают черепки изделия так, чтобы глазурованные поверхности имели наибольшее соприкосновение, нагревают в течение 2 ч в муфельной печи при 900°С, затем охлаждают и проверяют на прилипание кусочков друг к другу и к тиглю.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Определение пористости (п.2.9)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4.5.1. Образцы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Черепки.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4.5.2.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олностью погружают черепки в раствор 5 г/л эозина и выдерживают в течение 18 ч. Хорошо прополаскивают водой и вытирают насухо тканью, затем осматривают образцы под лупой на наличие проникания эозина.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Определение стойкости посуды к внезапным изменениям температуры (п.2.10)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4.6.1. Образцы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Тигли диаметром не более 46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4.6.2. Прибор для испытания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приложение 2) включает следующие составные части: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печь, состоящую из вертикальной трубки высотой 500 мм и внутренним диаметром 100 мм и боковым отводом для термометра. На трубку намотана спираль мощностью 1 кВт. Печь снабжена соответствующими средствами для контроля температур;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легкую проволочную клетку для переноса тиглей, подвешенную на крышке печи таким образом, что может быть легко освобождена для падения;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термометр с ценой деления 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(отградуирован от 0 до 300°С, с погружением на 100 мм).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4.6.3.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Тигель помещают дном вниз в клетку и выдерживают в течение 15 мин при температуре на 230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выше температуры окружающей среды. Вынимают термометр и сбрасывают клетку с тиглем в емкость с водой комнатной температуры. Поверхность воды должна быть на 150 мм ниже уровня дна печи. Осматривают тигель на наличие трещин, опустив в раствор эозина.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Определение термической стойкости лодочек (п.2.11).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4.7.1. Образцы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Лодочки.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4.7.2.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Лодочки типа ЛС ставят в нагретую муфельную печь и выдерживают в течение 30 мин при температуре 1300</w:t>
      </w:r>
      <w:proofErr w:type="gramStart"/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9" type="#_x0000_t75" alt="ГОСТ 9147-80 Посуда и оборудование лабораторные фарфоровые. Технические условия (с Изменениями N 1, 2, 3)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после чего лодочки берут нагретыми тигельными щипцами и устанавливают на асбестовую сетку. Затем лодочки помещают в эксикатор до полного охлаждения и проверяют наличие трещин.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Лодочки типа ЛЗ помещают на фарфоровый треугольник для тиглей и нагревают при температуре 1000-1200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муфельной печи в течение 10 мин, после чего лодочки берут нагретыми тигельными щипцами, устанавливают на деревянную поверхность, покрытую слоем асбестового картона и оставляют остывать до температуры окружающей среды.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 охлажденной поверхности лодочек не должно быть трещин, а у глазурованных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цека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глазури.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Определение механической прочности барабанов (п.2.12)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4.8.1. Образцы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Барабаны и крышки к ним.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4.8.2.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Барабаны вместимостью 2 и 4 дм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0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крышки к ним сбрасывают с высоты 0,75 м, а барабаны вместимостью 8 и 12 дм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1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 высоты 0,5 м (без сообщения им начальной скорости) на деревянную доску площадью 1 м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2" type="#_x0000_t75" alt="ГОСТ 9147-80 Посуда и оборудование лабораторные фарфоровые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толщиной 25 мм, установленную на металлической плите. После испытания барабаны и крышки проверяют на наличие трещин и отколов.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4.9.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Определение прочности барабанов к истиранию (п.2.13)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4.9.1. Образцы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Барабаны в рабочем состоянии.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4.9.2.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Барабаны промывают дистиллированной водой, высушивают при температуре (120±10)°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постоянной массы и взвешивают. Затем барабаны заполняют фарфоровыми шарами на половину и заливают до полного объема дистиллированной водой.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Барабан плотно закрывают крышкой и вращают на мельнице в течение 24 ч при частоте вращения 50-60 мин</w:t>
      </w:r>
      <w:r w:rsidR="009626F8" w:rsidRPr="009626F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3" type="#_x0000_t75" alt="ГОСТ 9147-80 Посуда и оборудование лабораторные фарфоровые. Технические условия (с Изменениями N 1, 2, 3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испытания из барабанов выливают воду, вынимают шары, барабаны высушивают до постоянной массы и взвешивают. Потерю массы при истирании определяют по разности массы до и после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испытания на внутренней поверхности стенок барабана не должно быть мест выработанного фарфора.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МАРКИРОВКА, УПАКОВКА, ТРАНСПОРТИРОВАНИЕ И ХРАНЕНИЕ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 На стаканах, кружках, кастрюлях, выпарительных чашках N 6-9, барабанах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подглазурной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краской наносят товарный знак предприятия-изготовителя и номинальную вместимость.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 тиглях N 3-6, воронках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Бюхнера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выпарительных чашках N 3-6, ступках, пестиках, ложках и шпателях N 2-4, вставках для эксикаторов наносят товарный знак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тиглях N 1-2, лодочках, чашках выпарительных N 1-2, ложках и шпателях N 1 товарный знак наносят на упаковке.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экспорт изделия маркируют согласно заказу-наряду внешнеторговой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 Изделия следует упаковывать в последовательности, приведенной ниже. Каждую кастрюлю, воронку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Бюхнера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выпарительную чашку, начиная с N 5, завертывают в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Тигли, крышки к тиглям, выпарительные чашки до N 4 включительно, ложки, шпатели и лодочки типа ЛЗ должны быть упакованы в пачки из бумаги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Изделия, предназначенные на экспорт, завертывают в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Fonts w:ascii="Arial" w:hAnsi="Arial" w:cs="Arial"/>
          <w:color w:val="2D2D2D"/>
          <w:spacing w:val="2"/>
          <w:sz w:val="18"/>
          <w:szCs w:val="18"/>
        </w:rPr>
        <w:t>, изделия для стран с тропическим климатом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8828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транспортировании изделия должны быть уложены с прокладкой стружки марки II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5244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прокладкой картона в дощатые ящики типа III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коробки из гофрированного картона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7376</w:t>
      </w:r>
      <w:r>
        <w:rPr>
          <w:rFonts w:ascii="Arial" w:hAnsi="Arial" w:cs="Arial"/>
          <w:color w:val="2D2D2D"/>
          <w:spacing w:val="2"/>
          <w:sz w:val="18"/>
          <w:szCs w:val="18"/>
        </w:rPr>
        <w:t>* (допускается возвратная тара), а при транспортировании в вагонах - в коробки с последующей укладкой в дощатые обрешетки типа III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12082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1831ED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1831ED">
        <w:rPr>
          <w:rFonts w:ascii="Arial" w:hAnsi="Arial" w:cs="Arial"/>
          <w:spacing w:val="2"/>
          <w:sz w:val="18"/>
          <w:szCs w:val="18"/>
        </w:rPr>
        <w:t xml:space="preserve"> 52901-2007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допускается перевозить в крытых транспортных средствах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любого вида в соответствии с действующими на каждом виде транспорта правилами, утвержденными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транспортировании в контейнере допускается облегченная упаковка, обеспечивающая сохранность изделий, при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этом изделия упаковывают в картонные коробки из гофрированного картона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7376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прокладкой стружки марки II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5244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Ящики для изделий на экспорт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24634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Внутренняя поверхность ящика для изделий, предназначенных в страны с тропическим климатом, должна быть выстлана изнутри водонепроницаемой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8828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 По заказу-наряду внешнеторговой организации ящики и прокладочный материал для изделий, предназначенных в страны с тропическим климатом, должны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антисептированы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15155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окрашены с обеих сторон либо только с наружной стороны эмалью серого цвета ХВ-124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10144</w: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Допускается применять другие эмали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9.401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5.2, 5.3.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Масса брутто должна быть не более 50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Укрупнение грузовых ме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 в тр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анспортные пакеты - в соответствии с правилами перевозки грузов, утвержденными соответствующими ведомствами.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каждом ящике должны быть нанесены манипуляционные знаки, соответствующие надписям: "Хрупкое. Осторожно" и надпись "Не бросать".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ящиков для изделий, предназначенных на экспорт, должна наноситься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24634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заказа-наряда внешнеторговой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изделий, предназначенных на экспо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рт в стр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аны с тропическим климатом, транспортная маркировка и окраска упаковочной ленты должны производиться эмалью ХВ-124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10144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В каждый ящик с изделиями должен быть вложен упаковочный лист, в котором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наименование, вместимость и число изделий, обозначение настоящего стандарта, дату выпуска.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Упаковочный лист для продукции, предназначенной на экспорт, должен быть завернут в водонепроницаемую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8828</w:t>
      </w:r>
      <w:r>
        <w:rPr>
          <w:rFonts w:ascii="Arial" w:hAnsi="Arial" w:cs="Arial"/>
          <w:color w:val="2D2D2D"/>
          <w:spacing w:val="2"/>
          <w:sz w:val="18"/>
          <w:szCs w:val="18"/>
        </w:rPr>
        <w:t>, уложен в пакет из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заваренными швами и помещен в карман ящика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24634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упаковке партии изделий в несколько ящиков карман укрепляют на ящике N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Для изделий, предназначенных на экспорт, товаросопроводительная документация должна выполняться на языке, указанном в заказе-наряде внешнеторговой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Товаросопроводительная документация должна быть завернута в оберточную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Fonts w:ascii="Arial" w:hAnsi="Arial" w:cs="Arial"/>
          <w:color w:val="2D2D2D"/>
          <w:spacing w:val="2"/>
          <w:sz w:val="18"/>
          <w:szCs w:val="18"/>
        </w:rPr>
        <w:t>, вложена в пакет из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поливинилхлоридной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16272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герметичной сваркой швов. Для дополнительной защиты пакет должен быть завернут в водонепроницаемую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8828</w:t>
      </w:r>
      <w:r>
        <w:rPr>
          <w:rFonts w:ascii="Arial" w:hAnsi="Arial" w:cs="Arial"/>
          <w:color w:val="2D2D2D"/>
          <w:spacing w:val="2"/>
          <w:sz w:val="18"/>
          <w:szCs w:val="18"/>
        </w:rPr>
        <w:t>, края которой склеивают синтетическим клеем и укладывают в карман ящика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24634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упакованными изделиями.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 Хранение изделий - по условиям хранения 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31ED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Тара должна обеспечивать сохранность изделий при многоярусной загрузке на высоту 3,2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5.7, 5.8.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ГАРАНТИИ ИЗГОТОВИТЕЛЯ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Изготовитель должен гарантировать соответствие изделий требованиям настоящего стандарта при соблюдении условий хранения и транспортирования.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6.2. Гарантийный срок эксплуатации барабанов - 18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ввода в эксплуатацию.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Для изделий, предназначенных на экспорт, гарантийный срок исчисляют с момента проследования их через государственную границу.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(справочное). ПОЯСНЕНИЯ ТЕРМИНОВ, ИСПОЛЬЗУЕМЫХ В НАСТОЯЩЕМ СТАНДАРТЕ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Волосные трещины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сеть тонких поверхностных трещин в глазури.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Выгорки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углубления на поверхности изделий, образующиеся от выгорания попавших в массу включений органического происхождения.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Глазурь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тонкий стеклообразный слой, образующийся на керамических изделиях, в результате нанесения на них специальных веществ, закрепленных на поверхности изделий путем обжига при высоких температурах.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Засорка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прилипшие во время обжига к поверхности изделия частицы шамота от стенок капселя.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Мушка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мелкие контрастно окрашенные точки на поверхности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Наколы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мелкие точечные углубления на поверхности глазурованного покрытия без образования углублений в черепке.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Пузыри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вздутия на поверхности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Отколы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отбитые края изделий, возникшие до или после обжига без образования трещин.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Слипыш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приплавление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изделий друг к другу, подставкам или капселю во время обжига.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Складки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местные утолщения стенки изделия, образовавшиеся вследствие плохой проминки массы на мялках или от формовки в чрезмерно сухих гипсовых формах.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Трещины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узкое сквозное или частичное расслоение стенки или дна изделия, возникшее в результате механического удара или нарушения технологии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Цек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глазури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тонкие, едва заметные волосные трещины глазури.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2 (справочное). Печь для определения стойкости посуды к внезапному изменению температуры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45690" cy="2695575"/>
            <wp:effectExtent l="19050" t="0" r="0" b="0"/>
            <wp:docPr id="178" name="Рисунок 178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23D" w:rsidRDefault="00A1123D" w:rsidP="00A1123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Посуда и оборудование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лабораторные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Технические условия. Методы анализа: 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2011</w:t>
      </w:r>
    </w:p>
    <w:p w:rsidR="001B5013" w:rsidRPr="00A1123D" w:rsidRDefault="001B5013" w:rsidP="00A1123D"/>
    <w:sectPr w:rsidR="001B5013" w:rsidRPr="00A1123D" w:rsidSect="00BD5B9F">
      <w:footerReference w:type="default" r:id="rId2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22" w:rsidRDefault="00AE1522" w:rsidP="00264073">
      <w:pPr>
        <w:spacing w:after="0" w:line="240" w:lineRule="auto"/>
      </w:pPr>
      <w:r>
        <w:separator/>
      </w:r>
    </w:p>
  </w:endnote>
  <w:endnote w:type="continuationSeparator" w:id="0">
    <w:p w:rsidR="00AE1522" w:rsidRDefault="00AE1522" w:rsidP="0026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73" w:rsidRDefault="00264073" w:rsidP="0026407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64073" w:rsidRDefault="002640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22" w:rsidRDefault="00AE1522" w:rsidP="00264073">
      <w:pPr>
        <w:spacing w:after="0" w:line="240" w:lineRule="auto"/>
      </w:pPr>
      <w:r>
        <w:separator/>
      </w:r>
    </w:p>
  </w:footnote>
  <w:footnote w:type="continuationSeparator" w:id="0">
    <w:p w:rsidR="00AE1522" w:rsidRDefault="00AE1522" w:rsidP="0026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D75"/>
    <w:multiLevelType w:val="multilevel"/>
    <w:tmpl w:val="00FAA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0E57"/>
    <w:multiLevelType w:val="multilevel"/>
    <w:tmpl w:val="A88C7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5479F"/>
    <w:multiLevelType w:val="multilevel"/>
    <w:tmpl w:val="BE3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47A19"/>
    <w:multiLevelType w:val="multilevel"/>
    <w:tmpl w:val="BA20E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B40D2"/>
    <w:multiLevelType w:val="multilevel"/>
    <w:tmpl w:val="083AE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C3596"/>
    <w:multiLevelType w:val="multilevel"/>
    <w:tmpl w:val="12001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009A2"/>
    <w:multiLevelType w:val="multilevel"/>
    <w:tmpl w:val="8AB0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227D7"/>
    <w:multiLevelType w:val="multilevel"/>
    <w:tmpl w:val="24B6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C6F28"/>
    <w:multiLevelType w:val="multilevel"/>
    <w:tmpl w:val="38CC5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644FA"/>
    <w:multiLevelType w:val="multilevel"/>
    <w:tmpl w:val="E5B26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B46C1"/>
    <w:multiLevelType w:val="multilevel"/>
    <w:tmpl w:val="1E68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E26B5"/>
    <w:multiLevelType w:val="multilevel"/>
    <w:tmpl w:val="459AA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E26D5"/>
    <w:multiLevelType w:val="multilevel"/>
    <w:tmpl w:val="EE7C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45AB5"/>
    <w:multiLevelType w:val="multilevel"/>
    <w:tmpl w:val="4CE8C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D7A74"/>
    <w:multiLevelType w:val="multilevel"/>
    <w:tmpl w:val="EC2AC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12DB7"/>
    <w:multiLevelType w:val="multilevel"/>
    <w:tmpl w:val="0D68C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A3359"/>
    <w:multiLevelType w:val="multilevel"/>
    <w:tmpl w:val="2DD46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D619B"/>
    <w:multiLevelType w:val="multilevel"/>
    <w:tmpl w:val="7A8A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D01BD"/>
    <w:multiLevelType w:val="multilevel"/>
    <w:tmpl w:val="99EEC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A2F09"/>
    <w:multiLevelType w:val="multilevel"/>
    <w:tmpl w:val="35BE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567599"/>
    <w:multiLevelType w:val="multilevel"/>
    <w:tmpl w:val="8744B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5"/>
  </w:num>
  <w:num w:numId="5">
    <w:abstractNumId w:val="18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12"/>
  </w:num>
  <w:num w:numId="18">
    <w:abstractNumId w:val="2"/>
  </w:num>
  <w:num w:numId="19">
    <w:abstractNumId w:val="17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831ED"/>
    <w:rsid w:val="001977C1"/>
    <w:rsid w:val="001B5013"/>
    <w:rsid w:val="002368ED"/>
    <w:rsid w:val="00264073"/>
    <w:rsid w:val="00292A5F"/>
    <w:rsid w:val="002B0C5E"/>
    <w:rsid w:val="002F0DC4"/>
    <w:rsid w:val="003878E9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9626F8"/>
    <w:rsid w:val="009649C2"/>
    <w:rsid w:val="009703F2"/>
    <w:rsid w:val="00A1123D"/>
    <w:rsid w:val="00A16B04"/>
    <w:rsid w:val="00A57EB4"/>
    <w:rsid w:val="00AE1522"/>
    <w:rsid w:val="00B45CAD"/>
    <w:rsid w:val="00BD5B9F"/>
    <w:rsid w:val="00BF5A1C"/>
    <w:rsid w:val="00C23C38"/>
    <w:rsid w:val="00C52D34"/>
    <w:rsid w:val="00CA0697"/>
    <w:rsid w:val="00CD13DB"/>
    <w:rsid w:val="00D8013B"/>
    <w:rsid w:val="00DA36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ber-vote">
    <w:name w:val="number-vote"/>
    <w:basedOn w:val="a0"/>
    <w:rsid w:val="003878E9"/>
  </w:style>
  <w:style w:type="paragraph" w:styleId="ac">
    <w:name w:val="header"/>
    <w:basedOn w:val="a"/>
    <w:link w:val="ad"/>
    <w:uiPriority w:val="99"/>
    <w:semiHidden/>
    <w:unhideWhenUsed/>
    <w:rsid w:val="0026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4073"/>
  </w:style>
  <w:style w:type="paragraph" w:styleId="ae">
    <w:name w:val="footer"/>
    <w:basedOn w:val="a"/>
    <w:link w:val="af"/>
    <w:uiPriority w:val="99"/>
    <w:semiHidden/>
    <w:unhideWhenUsed/>
    <w:rsid w:val="0026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31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810">
          <w:marLeft w:val="0"/>
          <w:marRight w:val="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162">
              <w:marLeft w:val="0"/>
              <w:marRight w:val="0"/>
              <w:marTop w:val="1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796">
              <w:marLeft w:val="0"/>
              <w:marRight w:val="0"/>
              <w:marTop w:val="0"/>
              <w:marBottom w:val="250"/>
              <w:divBdr>
                <w:top w:val="single" w:sz="12" w:space="0" w:color="D5E3E7"/>
                <w:left w:val="single" w:sz="12" w:space="0" w:color="D5E3E7"/>
                <w:bottom w:val="single" w:sz="12" w:space="0" w:color="D5E3E7"/>
                <w:right w:val="single" w:sz="12" w:space="0" w:color="D5E3E7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2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62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02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1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1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63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12170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89940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0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72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72872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2385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73849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2017-06-21T08:59:00Z</dcterms:created>
  <dcterms:modified xsi:type="dcterms:W3CDTF">2017-08-15T12:41:00Z</dcterms:modified>
</cp:coreProperties>
</file>