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3B" w:rsidRPr="00141D05" w:rsidRDefault="00D8013B" w:rsidP="00D8013B">
      <w:pPr>
        <w:shd w:val="clear" w:color="auto" w:fill="FFFFFF"/>
        <w:spacing w:after="0" w:line="240" w:lineRule="auto"/>
        <w:jc w:val="center"/>
        <w:textAlignment w:val="baseline"/>
        <w:outlineLvl w:val="0"/>
        <w:rPr>
          <w:rFonts w:ascii="Arial" w:eastAsia="Times New Roman" w:hAnsi="Arial" w:cs="Arial"/>
          <w:b/>
          <w:bCs/>
          <w:spacing w:val="2"/>
          <w:kern w:val="36"/>
          <w:sz w:val="46"/>
          <w:szCs w:val="46"/>
          <w:lang w:eastAsia="ru-RU"/>
        </w:rPr>
      </w:pPr>
      <w:r w:rsidRPr="00141D05">
        <w:rPr>
          <w:rFonts w:ascii="Arial" w:eastAsia="Times New Roman" w:hAnsi="Arial" w:cs="Arial"/>
          <w:b/>
          <w:bCs/>
          <w:spacing w:val="2"/>
          <w:kern w:val="36"/>
          <w:sz w:val="46"/>
          <w:szCs w:val="46"/>
          <w:lang w:eastAsia="ru-RU"/>
        </w:rPr>
        <w:t>ГОСТ IEC 60745-2-11-2014 Машины ручные электрические. Безопасность и методы испытаний. Часть 2-11. Частные требования к пилам с возвратно-поступательным движением рабочего инструмента (лобзикам и ножовочным пилам)</w:t>
      </w:r>
    </w:p>
    <w:p w:rsidR="00D8013B" w:rsidRPr="00141D05" w:rsidRDefault="00D8013B" w:rsidP="00D8013B">
      <w:pPr>
        <w:shd w:val="clear" w:color="auto" w:fill="FFFFFF"/>
        <w:spacing w:after="0" w:line="352" w:lineRule="atLeast"/>
        <w:jc w:val="righ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t>ГОСТ IEC 60745-2-11-2014</w:t>
      </w:r>
    </w:p>
    <w:p w:rsidR="00D8013B" w:rsidRPr="00141D05" w:rsidRDefault="00D8013B" w:rsidP="00D8013B">
      <w:pPr>
        <w:shd w:val="clear" w:color="auto" w:fill="FFFFFF"/>
        <w:spacing w:after="0" w:line="288" w:lineRule="atLeast"/>
        <w:jc w:val="center"/>
        <w:textAlignment w:val="baseline"/>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t>     </w:t>
      </w:r>
      <w:r w:rsidRPr="00141D05">
        <w:rPr>
          <w:rFonts w:ascii="Arial" w:eastAsia="Times New Roman" w:hAnsi="Arial" w:cs="Arial"/>
          <w:spacing w:val="2"/>
          <w:sz w:val="34"/>
          <w:szCs w:val="34"/>
          <w:lang w:eastAsia="ru-RU"/>
        </w:rPr>
        <w:br/>
        <w:t>     </w:t>
      </w:r>
      <w:r w:rsidRPr="00141D05">
        <w:rPr>
          <w:rFonts w:ascii="Arial" w:eastAsia="Times New Roman" w:hAnsi="Arial" w:cs="Arial"/>
          <w:spacing w:val="2"/>
          <w:sz w:val="34"/>
          <w:szCs w:val="34"/>
          <w:lang w:eastAsia="ru-RU"/>
        </w:rPr>
        <w:br/>
        <w:t>МЕЖГОСУДАРСТВЕННЫЙ СТАНДАРТ</w:t>
      </w:r>
    </w:p>
    <w:p w:rsidR="00D8013B" w:rsidRPr="00141D05" w:rsidRDefault="00D8013B" w:rsidP="00D8013B">
      <w:pPr>
        <w:shd w:val="clear" w:color="auto" w:fill="FFFFFF"/>
        <w:spacing w:after="0" w:line="288" w:lineRule="atLeast"/>
        <w:jc w:val="center"/>
        <w:textAlignment w:val="baseline"/>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t>Машины ручные электрические</w:t>
      </w:r>
    </w:p>
    <w:p w:rsidR="00D8013B" w:rsidRPr="00141D05" w:rsidRDefault="00D8013B" w:rsidP="00D8013B">
      <w:pPr>
        <w:shd w:val="clear" w:color="auto" w:fill="FFFFFF"/>
        <w:spacing w:after="0" w:line="288" w:lineRule="atLeast"/>
        <w:jc w:val="center"/>
        <w:textAlignment w:val="baseline"/>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t>БЕЗОПАСНОСТЬ И МЕТОДЫ ИСПЫТАНИЙ</w:t>
      </w:r>
    </w:p>
    <w:p w:rsidR="00D8013B" w:rsidRPr="00141D05" w:rsidRDefault="00D8013B" w:rsidP="00D8013B">
      <w:pPr>
        <w:shd w:val="clear" w:color="auto" w:fill="FFFFFF"/>
        <w:spacing w:after="0" w:line="288" w:lineRule="atLeast"/>
        <w:jc w:val="center"/>
        <w:textAlignment w:val="baseline"/>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t>Часть 2-11</w:t>
      </w:r>
    </w:p>
    <w:p w:rsidR="00D8013B" w:rsidRPr="00141D05" w:rsidRDefault="00D8013B" w:rsidP="00D8013B">
      <w:pPr>
        <w:shd w:val="clear" w:color="auto" w:fill="FFFFFF"/>
        <w:spacing w:after="0" w:line="288" w:lineRule="atLeast"/>
        <w:jc w:val="center"/>
        <w:textAlignment w:val="baseline"/>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t>Частные требования к пилам с возвратно-поступательным движением рабочего инструмента (лобзикам и ножовочным пилам)</w:t>
      </w:r>
    </w:p>
    <w:p w:rsidR="00D8013B" w:rsidRPr="00141D05" w:rsidRDefault="00D8013B" w:rsidP="00D8013B">
      <w:pPr>
        <w:shd w:val="clear" w:color="auto" w:fill="FFFFFF"/>
        <w:spacing w:before="167" w:after="84" w:line="288" w:lineRule="atLeast"/>
        <w:jc w:val="center"/>
        <w:textAlignment w:val="baseline"/>
        <w:rPr>
          <w:rFonts w:ascii="Arial" w:eastAsia="Times New Roman" w:hAnsi="Arial" w:cs="Arial"/>
          <w:spacing w:val="2"/>
          <w:sz w:val="34"/>
          <w:szCs w:val="34"/>
          <w:lang w:val="en-US" w:eastAsia="ru-RU"/>
        </w:rPr>
      </w:pPr>
      <w:proofErr w:type="gramStart"/>
      <w:r w:rsidRPr="00141D05">
        <w:rPr>
          <w:rFonts w:ascii="Arial" w:eastAsia="Times New Roman" w:hAnsi="Arial" w:cs="Arial"/>
          <w:spacing w:val="2"/>
          <w:sz w:val="34"/>
          <w:szCs w:val="34"/>
          <w:lang w:val="en-US" w:eastAsia="ru-RU"/>
        </w:rPr>
        <w:t>Hand-held motor-operated electric tools.</w:t>
      </w:r>
      <w:proofErr w:type="gramEnd"/>
      <w:r w:rsidRPr="00141D05">
        <w:rPr>
          <w:rFonts w:ascii="Arial" w:eastAsia="Times New Roman" w:hAnsi="Arial" w:cs="Arial"/>
          <w:spacing w:val="2"/>
          <w:sz w:val="34"/>
          <w:szCs w:val="34"/>
          <w:lang w:val="en-US" w:eastAsia="ru-RU"/>
        </w:rPr>
        <w:t xml:space="preserve"> </w:t>
      </w:r>
      <w:proofErr w:type="gramStart"/>
      <w:r w:rsidRPr="00141D05">
        <w:rPr>
          <w:rFonts w:ascii="Arial" w:eastAsia="Times New Roman" w:hAnsi="Arial" w:cs="Arial"/>
          <w:spacing w:val="2"/>
          <w:sz w:val="34"/>
          <w:szCs w:val="34"/>
          <w:lang w:val="en-US" w:eastAsia="ru-RU"/>
        </w:rPr>
        <w:t>Safety and test methods.</w:t>
      </w:r>
      <w:proofErr w:type="gramEnd"/>
      <w:r w:rsidRPr="00141D05">
        <w:rPr>
          <w:rFonts w:ascii="Arial" w:eastAsia="Times New Roman" w:hAnsi="Arial" w:cs="Arial"/>
          <w:spacing w:val="2"/>
          <w:sz w:val="34"/>
          <w:szCs w:val="34"/>
          <w:lang w:val="en-US" w:eastAsia="ru-RU"/>
        </w:rPr>
        <w:t xml:space="preserve"> Part 2-11. Particular requirements for reciprocating saws (jig and </w:t>
      </w:r>
      <w:proofErr w:type="spellStart"/>
      <w:r w:rsidRPr="00141D05">
        <w:rPr>
          <w:rFonts w:ascii="Arial" w:eastAsia="Times New Roman" w:hAnsi="Arial" w:cs="Arial"/>
          <w:spacing w:val="2"/>
          <w:sz w:val="34"/>
          <w:szCs w:val="34"/>
          <w:lang w:val="en-US" w:eastAsia="ru-RU"/>
        </w:rPr>
        <w:t>sabre</w:t>
      </w:r>
      <w:proofErr w:type="spellEnd"/>
      <w:r w:rsidRPr="00141D05">
        <w:rPr>
          <w:rFonts w:ascii="Arial" w:eastAsia="Times New Roman" w:hAnsi="Arial" w:cs="Arial"/>
          <w:spacing w:val="2"/>
          <w:sz w:val="34"/>
          <w:szCs w:val="34"/>
          <w:lang w:val="en-US" w:eastAsia="ru-RU"/>
        </w:rPr>
        <w:t xml:space="preserve"> saws)</w:t>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val="en-US" w:eastAsia="ru-RU"/>
        </w:rPr>
      </w:pPr>
      <w:r w:rsidRPr="00141D05">
        <w:rPr>
          <w:rFonts w:ascii="Arial" w:eastAsia="Times New Roman" w:hAnsi="Arial" w:cs="Arial"/>
          <w:spacing w:val="2"/>
          <w:sz w:val="23"/>
          <w:szCs w:val="23"/>
          <w:lang w:val="en-US" w:eastAsia="ru-RU"/>
        </w:rPr>
        <w:br/>
      </w:r>
      <w:r w:rsidRPr="00141D05">
        <w:rPr>
          <w:rFonts w:ascii="Arial" w:eastAsia="Times New Roman" w:hAnsi="Arial" w:cs="Arial"/>
          <w:spacing w:val="2"/>
          <w:sz w:val="23"/>
          <w:szCs w:val="23"/>
          <w:lang w:val="en-US" w:eastAsia="ru-RU"/>
        </w:rPr>
        <w:br/>
      </w:r>
      <w:r w:rsidRPr="00141D05">
        <w:rPr>
          <w:rFonts w:ascii="Arial" w:eastAsia="Times New Roman" w:hAnsi="Arial" w:cs="Arial"/>
          <w:spacing w:val="2"/>
          <w:sz w:val="23"/>
          <w:szCs w:val="23"/>
          <w:lang w:eastAsia="ru-RU"/>
        </w:rPr>
        <w:t>МКС</w:t>
      </w:r>
      <w:r w:rsidRPr="00141D05">
        <w:rPr>
          <w:rFonts w:ascii="Arial" w:eastAsia="Times New Roman" w:hAnsi="Arial" w:cs="Arial"/>
          <w:spacing w:val="2"/>
          <w:sz w:val="23"/>
          <w:szCs w:val="23"/>
          <w:lang w:val="en-US" w:eastAsia="ru-RU"/>
        </w:rPr>
        <w:t xml:space="preserve"> 25.140.20</w:t>
      </w:r>
      <w:r w:rsidRPr="00141D05">
        <w:rPr>
          <w:rFonts w:ascii="Arial" w:eastAsia="Times New Roman" w:hAnsi="Arial" w:cs="Arial"/>
          <w:spacing w:val="2"/>
          <w:sz w:val="23"/>
          <w:szCs w:val="23"/>
          <w:lang w:val="en-US" w:eastAsia="ru-RU"/>
        </w:rPr>
        <w:br/>
      </w:r>
      <w:r w:rsidRPr="00141D05">
        <w:rPr>
          <w:rFonts w:ascii="Arial" w:eastAsia="Times New Roman" w:hAnsi="Arial" w:cs="Arial"/>
          <w:spacing w:val="2"/>
          <w:sz w:val="23"/>
          <w:szCs w:val="23"/>
          <w:lang w:eastAsia="ru-RU"/>
        </w:rPr>
        <w:t>ОКП</w:t>
      </w:r>
      <w:r w:rsidRPr="00141D05">
        <w:rPr>
          <w:rFonts w:ascii="Arial" w:eastAsia="Times New Roman" w:hAnsi="Arial" w:cs="Arial"/>
          <w:spacing w:val="2"/>
          <w:sz w:val="23"/>
          <w:szCs w:val="23"/>
          <w:lang w:val="en-US" w:eastAsia="ru-RU"/>
        </w:rPr>
        <w:t xml:space="preserve"> 48 3331</w:t>
      </w:r>
    </w:p>
    <w:p w:rsidR="00D8013B" w:rsidRPr="00141D05" w:rsidRDefault="00D8013B" w:rsidP="00D8013B">
      <w:pPr>
        <w:shd w:val="clear" w:color="auto" w:fill="FFFFFF"/>
        <w:spacing w:after="0" w:line="352" w:lineRule="atLeast"/>
        <w:jc w:val="righ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t>Дата введения 2015-04-01</w:t>
      </w:r>
    </w:p>
    <w:p w:rsidR="00D8013B" w:rsidRPr="00141D05" w:rsidRDefault="00D8013B" w:rsidP="00D8013B">
      <w:pPr>
        <w:shd w:val="clear" w:color="auto" w:fill="FFFFFF"/>
        <w:spacing w:after="0" w:line="288" w:lineRule="atLeast"/>
        <w:jc w:val="center"/>
        <w:textAlignment w:val="baseline"/>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t>     </w:t>
      </w:r>
      <w:r w:rsidRPr="00141D05">
        <w:rPr>
          <w:rFonts w:ascii="Arial" w:eastAsia="Times New Roman" w:hAnsi="Arial" w:cs="Arial"/>
          <w:spacing w:val="2"/>
          <w:sz w:val="34"/>
          <w:szCs w:val="34"/>
          <w:lang w:eastAsia="ru-RU"/>
        </w:rPr>
        <w:br/>
        <w:t>     </w:t>
      </w:r>
      <w:r w:rsidRPr="00141D05">
        <w:rPr>
          <w:rFonts w:ascii="Arial" w:eastAsia="Times New Roman" w:hAnsi="Arial" w:cs="Arial"/>
          <w:spacing w:val="2"/>
          <w:sz w:val="34"/>
          <w:szCs w:val="34"/>
          <w:lang w:eastAsia="ru-RU"/>
        </w:rPr>
        <w:br/>
        <w:t>Предисловие</w:t>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t>Цели, основные принципы и порядок проведения работ по межгосударственной стандартизации установлены в</w:t>
      </w:r>
      <w:r w:rsidRPr="00141D05">
        <w:rPr>
          <w:rFonts w:ascii="Arial" w:eastAsia="Times New Roman" w:hAnsi="Arial" w:cs="Arial"/>
          <w:spacing w:val="2"/>
          <w:sz w:val="23"/>
          <w:lang w:eastAsia="ru-RU"/>
        </w:rPr>
        <w:t> ГОСТ 1.0-2015 </w:t>
      </w:r>
      <w:r w:rsidRPr="00141D05">
        <w:rPr>
          <w:rFonts w:ascii="Arial" w:eastAsia="Times New Roman" w:hAnsi="Arial" w:cs="Arial"/>
          <w:spacing w:val="2"/>
          <w:sz w:val="23"/>
          <w:szCs w:val="23"/>
          <w:lang w:eastAsia="ru-RU"/>
        </w:rPr>
        <w:t>"Межгосударственная система стандартизации. Основные положения" и</w:t>
      </w:r>
      <w:r w:rsidRPr="00141D05">
        <w:rPr>
          <w:rFonts w:ascii="Arial" w:eastAsia="Times New Roman" w:hAnsi="Arial" w:cs="Arial"/>
          <w:spacing w:val="2"/>
          <w:sz w:val="23"/>
          <w:lang w:eastAsia="ru-RU"/>
        </w:rPr>
        <w:t> ГОСТ 1.2-2015 </w:t>
      </w:r>
      <w:r w:rsidRPr="00141D05">
        <w:rPr>
          <w:rFonts w:ascii="Arial" w:eastAsia="Times New Roman" w:hAnsi="Arial" w:cs="Arial"/>
          <w:spacing w:val="2"/>
          <w:sz w:val="23"/>
          <w:szCs w:val="23"/>
          <w:lang w:eastAsia="ru-RU"/>
        </w:rPr>
        <w:t xml:space="preserve">"Межгосударственная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w:t>
      </w:r>
      <w:r w:rsidRPr="00141D05">
        <w:rPr>
          <w:rFonts w:ascii="Arial" w:eastAsia="Times New Roman" w:hAnsi="Arial" w:cs="Arial"/>
          <w:spacing w:val="2"/>
          <w:sz w:val="23"/>
          <w:szCs w:val="23"/>
          <w:lang w:eastAsia="ru-RU"/>
        </w:rPr>
        <w:lastRenderedPageBreak/>
        <w:t>обновления и отмены"</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r w:rsidRPr="00141D05">
        <w:rPr>
          <w:rFonts w:ascii="Arial" w:eastAsia="Times New Roman" w:hAnsi="Arial" w:cs="Arial"/>
          <w:b/>
          <w:bCs/>
          <w:spacing w:val="2"/>
          <w:sz w:val="23"/>
          <w:szCs w:val="23"/>
          <w:lang w:eastAsia="ru-RU"/>
        </w:rPr>
        <w:t>Сведения о стандарте</w:t>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t>1 ПОДГОТОВЛЕН Закрытым акционерным обществом "ИНТЕРСКОЛ" (ЗАО "ИНТЕРСКОЛ") Межгосударственным техническим комитетом по стандартизации МТК 262 "Инструмент механизированный и ручной" на основе собственного перевода на русский язык международного стандарта, указанного в пункте 5</w:t>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t xml:space="preserve">2 </w:t>
      </w:r>
      <w:proofErr w:type="gramStart"/>
      <w:r w:rsidRPr="00141D05">
        <w:rPr>
          <w:rFonts w:ascii="Arial" w:eastAsia="Times New Roman" w:hAnsi="Arial" w:cs="Arial"/>
          <w:spacing w:val="2"/>
          <w:sz w:val="23"/>
          <w:szCs w:val="23"/>
          <w:lang w:eastAsia="ru-RU"/>
        </w:rPr>
        <w:t>ВНЕСЕН</w:t>
      </w:r>
      <w:proofErr w:type="gramEnd"/>
      <w:r w:rsidRPr="00141D05">
        <w:rPr>
          <w:rFonts w:ascii="Arial" w:eastAsia="Times New Roman" w:hAnsi="Arial" w:cs="Arial"/>
          <w:spacing w:val="2"/>
          <w:sz w:val="23"/>
          <w:szCs w:val="23"/>
          <w:lang w:eastAsia="ru-RU"/>
        </w:rPr>
        <w:t xml:space="preserve"> Федеральным агентством по техническому регулированию и метрологии (</w:t>
      </w:r>
      <w:proofErr w:type="spellStart"/>
      <w:r w:rsidRPr="00141D05">
        <w:rPr>
          <w:rFonts w:ascii="Arial" w:eastAsia="Times New Roman" w:hAnsi="Arial" w:cs="Arial"/>
          <w:spacing w:val="2"/>
          <w:sz w:val="23"/>
          <w:szCs w:val="23"/>
          <w:lang w:eastAsia="ru-RU"/>
        </w:rPr>
        <w:t>Росстандарт</w:t>
      </w:r>
      <w:proofErr w:type="spellEnd"/>
      <w:r w:rsidRPr="00141D05">
        <w:rPr>
          <w:rFonts w:ascii="Arial" w:eastAsia="Times New Roman" w:hAnsi="Arial" w:cs="Arial"/>
          <w:spacing w:val="2"/>
          <w:sz w:val="23"/>
          <w:szCs w:val="23"/>
          <w:lang w:eastAsia="ru-RU"/>
        </w:rPr>
        <w:t>)</w:t>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t>3 ПРИНЯТ Межгосударственным советом по стандартизации, метрологии и сертификации (протокол от 25 июня 2014 г. N 45)</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t>За принятие проголосовали:</w:t>
      </w:r>
      <w:r w:rsidRPr="00141D05">
        <w:rPr>
          <w:rFonts w:ascii="Arial" w:eastAsia="Times New Roman" w:hAnsi="Arial" w:cs="Arial"/>
          <w:spacing w:val="2"/>
          <w:sz w:val="23"/>
          <w:szCs w:val="23"/>
          <w:lang w:eastAsia="ru-RU"/>
        </w:rPr>
        <w:br/>
      </w:r>
    </w:p>
    <w:tbl>
      <w:tblPr>
        <w:tblW w:w="0" w:type="auto"/>
        <w:tblCellMar>
          <w:left w:w="0" w:type="dxa"/>
          <w:right w:w="0" w:type="dxa"/>
        </w:tblCellMar>
        <w:tblLook w:val="04A0"/>
      </w:tblPr>
      <w:tblGrid>
        <w:gridCol w:w="3115"/>
        <w:gridCol w:w="2117"/>
        <w:gridCol w:w="4123"/>
      </w:tblGrid>
      <w:tr w:rsidR="00D8013B" w:rsidRPr="00141D05" w:rsidTr="00D8013B">
        <w:trPr>
          <w:trHeight w:val="15"/>
        </w:trPr>
        <w:tc>
          <w:tcPr>
            <w:tcW w:w="3696" w:type="dxa"/>
            <w:hideMark/>
          </w:tcPr>
          <w:p w:rsidR="00D8013B" w:rsidRPr="00141D05" w:rsidRDefault="00D8013B" w:rsidP="00D8013B">
            <w:pPr>
              <w:spacing w:after="0" w:line="240" w:lineRule="auto"/>
              <w:rPr>
                <w:rFonts w:ascii="Times New Roman" w:eastAsia="Times New Roman" w:hAnsi="Times New Roman" w:cs="Times New Roman"/>
                <w:sz w:val="2"/>
                <w:szCs w:val="24"/>
                <w:lang w:eastAsia="ru-RU"/>
              </w:rPr>
            </w:pPr>
          </w:p>
        </w:tc>
        <w:tc>
          <w:tcPr>
            <w:tcW w:w="2587" w:type="dxa"/>
            <w:hideMark/>
          </w:tcPr>
          <w:p w:rsidR="00D8013B" w:rsidRPr="00141D05" w:rsidRDefault="00D8013B" w:rsidP="00D8013B">
            <w:pPr>
              <w:spacing w:after="0" w:line="240" w:lineRule="auto"/>
              <w:rPr>
                <w:rFonts w:ascii="Times New Roman" w:eastAsia="Times New Roman" w:hAnsi="Times New Roman" w:cs="Times New Roman"/>
                <w:sz w:val="2"/>
                <w:szCs w:val="24"/>
                <w:lang w:eastAsia="ru-RU"/>
              </w:rPr>
            </w:pPr>
          </w:p>
        </w:tc>
        <w:tc>
          <w:tcPr>
            <w:tcW w:w="4990" w:type="dxa"/>
            <w:hideMark/>
          </w:tcPr>
          <w:p w:rsidR="00D8013B" w:rsidRPr="00141D05" w:rsidRDefault="00D8013B" w:rsidP="00D8013B">
            <w:pPr>
              <w:spacing w:after="0" w:line="240" w:lineRule="auto"/>
              <w:rPr>
                <w:rFonts w:ascii="Times New Roman" w:eastAsia="Times New Roman" w:hAnsi="Times New Roman" w:cs="Times New Roman"/>
                <w:sz w:val="2"/>
                <w:szCs w:val="24"/>
                <w:lang w:eastAsia="ru-RU"/>
              </w:rPr>
            </w:pPr>
          </w:p>
        </w:tc>
      </w:tr>
      <w:tr w:rsidR="00D8013B" w:rsidRPr="00141D05" w:rsidTr="00D8013B">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8013B" w:rsidRPr="00141D05" w:rsidRDefault="00D8013B" w:rsidP="00D8013B">
            <w:pPr>
              <w:spacing w:after="0" w:line="352" w:lineRule="atLeast"/>
              <w:jc w:val="center"/>
              <w:textAlignment w:val="baseline"/>
              <w:rPr>
                <w:rFonts w:ascii="Times New Roman" w:eastAsia="Times New Roman" w:hAnsi="Times New Roman" w:cs="Times New Roman"/>
                <w:sz w:val="23"/>
                <w:szCs w:val="23"/>
                <w:lang w:eastAsia="ru-RU"/>
              </w:rPr>
            </w:pPr>
            <w:r w:rsidRPr="00141D05">
              <w:rPr>
                <w:rFonts w:ascii="Times New Roman" w:eastAsia="Times New Roman" w:hAnsi="Times New Roman" w:cs="Times New Roman"/>
                <w:sz w:val="23"/>
                <w:szCs w:val="23"/>
                <w:lang w:eastAsia="ru-RU"/>
              </w:rPr>
              <w:t>Краткое наименование страны по</w:t>
            </w:r>
            <w:r w:rsidRPr="00141D05">
              <w:rPr>
                <w:rFonts w:ascii="Times New Roman" w:eastAsia="Times New Roman" w:hAnsi="Times New Roman" w:cs="Times New Roman"/>
                <w:sz w:val="23"/>
                <w:lang w:eastAsia="ru-RU"/>
              </w:rPr>
              <w:t> МК (ИСО 3166) 004-97</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8013B" w:rsidRPr="00141D05" w:rsidRDefault="00D8013B" w:rsidP="00D8013B">
            <w:pPr>
              <w:spacing w:after="0" w:line="352" w:lineRule="atLeast"/>
              <w:jc w:val="center"/>
              <w:textAlignment w:val="baseline"/>
              <w:rPr>
                <w:rFonts w:ascii="Times New Roman" w:eastAsia="Times New Roman" w:hAnsi="Times New Roman" w:cs="Times New Roman"/>
                <w:sz w:val="23"/>
                <w:szCs w:val="23"/>
                <w:lang w:eastAsia="ru-RU"/>
              </w:rPr>
            </w:pPr>
            <w:r w:rsidRPr="00141D05">
              <w:rPr>
                <w:rFonts w:ascii="Times New Roman" w:eastAsia="Times New Roman" w:hAnsi="Times New Roman" w:cs="Times New Roman"/>
                <w:sz w:val="23"/>
                <w:szCs w:val="23"/>
                <w:lang w:eastAsia="ru-RU"/>
              </w:rPr>
              <w:t>Код страны по</w:t>
            </w:r>
            <w:r w:rsidRPr="00141D05">
              <w:rPr>
                <w:rFonts w:ascii="Times New Roman" w:eastAsia="Times New Roman" w:hAnsi="Times New Roman" w:cs="Times New Roman"/>
                <w:sz w:val="23"/>
                <w:lang w:eastAsia="ru-RU"/>
              </w:rPr>
              <w:t> </w:t>
            </w:r>
            <w:r w:rsidRPr="00141D05">
              <w:rPr>
                <w:rFonts w:ascii="Times New Roman" w:eastAsia="Times New Roman" w:hAnsi="Times New Roman" w:cs="Times New Roman"/>
                <w:sz w:val="23"/>
                <w:szCs w:val="23"/>
                <w:lang w:eastAsia="ru-RU"/>
              </w:rPr>
              <w:br/>
            </w:r>
            <w:r w:rsidRPr="00141D05">
              <w:rPr>
                <w:rFonts w:ascii="Times New Roman" w:eastAsia="Times New Roman" w:hAnsi="Times New Roman" w:cs="Times New Roman"/>
                <w:sz w:val="23"/>
                <w:lang w:eastAsia="ru-RU"/>
              </w:rPr>
              <w:t>МК (ИСО 3166) 004-97</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8013B" w:rsidRPr="00141D05" w:rsidRDefault="00D8013B" w:rsidP="00D8013B">
            <w:pPr>
              <w:spacing w:after="0" w:line="352" w:lineRule="atLeast"/>
              <w:jc w:val="center"/>
              <w:textAlignment w:val="baseline"/>
              <w:rPr>
                <w:rFonts w:ascii="Times New Roman" w:eastAsia="Times New Roman" w:hAnsi="Times New Roman" w:cs="Times New Roman"/>
                <w:sz w:val="23"/>
                <w:szCs w:val="23"/>
                <w:lang w:eastAsia="ru-RU"/>
              </w:rPr>
            </w:pPr>
            <w:r w:rsidRPr="00141D05">
              <w:rPr>
                <w:rFonts w:ascii="Times New Roman" w:eastAsia="Times New Roman" w:hAnsi="Times New Roman" w:cs="Times New Roman"/>
                <w:sz w:val="23"/>
                <w:szCs w:val="23"/>
                <w:lang w:eastAsia="ru-RU"/>
              </w:rPr>
              <w:t>Сокращенное наименование национального органа по стандартизации</w:t>
            </w:r>
          </w:p>
        </w:tc>
      </w:tr>
      <w:tr w:rsidR="00D8013B" w:rsidRPr="00141D05" w:rsidTr="00D8013B">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8013B" w:rsidRPr="00141D05" w:rsidRDefault="00D8013B" w:rsidP="00D8013B">
            <w:pPr>
              <w:spacing w:after="0" w:line="352" w:lineRule="atLeast"/>
              <w:textAlignment w:val="baseline"/>
              <w:rPr>
                <w:rFonts w:ascii="Times New Roman" w:eastAsia="Times New Roman" w:hAnsi="Times New Roman" w:cs="Times New Roman"/>
                <w:sz w:val="23"/>
                <w:szCs w:val="23"/>
                <w:lang w:eastAsia="ru-RU"/>
              </w:rPr>
            </w:pPr>
            <w:r w:rsidRPr="00141D05">
              <w:rPr>
                <w:rFonts w:ascii="Times New Roman" w:eastAsia="Times New Roman" w:hAnsi="Times New Roman" w:cs="Times New Roman"/>
                <w:sz w:val="23"/>
                <w:szCs w:val="23"/>
                <w:lang w:eastAsia="ru-RU"/>
              </w:rPr>
              <w:t>Азербайджан</w:t>
            </w:r>
            <w:r w:rsidRPr="00141D05">
              <w:rPr>
                <w:rFonts w:ascii="Times New Roman" w:eastAsia="Times New Roman" w:hAnsi="Times New Roman" w:cs="Times New Roman"/>
                <w:sz w:val="23"/>
                <w:szCs w:val="23"/>
                <w:lang w:eastAsia="ru-RU"/>
              </w:rPr>
              <w:br/>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8013B" w:rsidRPr="00141D05" w:rsidRDefault="00D8013B" w:rsidP="00D8013B">
            <w:pPr>
              <w:spacing w:after="0" w:line="352" w:lineRule="atLeast"/>
              <w:jc w:val="center"/>
              <w:textAlignment w:val="baseline"/>
              <w:rPr>
                <w:rFonts w:ascii="Times New Roman" w:eastAsia="Times New Roman" w:hAnsi="Times New Roman" w:cs="Times New Roman"/>
                <w:sz w:val="23"/>
                <w:szCs w:val="23"/>
                <w:lang w:eastAsia="ru-RU"/>
              </w:rPr>
            </w:pPr>
            <w:r w:rsidRPr="00141D05">
              <w:rPr>
                <w:rFonts w:ascii="Times New Roman" w:eastAsia="Times New Roman" w:hAnsi="Times New Roman" w:cs="Times New Roman"/>
                <w:sz w:val="23"/>
                <w:szCs w:val="23"/>
                <w:lang w:eastAsia="ru-RU"/>
              </w:rPr>
              <w:t>AZ</w:t>
            </w:r>
          </w:p>
        </w:t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8013B" w:rsidRPr="00141D05" w:rsidRDefault="00D8013B" w:rsidP="00D8013B">
            <w:pPr>
              <w:spacing w:after="0" w:line="352" w:lineRule="atLeast"/>
              <w:textAlignment w:val="baseline"/>
              <w:rPr>
                <w:rFonts w:ascii="Times New Roman" w:eastAsia="Times New Roman" w:hAnsi="Times New Roman" w:cs="Times New Roman"/>
                <w:sz w:val="23"/>
                <w:szCs w:val="23"/>
                <w:lang w:eastAsia="ru-RU"/>
              </w:rPr>
            </w:pPr>
            <w:proofErr w:type="spellStart"/>
            <w:r w:rsidRPr="00141D05">
              <w:rPr>
                <w:rFonts w:ascii="Times New Roman" w:eastAsia="Times New Roman" w:hAnsi="Times New Roman" w:cs="Times New Roman"/>
                <w:sz w:val="23"/>
                <w:szCs w:val="23"/>
                <w:lang w:eastAsia="ru-RU"/>
              </w:rPr>
              <w:t>Азстандарт</w:t>
            </w:r>
            <w:proofErr w:type="spellEnd"/>
          </w:p>
        </w:tc>
      </w:tr>
      <w:tr w:rsidR="00D8013B" w:rsidRPr="00141D05" w:rsidTr="00D8013B">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8013B" w:rsidRPr="00141D05" w:rsidRDefault="00D8013B" w:rsidP="00D8013B">
            <w:pPr>
              <w:spacing w:after="0" w:line="352" w:lineRule="atLeast"/>
              <w:textAlignment w:val="baseline"/>
              <w:rPr>
                <w:rFonts w:ascii="Times New Roman" w:eastAsia="Times New Roman" w:hAnsi="Times New Roman" w:cs="Times New Roman"/>
                <w:sz w:val="23"/>
                <w:szCs w:val="23"/>
                <w:lang w:eastAsia="ru-RU"/>
              </w:rPr>
            </w:pPr>
            <w:r w:rsidRPr="00141D05">
              <w:rPr>
                <w:rFonts w:ascii="Times New Roman" w:eastAsia="Times New Roman" w:hAnsi="Times New Roman" w:cs="Times New Roman"/>
                <w:sz w:val="23"/>
                <w:szCs w:val="23"/>
                <w:lang w:eastAsia="ru-RU"/>
              </w:rPr>
              <w:t>Армения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D8013B" w:rsidRPr="00141D05" w:rsidRDefault="00D8013B" w:rsidP="00D8013B">
            <w:pPr>
              <w:spacing w:after="0" w:line="352" w:lineRule="atLeast"/>
              <w:jc w:val="center"/>
              <w:textAlignment w:val="baseline"/>
              <w:rPr>
                <w:rFonts w:ascii="Times New Roman" w:eastAsia="Times New Roman" w:hAnsi="Times New Roman" w:cs="Times New Roman"/>
                <w:sz w:val="23"/>
                <w:szCs w:val="23"/>
                <w:lang w:eastAsia="ru-RU"/>
              </w:rPr>
            </w:pPr>
            <w:r w:rsidRPr="00141D05">
              <w:rPr>
                <w:rFonts w:ascii="Times New Roman" w:eastAsia="Times New Roman" w:hAnsi="Times New Roman" w:cs="Times New Roman"/>
                <w:sz w:val="23"/>
                <w:szCs w:val="23"/>
                <w:lang w:eastAsia="ru-RU"/>
              </w:rPr>
              <w:t>AM</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D8013B" w:rsidRPr="00141D05" w:rsidRDefault="00D8013B" w:rsidP="00D8013B">
            <w:pPr>
              <w:spacing w:after="0" w:line="352" w:lineRule="atLeast"/>
              <w:textAlignment w:val="baseline"/>
              <w:rPr>
                <w:rFonts w:ascii="Times New Roman" w:eastAsia="Times New Roman" w:hAnsi="Times New Roman" w:cs="Times New Roman"/>
                <w:sz w:val="23"/>
                <w:szCs w:val="23"/>
                <w:lang w:eastAsia="ru-RU"/>
              </w:rPr>
            </w:pPr>
            <w:r w:rsidRPr="00141D05">
              <w:rPr>
                <w:rFonts w:ascii="Times New Roman" w:eastAsia="Times New Roman" w:hAnsi="Times New Roman" w:cs="Times New Roman"/>
                <w:sz w:val="23"/>
                <w:szCs w:val="23"/>
                <w:lang w:eastAsia="ru-RU"/>
              </w:rPr>
              <w:t>Минэкономики Республики Армения</w:t>
            </w:r>
          </w:p>
        </w:tc>
      </w:tr>
      <w:tr w:rsidR="00D8013B" w:rsidRPr="00141D05" w:rsidTr="00D8013B">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8013B" w:rsidRPr="00141D05" w:rsidRDefault="00D8013B" w:rsidP="00D8013B">
            <w:pPr>
              <w:spacing w:after="0" w:line="352" w:lineRule="atLeast"/>
              <w:textAlignment w:val="baseline"/>
              <w:rPr>
                <w:rFonts w:ascii="Times New Roman" w:eastAsia="Times New Roman" w:hAnsi="Times New Roman" w:cs="Times New Roman"/>
                <w:sz w:val="23"/>
                <w:szCs w:val="23"/>
                <w:lang w:eastAsia="ru-RU"/>
              </w:rPr>
            </w:pPr>
            <w:r w:rsidRPr="00141D05">
              <w:rPr>
                <w:rFonts w:ascii="Times New Roman" w:eastAsia="Times New Roman" w:hAnsi="Times New Roman" w:cs="Times New Roman"/>
                <w:sz w:val="23"/>
                <w:szCs w:val="23"/>
                <w:lang w:eastAsia="ru-RU"/>
              </w:rPr>
              <w:t>Беларусь</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D8013B" w:rsidRPr="00141D05" w:rsidRDefault="00D8013B" w:rsidP="00D8013B">
            <w:pPr>
              <w:spacing w:after="0" w:line="352" w:lineRule="atLeast"/>
              <w:jc w:val="center"/>
              <w:textAlignment w:val="baseline"/>
              <w:rPr>
                <w:rFonts w:ascii="Times New Roman" w:eastAsia="Times New Roman" w:hAnsi="Times New Roman" w:cs="Times New Roman"/>
                <w:sz w:val="23"/>
                <w:szCs w:val="23"/>
                <w:lang w:eastAsia="ru-RU"/>
              </w:rPr>
            </w:pPr>
            <w:r w:rsidRPr="00141D05">
              <w:rPr>
                <w:rFonts w:ascii="Times New Roman" w:eastAsia="Times New Roman" w:hAnsi="Times New Roman" w:cs="Times New Roman"/>
                <w:sz w:val="23"/>
                <w:szCs w:val="23"/>
                <w:lang w:eastAsia="ru-RU"/>
              </w:rPr>
              <w:t>BY</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D8013B" w:rsidRPr="00141D05" w:rsidRDefault="00D8013B" w:rsidP="00D8013B">
            <w:pPr>
              <w:spacing w:after="0" w:line="352" w:lineRule="atLeast"/>
              <w:textAlignment w:val="baseline"/>
              <w:rPr>
                <w:rFonts w:ascii="Times New Roman" w:eastAsia="Times New Roman" w:hAnsi="Times New Roman" w:cs="Times New Roman"/>
                <w:sz w:val="23"/>
                <w:szCs w:val="23"/>
                <w:lang w:eastAsia="ru-RU"/>
              </w:rPr>
            </w:pPr>
            <w:r w:rsidRPr="00141D05">
              <w:rPr>
                <w:rFonts w:ascii="Times New Roman" w:eastAsia="Times New Roman" w:hAnsi="Times New Roman" w:cs="Times New Roman"/>
                <w:sz w:val="23"/>
                <w:szCs w:val="23"/>
                <w:lang w:eastAsia="ru-RU"/>
              </w:rPr>
              <w:t>Госстандарт Республики Беларусь</w:t>
            </w:r>
          </w:p>
        </w:tc>
      </w:tr>
      <w:tr w:rsidR="00D8013B" w:rsidRPr="00141D05" w:rsidTr="00D8013B">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8013B" w:rsidRPr="00141D05" w:rsidRDefault="00D8013B" w:rsidP="00D8013B">
            <w:pPr>
              <w:spacing w:after="0" w:line="352" w:lineRule="atLeast"/>
              <w:textAlignment w:val="baseline"/>
              <w:rPr>
                <w:rFonts w:ascii="Times New Roman" w:eastAsia="Times New Roman" w:hAnsi="Times New Roman" w:cs="Times New Roman"/>
                <w:sz w:val="23"/>
                <w:szCs w:val="23"/>
                <w:lang w:eastAsia="ru-RU"/>
              </w:rPr>
            </w:pPr>
            <w:r w:rsidRPr="00141D05">
              <w:rPr>
                <w:rFonts w:ascii="Times New Roman" w:eastAsia="Times New Roman" w:hAnsi="Times New Roman" w:cs="Times New Roman"/>
                <w:sz w:val="23"/>
                <w:szCs w:val="23"/>
                <w:lang w:eastAsia="ru-RU"/>
              </w:rPr>
              <w:t>Киргизия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D8013B" w:rsidRPr="00141D05" w:rsidRDefault="00D8013B" w:rsidP="00D8013B">
            <w:pPr>
              <w:spacing w:after="0" w:line="352" w:lineRule="atLeast"/>
              <w:jc w:val="center"/>
              <w:textAlignment w:val="baseline"/>
              <w:rPr>
                <w:rFonts w:ascii="Times New Roman" w:eastAsia="Times New Roman" w:hAnsi="Times New Roman" w:cs="Times New Roman"/>
                <w:sz w:val="23"/>
                <w:szCs w:val="23"/>
                <w:lang w:eastAsia="ru-RU"/>
              </w:rPr>
            </w:pPr>
            <w:r w:rsidRPr="00141D05">
              <w:rPr>
                <w:rFonts w:ascii="Times New Roman" w:eastAsia="Times New Roman" w:hAnsi="Times New Roman" w:cs="Times New Roman"/>
                <w:sz w:val="23"/>
                <w:szCs w:val="23"/>
                <w:lang w:eastAsia="ru-RU"/>
              </w:rPr>
              <w:t>KG</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D8013B" w:rsidRPr="00141D05" w:rsidRDefault="00D8013B" w:rsidP="00D8013B">
            <w:pPr>
              <w:spacing w:after="0" w:line="352" w:lineRule="atLeast"/>
              <w:textAlignment w:val="baseline"/>
              <w:rPr>
                <w:rFonts w:ascii="Times New Roman" w:eastAsia="Times New Roman" w:hAnsi="Times New Roman" w:cs="Times New Roman"/>
                <w:sz w:val="23"/>
                <w:szCs w:val="23"/>
                <w:lang w:eastAsia="ru-RU"/>
              </w:rPr>
            </w:pPr>
            <w:proofErr w:type="spellStart"/>
            <w:r w:rsidRPr="00141D05">
              <w:rPr>
                <w:rFonts w:ascii="Times New Roman" w:eastAsia="Times New Roman" w:hAnsi="Times New Roman" w:cs="Times New Roman"/>
                <w:sz w:val="23"/>
                <w:szCs w:val="23"/>
                <w:lang w:eastAsia="ru-RU"/>
              </w:rPr>
              <w:t>Кыргызстандарт</w:t>
            </w:r>
            <w:proofErr w:type="spellEnd"/>
          </w:p>
        </w:tc>
      </w:tr>
      <w:tr w:rsidR="00D8013B" w:rsidRPr="00141D05" w:rsidTr="00D8013B">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8013B" w:rsidRPr="00141D05" w:rsidRDefault="00D8013B" w:rsidP="00D8013B">
            <w:pPr>
              <w:spacing w:after="0" w:line="352" w:lineRule="atLeast"/>
              <w:textAlignment w:val="baseline"/>
              <w:rPr>
                <w:rFonts w:ascii="Times New Roman" w:eastAsia="Times New Roman" w:hAnsi="Times New Roman" w:cs="Times New Roman"/>
                <w:sz w:val="23"/>
                <w:szCs w:val="23"/>
                <w:lang w:eastAsia="ru-RU"/>
              </w:rPr>
            </w:pPr>
            <w:r w:rsidRPr="00141D05">
              <w:rPr>
                <w:rFonts w:ascii="Times New Roman" w:eastAsia="Times New Roman" w:hAnsi="Times New Roman" w:cs="Times New Roman"/>
                <w:sz w:val="23"/>
                <w:szCs w:val="23"/>
                <w:lang w:eastAsia="ru-RU"/>
              </w:rPr>
              <w:t>Молдова</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D8013B" w:rsidRPr="00141D05" w:rsidRDefault="00D8013B" w:rsidP="00D8013B">
            <w:pPr>
              <w:spacing w:after="0" w:line="352" w:lineRule="atLeast"/>
              <w:jc w:val="center"/>
              <w:textAlignment w:val="baseline"/>
              <w:rPr>
                <w:rFonts w:ascii="Times New Roman" w:eastAsia="Times New Roman" w:hAnsi="Times New Roman" w:cs="Times New Roman"/>
                <w:sz w:val="23"/>
                <w:szCs w:val="23"/>
                <w:lang w:eastAsia="ru-RU"/>
              </w:rPr>
            </w:pPr>
            <w:r w:rsidRPr="00141D05">
              <w:rPr>
                <w:rFonts w:ascii="Times New Roman" w:eastAsia="Times New Roman" w:hAnsi="Times New Roman" w:cs="Times New Roman"/>
                <w:sz w:val="23"/>
                <w:szCs w:val="23"/>
                <w:lang w:eastAsia="ru-RU"/>
              </w:rPr>
              <w:t>MD</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D8013B" w:rsidRPr="00141D05" w:rsidRDefault="00D8013B" w:rsidP="00D8013B">
            <w:pPr>
              <w:spacing w:after="0" w:line="352" w:lineRule="atLeast"/>
              <w:textAlignment w:val="baseline"/>
              <w:rPr>
                <w:rFonts w:ascii="Times New Roman" w:eastAsia="Times New Roman" w:hAnsi="Times New Roman" w:cs="Times New Roman"/>
                <w:sz w:val="23"/>
                <w:szCs w:val="23"/>
                <w:lang w:eastAsia="ru-RU"/>
              </w:rPr>
            </w:pPr>
            <w:r w:rsidRPr="00141D05">
              <w:rPr>
                <w:rFonts w:ascii="Times New Roman" w:eastAsia="Times New Roman" w:hAnsi="Times New Roman" w:cs="Times New Roman"/>
                <w:sz w:val="23"/>
                <w:szCs w:val="23"/>
                <w:lang w:eastAsia="ru-RU"/>
              </w:rPr>
              <w:t>Молдова-Стандарт</w:t>
            </w:r>
          </w:p>
        </w:tc>
      </w:tr>
      <w:tr w:rsidR="00D8013B" w:rsidRPr="00141D05" w:rsidTr="00D8013B">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8013B" w:rsidRPr="00141D05" w:rsidRDefault="00D8013B" w:rsidP="00D8013B">
            <w:pPr>
              <w:spacing w:after="0" w:line="352" w:lineRule="atLeast"/>
              <w:textAlignment w:val="baseline"/>
              <w:rPr>
                <w:rFonts w:ascii="Times New Roman" w:eastAsia="Times New Roman" w:hAnsi="Times New Roman" w:cs="Times New Roman"/>
                <w:sz w:val="23"/>
                <w:szCs w:val="23"/>
                <w:lang w:eastAsia="ru-RU"/>
              </w:rPr>
            </w:pPr>
            <w:r w:rsidRPr="00141D05">
              <w:rPr>
                <w:rFonts w:ascii="Times New Roman" w:eastAsia="Times New Roman" w:hAnsi="Times New Roman" w:cs="Times New Roman"/>
                <w:sz w:val="23"/>
                <w:szCs w:val="23"/>
                <w:lang w:eastAsia="ru-RU"/>
              </w:rPr>
              <w:t>Россия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D8013B" w:rsidRPr="00141D05" w:rsidRDefault="00D8013B" w:rsidP="00D8013B">
            <w:pPr>
              <w:spacing w:after="0" w:line="352" w:lineRule="atLeast"/>
              <w:jc w:val="center"/>
              <w:textAlignment w:val="baseline"/>
              <w:rPr>
                <w:rFonts w:ascii="Times New Roman" w:eastAsia="Times New Roman" w:hAnsi="Times New Roman" w:cs="Times New Roman"/>
                <w:sz w:val="23"/>
                <w:szCs w:val="23"/>
                <w:lang w:eastAsia="ru-RU"/>
              </w:rPr>
            </w:pPr>
            <w:r w:rsidRPr="00141D05">
              <w:rPr>
                <w:rFonts w:ascii="Times New Roman" w:eastAsia="Times New Roman" w:hAnsi="Times New Roman" w:cs="Times New Roman"/>
                <w:sz w:val="23"/>
                <w:szCs w:val="23"/>
                <w:lang w:eastAsia="ru-RU"/>
              </w:rPr>
              <w:t>RU</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D8013B" w:rsidRPr="00141D05" w:rsidRDefault="00D8013B" w:rsidP="00D8013B">
            <w:pPr>
              <w:spacing w:after="0" w:line="352" w:lineRule="atLeast"/>
              <w:textAlignment w:val="baseline"/>
              <w:rPr>
                <w:rFonts w:ascii="Times New Roman" w:eastAsia="Times New Roman" w:hAnsi="Times New Roman" w:cs="Times New Roman"/>
                <w:sz w:val="23"/>
                <w:szCs w:val="23"/>
                <w:lang w:eastAsia="ru-RU"/>
              </w:rPr>
            </w:pPr>
            <w:proofErr w:type="spellStart"/>
            <w:r w:rsidRPr="00141D05">
              <w:rPr>
                <w:rFonts w:ascii="Times New Roman" w:eastAsia="Times New Roman" w:hAnsi="Times New Roman" w:cs="Times New Roman"/>
                <w:sz w:val="23"/>
                <w:szCs w:val="23"/>
                <w:lang w:eastAsia="ru-RU"/>
              </w:rPr>
              <w:t>Росстандарт</w:t>
            </w:r>
            <w:proofErr w:type="spellEnd"/>
          </w:p>
        </w:tc>
      </w:tr>
      <w:tr w:rsidR="00D8013B" w:rsidRPr="00141D05" w:rsidTr="00D8013B">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8013B" w:rsidRPr="00141D05" w:rsidRDefault="00D8013B" w:rsidP="00D8013B">
            <w:pPr>
              <w:spacing w:after="0" w:line="352" w:lineRule="atLeast"/>
              <w:textAlignment w:val="baseline"/>
              <w:rPr>
                <w:rFonts w:ascii="Times New Roman" w:eastAsia="Times New Roman" w:hAnsi="Times New Roman" w:cs="Times New Roman"/>
                <w:sz w:val="23"/>
                <w:szCs w:val="23"/>
                <w:lang w:eastAsia="ru-RU"/>
              </w:rPr>
            </w:pPr>
            <w:r w:rsidRPr="00141D05">
              <w:rPr>
                <w:rFonts w:ascii="Times New Roman" w:eastAsia="Times New Roman" w:hAnsi="Times New Roman" w:cs="Times New Roman"/>
                <w:sz w:val="23"/>
                <w:szCs w:val="23"/>
                <w:lang w:eastAsia="ru-RU"/>
              </w:rPr>
              <w:t>Таджикистан</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D8013B" w:rsidRPr="00141D05" w:rsidRDefault="00D8013B" w:rsidP="00D8013B">
            <w:pPr>
              <w:spacing w:after="0" w:line="352" w:lineRule="atLeast"/>
              <w:jc w:val="center"/>
              <w:textAlignment w:val="baseline"/>
              <w:rPr>
                <w:rFonts w:ascii="Times New Roman" w:eastAsia="Times New Roman" w:hAnsi="Times New Roman" w:cs="Times New Roman"/>
                <w:sz w:val="23"/>
                <w:szCs w:val="23"/>
                <w:lang w:eastAsia="ru-RU"/>
              </w:rPr>
            </w:pPr>
            <w:r w:rsidRPr="00141D05">
              <w:rPr>
                <w:rFonts w:ascii="Times New Roman" w:eastAsia="Times New Roman" w:hAnsi="Times New Roman" w:cs="Times New Roman"/>
                <w:sz w:val="23"/>
                <w:szCs w:val="23"/>
                <w:lang w:eastAsia="ru-RU"/>
              </w:rPr>
              <w:t>TJ</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D8013B" w:rsidRPr="00141D05" w:rsidRDefault="00D8013B" w:rsidP="00D8013B">
            <w:pPr>
              <w:spacing w:after="0" w:line="352" w:lineRule="atLeast"/>
              <w:textAlignment w:val="baseline"/>
              <w:rPr>
                <w:rFonts w:ascii="Times New Roman" w:eastAsia="Times New Roman" w:hAnsi="Times New Roman" w:cs="Times New Roman"/>
                <w:sz w:val="23"/>
                <w:szCs w:val="23"/>
                <w:lang w:eastAsia="ru-RU"/>
              </w:rPr>
            </w:pPr>
            <w:proofErr w:type="spellStart"/>
            <w:r w:rsidRPr="00141D05">
              <w:rPr>
                <w:rFonts w:ascii="Times New Roman" w:eastAsia="Times New Roman" w:hAnsi="Times New Roman" w:cs="Times New Roman"/>
                <w:sz w:val="23"/>
                <w:szCs w:val="23"/>
                <w:lang w:eastAsia="ru-RU"/>
              </w:rPr>
              <w:t>Таджикстандарт</w:t>
            </w:r>
            <w:proofErr w:type="spellEnd"/>
          </w:p>
        </w:tc>
      </w:tr>
      <w:tr w:rsidR="00D8013B" w:rsidRPr="00141D05" w:rsidTr="00D8013B">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8013B" w:rsidRPr="00141D05" w:rsidRDefault="00D8013B" w:rsidP="00D8013B">
            <w:pPr>
              <w:spacing w:after="0" w:line="352" w:lineRule="atLeast"/>
              <w:textAlignment w:val="baseline"/>
              <w:rPr>
                <w:rFonts w:ascii="Times New Roman" w:eastAsia="Times New Roman" w:hAnsi="Times New Roman" w:cs="Times New Roman"/>
                <w:sz w:val="23"/>
                <w:szCs w:val="23"/>
                <w:lang w:eastAsia="ru-RU"/>
              </w:rPr>
            </w:pPr>
            <w:r w:rsidRPr="00141D05">
              <w:rPr>
                <w:rFonts w:ascii="Times New Roman" w:eastAsia="Times New Roman" w:hAnsi="Times New Roman" w:cs="Times New Roman"/>
                <w:sz w:val="23"/>
                <w:szCs w:val="23"/>
                <w:lang w:eastAsia="ru-RU"/>
              </w:rPr>
              <w:t>Узбекистан</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8013B" w:rsidRPr="00141D05" w:rsidRDefault="00D8013B" w:rsidP="00D8013B">
            <w:pPr>
              <w:spacing w:after="0" w:line="352" w:lineRule="atLeast"/>
              <w:jc w:val="center"/>
              <w:textAlignment w:val="baseline"/>
              <w:rPr>
                <w:rFonts w:ascii="Times New Roman" w:eastAsia="Times New Roman" w:hAnsi="Times New Roman" w:cs="Times New Roman"/>
                <w:sz w:val="23"/>
                <w:szCs w:val="23"/>
                <w:lang w:eastAsia="ru-RU"/>
              </w:rPr>
            </w:pPr>
            <w:r w:rsidRPr="00141D05">
              <w:rPr>
                <w:rFonts w:ascii="Times New Roman" w:eastAsia="Times New Roman" w:hAnsi="Times New Roman" w:cs="Times New Roman"/>
                <w:sz w:val="23"/>
                <w:szCs w:val="23"/>
                <w:lang w:eastAsia="ru-RU"/>
              </w:rPr>
              <w:t>UZ</w:t>
            </w:r>
          </w:p>
        </w:tc>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8013B" w:rsidRPr="00141D05" w:rsidRDefault="00D8013B" w:rsidP="00D8013B">
            <w:pPr>
              <w:spacing w:after="0" w:line="352" w:lineRule="atLeast"/>
              <w:textAlignment w:val="baseline"/>
              <w:rPr>
                <w:rFonts w:ascii="Times New Roman" w:eastAsia="Times New Roman" w:hAnsi="Times New Roman" w:cs="Times New Roman"/>
                <w:sz w:val="23"/>
                <w:szCs w:val="23"/>
                <w:lang w:eastAsia="ru-RU"/>
              </w:rPr>
            </w:pPr>
            <w:proofErr w:type="spellStart"/>
            <w:r w:rsidRPr="00141D05">
              <w:rPr>
                <w:rFonts w:ascii="Times New Roman" w:eastAsia="Times New Roman" w:hAnsi="Times New Roman" w:cs="Times New Roman"/>
                <w:sz w:val="23"/>
                <w:szCs w:val="23"/>
                <w:lang w:eastAsia="ru-RU"/>
              </w:rPr>
              <w:t>Узстандарт</w:t>
            </w:r>
            <w:proofErr w:type="spellEnd"/>
          </w:p>
        </w:tc>
      </w:tr>
    </w:tbl>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t>4</w:t>
      </w:r>
      <w:r w:rsidRPr="00141D05">
        <w:rPr>
          <w:rFonts w:ascii="Arial" w:eastAsia="Times New Roman" w:hAnsi="Arial" w:cs="Arial"/>
          <w:spacing w:val="2"/>
          <w:sz w:val="23"/>
          <w:lang w:eastAsia="ru-RU"/>
        </w:rPr>
        <w:t> Приказом Федерального агентства по техническому регулированию и метрологии от 18 сентября 2014 г. N 1115-ст </w:t>
      </w:r>
      <w:r w:rsidRPr="00141D05">
        <w:rPr>
          <w:rFonts w:ascii="Arial" w:eastAsia="Times New Roman" w:hAnsi="Arial" w:cs="Arial"/>
          <w:spacing w:val="2"/>
          <w:sz w:val="23"/>
          <w:szCs w:val="23"/>
          <w:lang w:eastAsia="ru-RU"/>
        </w:rPr>
        <w:t>межгосударственный стандарт ГОСТ IEC 60745-2-11-2014 введен в действие в качестве национального стандарта Российской Федерации с 1 апреля 2015 г.</w:t>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t xml:space="preserve">5 Настоящий стандарт идентичен международному стандарту IEC 60745-2-11:2008* "Электроинструменты ручные с приводом от двигателя. Безопасность. </w:t>
      </w:r>
      <w:proofErr w:type="gramStart"/>
      <w:r w:rsidRPr="00141D05">
        <w:rPr>
          <w:rFonts w:ascii="Arial" w:eastAsia="Times New Roman" w:hAnsi="Arial" w:cs="Arial"/>
          <w:spacing w:val="2"/>
          <w:sz w:val="23"/>
          <w:szCs w:val="23"/>
          <w:lang w:eastAsia="ru-RU"/>
        </w:rPr>
        <w:t>Часть 2-11.Частныетребованиякножовоч-ным станкам, ножовочным пилам, ножовкам (IEC60745-2-11:2008"</w:t>
      </w:r>
      <w:proofErr w:type="spellStart"/>
      <w:r w:rsidRPr="00141D05">
        <w:rPr>
          <w:rFonts w:ascii="Arial" w:eastAsia="Times New Roman" w:hAnsi="Arial" w:cs="Arial"/>
          <w:spacing w:val="2"/>
          <w:sz w:val="23"/>
          <w:szCs w:val="23"/>
          <w:lang w:eastAsia="ru-RU"/>
        </w:rPr>
        <w:t>Hand-held</w:t>
      </w:r>
      <w:proofErr w:type="spellEnd"/>
      <w:r w:rsidRPr="00141D05">
        <w:rPr>
          <w:rFonts w:ascii="Arial" w:eastAsia="Times New Roman" w:hAnsi="Arial" w:cs="Arial"/>
          <w:spacing w:val="2"/>
          <w:sz w:val="23"/>
          <w:szCs w:val="23"/>
          <w:lang w:eastAsia="ru-RU"/>
        </w:rPr>
        <w:t xml:space="preserve"> </w:t>
      </w:r>
      <w:proofErr w:type="spellStart"/>
      <w:r w:rsidRPr="00141D05">
        <w:rPr>
          <w:rFonts w:ascii="Arial" w:eastAsia="Times New Roman" w:hAnsi="Arial" w:cs="Arial"/>
          <w:spacing w:val="2"/>
          <w:sz w:val="23"/>
          <w:szCs w:val="23"/>
          <w:lang w:eastAsia="ru-RU"/>
        </w:rPr>
        <w:t>motor-operated</w:t>
      </w:r>
      <w:proofErr w:type="spellEnd"/>
      <w:r w:rsidRPr="00141D05">
        <w:rPr>
          <w:rFonts w:ascii="Arial" w:eastAsia="Times New Roman" w:hAnsi="Arial" w:cs="Arial"/>
          <w:spacing w:val="2"/>
          <w:sz w:val="23"/>
          <w:szCs w:val="23"/>
          <w:lang w:eastAsia="ru-RU"/>
        </w:rPr>
        <w:t xml:space="preserve"> </w:t>
      </w:r>
      <w:proofErr w:type="spellStart"/>
      <w:r w:rsidRPr="00141D05">
        <w:rPr>
          <w:rFonts w:ascii="Arial" w:eastAsia="Times New Roman" w:hAnsi="Arial" w:cs="Arial"/>
          <w:spacing w:val="2"/>
          <w:sz w:val="23"/>
          <w:szCs w:val="23"/>
          <w:lang w:eastAsia="ru-RU"/>
        </w:rPr>
        <w:t>electric</w:t>
      </w:r>
      <w:proofErr w:type="spellEnd"/>
      <w:r w:rsidRPr="00141D05">
        <w:rPr>
          <w:rFonts w:ascii="Arial" w:eastAsia="Times New Roman" w:hAnsi="Arial" w:cs="Arial"/>
          <w:spacing w:val="2"/>
          <w:sz w:val="23"/>
          <w:szCs w:val="23"/>
          <w:lang w:eastAsia="ru-RU"/>
        </w:rPr>
        <w:t xml:space="preserve"> </w:t>
      </w:r>
      <w:proofErr w:type="spellStart"/>
      <w:r w:rsidRPr="00141D05">
        <w:rPr>
          <w:rFonts w:ascii="Arial" w:eastAsia="Times New Roman" w:hAnsi="Arial" w:cs="Arial"/>
          <w:spacing w:val="2"/>
          <w:sz w:val="23"/>
          <w:szCs w:val="23"/>
          <w:lang w:eastAsia="ru-RU"/>
        </w:rPr>
        <w:t>tools</w:t>
      </w:r>
      <w:proofErr w:type="spellEnd"/>
      <w:r w:rsidRPr="00141D05">
        <w:rPr>
          <w:rFonts w:ascii="Arial" w:eastAsia="Times New Roman" w:hAnsi="Arial" w:cs="Arial"/>
          <w:spacing w:val="2"/>
          <w:sz w:val="23"/>
          <w:szCs w:val="23"/>
          <w:lang w:eastAsia="ru-RU"/>
        </w:rPr>
        <w:t xml:space="preserve"> - </w:t>
      </w:r>
      <w:proofErr w:type="spellStart"/>
      <w:r w:rsidRPr="00141D05">
        <w:rPr>
          <w:rFonts w:ascii="Arial" w:eastAsia="Times New Roman" w:hAnsi="Arial" w:cs="Arial"/>
          <w:spacing w:val="2"/>
          <w:sz w:val="23"/>
          <w:szCs w:val="23"/>
          <w:lang w:eastAsia="ru-RU"/>
        </w:rPr>
        <w:t>Safety</w:t>
      </w:r>
      <w:proofErr w:type="spellEnd"/>
      <w:r w:rsidRPr="00141D05">
        <w:rPr>
          <w:rFonts w:ascii="Arial" w:eastAsia="Times New Roman" w:hAnsi="Arial" w:cs="Arial"/>
          <w:spacing w:val="2"/>
          <w:sz w:val="23"/>
          <w:szCs w:val="23"/>
          <w:lang w:eastAsia="ru-RU"/>
        </w:rPr>
        <w:t xml:space="preserve"> - </w:t>
      </w:r>
      <w:proofErr w:type="spellStart"/>
      <w:r w:rsidRPr="00141D05">
        <w:rPr>
          <w:rFonts w:ascii="Arial" w:eastAsia="Times New Roman" w:hAnsi="Arial" w:cs="Arial"/>
          <w:spacing w:val="2"/>
          <w:sz w:val="23"/>
          <w:szCs w:val="23"/>
          <w:lang w:eastAsia="ru-RU"/>
        </w:rPr>
        <w:t>Part</w:t>
      </w:r>
      <w:proofErr w:type="spellEnd"/>
      <w:r w:rsidRPr="00141D05">
        <w:rPr>
          <w:rFonts w:ascii="Arial" w:eastAsia="Times New Roman" w:hAnsi="Arial" w:cs="Arial"/>
          <w:spacing w:val="2"/>
          <w:sz w:val="23"/>
          <w:szCs w:val="23"/>
          <w:lang w:eastAsia="ru-RU"/>
        </w:rPr>
        <w:t xml:space="preserve"> 2-11:</w:t>
      </w:r>
      <w:proofErr w:type="gramEnd"/>
      <w:r w:rsidRPr="00141D05">
        <w:rPr>
          <w:rFonts w:ascii="Arial" w:eastAsia="Times New Roman" w:hAnsi="Arial" w:cs="Arial"/>
          <w:spacing w:val="2"/>
          <w:sz w:val="23"/>
          <w:szCs w:val="23"/>
          <w:lang w:eastAsia="ru-RU"/>
        </w:rPr>
        <w:t xml:space="preserve"> </w:t>
      </w:r>
      <w:proofErr w:type="spellStart"/>
      <w:proofErr w:type="gramStart"/>
      <w:r w:rsidRPr="00141D05">
        <w:rPr>
          <w:rFonts w:ascii="Arial" w:eastAsia="Times New Roman" w:hAnsi="Arial" w:cs="Arial"/>
          <w:spacing w:val="2"/>
          <w:sz w:val="23"/>
          <w:szCs w:val="23"/>
          <w:lang w:eastAsia="ru-RU"/>
        </w:rPr>
        <w:t>Particular</w:t>
      </w:r>
      <w:proofErr w:type="spellEnd"/>
      <w:r w:rsidRPr="00141D05">
        <w:rPr>
          <w:rFonts w:ascii="Arial" w:eastAsia="Times New Roman" w:hAnsi="Arial" w:cs="Arial"/>
          <w:spacing w:val="2"/>
          <w:sz w:val="23"/>
          <w:szCs w:val="23"/>
          <w:lang w:eastAsia="ru-RU"/>
        </w:rPr>
        <w:t xml:space="preserve"> </w:t>
      </w:r>
      <w:proofErr w:type="spellStart"/>
      <w:r w:rsidRPr="00141D05">
        <w:rPr>
          <w:rFonts w:ascii="Arial" w:eastAsia="Times New Roman" w:hAnsi="Arial" w:cs="Arial"/>
          <w:spacing w:val="2"/>
          <w:sz w:val="23"/>
          <w:szCs w:val="23"/>
          <w:lang w:eastAsia="ru-RU"/>
        </w:rPr>
        <w:t>requirements</w:t>
      </w:r>
      <w:proofErr w:type="spellEnd"/>
      <w:r w:rsidRPr="00141D05">
        <w:rPr>
          <w:rFonts w:ascii="Arial" w:eastAsia="Times New Roman" w:hAnsi="Arial" w:cs="Arial"/>
          <w:spacing w:val="2"/>
          <w:sz w:val="23"/>
          <w:szCs w:val="23"/>
          <w:lang w:eastAsia="ru-RU"/>
        </w:rPr>
        <w:t xml:space="preserve"> </w:t>
      </w:r>
      <w:proofErr w:type="spellStart"/>
      <w:r w:rsidRPr="00141D05">
        <w:rPr>
          <w:rFonts w:ascii="Arial" w:eastAsia="Times New Roman" w:hAnsi="Arial" w:cs="Arial"/>
          <w:spacing w:val="2"/>
          <w:sz w:val="23"/>
          <w:szCs w:val="23"/>
          <w:lang w:eastAsia="ru-RU"/>
        </w:rPr>
        <w:t>for</w:t>
      </w:r>
      <w:proofErr w:type="spellEnd"/>
      <w:r w:rsidRPr="00141D05">
        <w:rPr>
          <w:rFonts w:ascii="Arial" w:eastAsia="Times New Roman" w:hAnsi="Arial" w:cs="Arial"/>
          <w:spacing w:val="2"/>
          <w:sz w:val="23"/>
          <w:szCs w:val="23"/>
          <w:lang w:eastAsia="ru-RU"/>
        </w:rPr>
        <w:t xml:space="preserve"> </w:t>
      </w:r>
      <w:proofErr w:type="spellStart"/>
      <w:r w:rsidRPr="00141D05">
        <w:rPr>
          <w:rFonts w:ascii="Arial" w:eastAsia="Times New Roman" w:hAnsi="Arial" w:cs="Arial"/>
          <w:spacing w:val="2"/>
          <w:sz w:val="23"/>
          <w:szCs w:val="23"/>
          <w:lang w:eastAsia="ru-RU"/>
        </w:rPr>
        <w:t>reciprocating</w:t>
      </w:r>
      <w:proofErr w:type="spellEnd"/>
      <w:r w:rsidRPr="00141D05">
        <w:rPr>
          <w:rFonts w:ascii="Arial" w:eastAsia="Times New Roman" w:hAnsi="Arial" w:cs="Arial"/>
          <w:spacing w:val="2"/>
          <w:sz w:val="23"/>
          <w:szCs w:val="23"/>
          <w:lang w:eastAsia="ru-RU"/>
        </w:rPr>
        <w:t xml:space="preserve"> </w:t>
      </w:r>
      <w:proofErr w:type="spellStart"/>
      <w:r w:rsidRPr="00141D05">
        <w:rPr>
          <w:rFonts w:ascii="Arial" w:eastAsia="Times New Roman" w:hAnsi="Arial" w:cs="Arial"/>
          <w:spacing w:val="2"/>
          <w:sz w:val="23"/>
          <w:szCs w:val="23"/>
          <w:lang w:eastAsia="ru-RU"/>
        </w:rPr>
        <w:t>saws</w:t>
      </w:r>
      <w:proofErr w:type="spellEnd"/>
      <w:r w:rsidRPr="00141D05">
        <w:rPr>
          <w:rFonts w:ascii="Arial" w:eastAsia="Times New Roman" w:hAnsi="Arial" w:cs="Arial"/>
          <w:spacing w:val="2"/>
          <w:sz w:val="23"/>
          <w:szCs w:val="23"/>
          <w:lang w:eastAsia="ru-RU"/>
        </w:rPr>
        <w:t xml:space="preserve"> (</w:t>
      </w:r>
      <w:proofErr w:type="spellStart"/>
      <w:r w:rsidRPr="00141D05">
        <w:rPr>
          <w:rFonts w:ascii="Arial" w:eastAsia="Times New Roman" w:hAnsi="Arial" w:cs="Arial"/>
          <w:spacing w:val="2"/>
          <w:sz w:val="23"/>
          <w:szCs w:val="23"/>
          <w:lang w:eastAsia="ru-RU"/>
        </w:rPr>
        <w:t>jig</w:t>
      </w:r>
      <w:proofErr w:type="spellEnd"/>
      <w:r w:rsidRPr="00141D05">
        <w:rPr>
          <w:rFonts w:ascii="Arial" w:eastAsia="Times New Roman" w:hAnsi="Arial" w:cs="Arial"/>
          <w:spacing w:val="2"/>
          <w:sz w:val="23"/>
          <w:szCs w:val="23"/>
          <w:lang w:eastAsia="ru-RU"/>
        </w:rPr>
        <w:t xml:space="preserve"> </w:t>
      </w:r>
      <w:proofErr w:type="spellStart"/>
      <w:r w:rsidRPr="00141D05">
        <w:rPr>
          <w:rFonts w:ascii="Arial" w:eastAsia="Times New Roman" w:hAnsi="Arial" w:cs="Arial"/>
          <w:spacing w:val="2"/>
          <w:sz w:val="23"/>
          <w:szCs w:val="23"/>
          <w:lang w:eastAsia="ru-RU"/>
        </w:rPr>
        <w:t>and</w:t>
      </w:r>
      <w:proofErr w:type="spellEnd"/>
      <w:r w:rsidRPr="00141D05">
        <w:rPr>
          <w:rFonts w:ascii="Arial" w:eastAsia="Times New Roman" w:hAnsi="Arial" w:cs="Arial"/>
          <w:spacing w:val="2"/>
          <w:sz w:val="23"/>
          <w:szCs w:val="23"/>
          <w:lang w:eastAsia="ru-RU"/>
        </w:rPr>
        <w:t xml:space="preserve"> </w:t>
      </w:r>
      <w:proofErr w:type="spellStart"/>
      <w:r w:rsidRPr="00141D05">
        <w:rPr>
          <w:rFonts w:ascii="Arial" w:eastAsia="Times New Roman" w:hAnsi="Arial" w:cs="Arial"/>
          <w:spacing w:val="2"/>
          <w:sz w:val="23"/>
          <w:szCs w:val="23"/>
          <w:lang w:eastAsia="ru-RU"/>
        </w:rPr>
        <w:t>sabre</w:t>
      </w:r>
      <w:proofErr w:type="spellEnd"/>
      <w:r w:rsidRPr="00141D05">
        <w:rPr>
          <w:rFonts w:ascii="Arial" w:eastAsia="Times New Roman" w:hAnsi="Arial" w:cs="Arial"/>
          <w:spacing w:val="2"/>
          <w:sz w:val="23"/>
          <w:szCs w:val="23"/>
          <w:lang w:eastAsia="ru-RU"/>
        </w:rPr>
        <w:t xml:space="preserve"> </w:t>
      </w:r>
      <w:proofErr w:type="spellStart"/>
      <w:r w:rsidRPr="00141D05">
        <w:rPr>
          <w:rFonts w:ascii="Arial" w:eastAsia="Times New Roman" w:hAnsi="Arial" w:cs="Arial"/>
          <w:spacing w:val="2"/>
          <w:sz w:val="23"/>
          <w:szCs w:val="23"/>
          <w:lang w:eastAsia="ru-RU"/>
        </w:rPr>
        <w:t>saws</w:t>
      </w:r>
      <w:proofErr w:type="spellEnd"/>
      <w:r w:rsidRPr="00141D05">
        <w:rPr>
          <w:rFonts w:ascii="Arial" w:eastAsia="Times New Roman" w:hAnsi="Arial" w:cs="Arial"/>
          <w:spacing w:val="2"/>
          <w:sz w:val="23"/>
          <w:szCs w:val="23"/>
          <w:lang w:eastAsia="ru-RU"/>
        </w:rPr>
        <w:t>)", IDT).</w:t>
      </w:r>
      <w:proofErr w:type="gramEnd"/>
      <w:r w:rsidRPr="00141D05">
        <w:rPr>
          <w:rFonts w:ascii="Arial" w:eastAsia="Times New Roman" w:hAnsi="Arial" w:cs="Arial"/>
          <w:spacing w:val="2"/>
          <w:sz w:val="23"/>
          <w:szCs w:val="23"/>
          <w:lang w:eastAsia="ru-RU"/>
        </w:rPr>
        <w:br/>
        <w:t>________________</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lastRenderedPageBreak/>
        <w:br/>
      </w:r>
      <w:r w:rsidRPr="00141D05">
        <w:rPr>
          <w:rFonts w:ascii="Arial" w:eastAsia="Times New Roman" w:hAnsi="Arial" w:cs="Arial"/>
          <w:spacing w:val="2"/>
          <w:sz w:val="23"/>
          <w:szCs w:val="23"/>
          <w:lang w:eastAsia="ru-RU"/>
        </w:rPr>
        <w:br/>
        <w:t>Международный стандарт разработан техническим комитетом Межгосударственной электротехнической комиссии IEC/TC116Safetyofmotor-operatedelectrictools(Безопасность ручного электрического механизированного инструмента).</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t>Официальные экземпляры международного стандарта, на основе которого подготовлен настоящий межгосударственный стандарт, находятся во ФГУП "СТАНДАРТИНФОРМ".</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t>Наименование настоящего стандарта изменено относительно наименования указанного международного стандарта для приведения в соответствие с</w:t>
      </w:r>
      <w:r w:rsidRPr="00141D05">
        <w:rPr>
          <w:rFonts w:ascii="Arial" w:eastAsia="Times New Roman" w:hAnsi="Arial" w:cs="Arial"/>
          <w:spacing w:val="2"/>
          <w:sz w:val="23"/>
          <w:lang w:eastAsia="ru-RU"/>
        </w:rPr>
        <w:t xml:space="preserve"> ГОСТ </w:t>
      </w:r>
      <w:proofErr w:type="gramStart"/>
      <w:r w:rsidRPr="00141D05">
        <w:rPr>
          <w:rFonts w:ascii="Arial" w:eastAsia="Times New Roman" w:hAnsi="Arial" w:cs="Arial"/>
          <w:spacing w:val="2"/>
          <w:sz w:val="23"/>
          <w:lang w:eastAsia="ru-RU"/>
        </w:rPr>
        <w:t>Р</w:t>
      </w:r>
      <w:proofErr w:type="gramEnd"/>
      <w:r w:rsidRPr="00141D05">
        <w:rPr>
          <w:rFonts w:ascii="Arial" w:eastAsia="Times New Roman" w:hAnsi="Arial" w:cs="Arial"/>
          <w:spacing w:val="2"/>
          <w:sz w:val="23"/>
          <w:lang w:eastAsia="ru-RU"/>
        </w:rPr>
        <w:t xml:space="preserve"> 1.5-2012 </w:t>
      </w:r>
      <w:r w:rsidRPr="00141D05">
        <w:rPr>
          <w:rFonts w:ascii="Arial" w:eastAsia="Times New Roman" w:hAnsi="Arial" w:cs="Arial"/>
          <w:spacing w:val="2"/>
          <w:sz w:val="23"/>
          <w:szCs w:val="23"/>
          <w:lang w:eastAsia="ru-RU"/>
        </w:rPr>
        <w:t>(пункт 3.5).</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t>Сведения о соответствии межгосударственных стандартов ссылочным международным стандартам приведены в дополнительном приложении ДА.</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t>Настоящий межгосударственный стандарт взаимосвязан с техническими регламентами Таможенного союза</w:t>
      </w:r>
      <w:r w:rsidRPr="00141D05">
        <w:rPr>
          <w:rFonts w:ascii="Arial" w:eastAsia="Times New Roman" w:hAnsi="Arial" w:cs="Arial"/>
          <w:spacing w:val="2"/>
          <w:sz w:val="23"/>
          <w:lang w:eastAsia="ru-RU"/>
        </w:rPr>
        <w:t> </w:t>
      </w:r>
      <w:proofErr w:type="gramStart"/>
      <w:r w:rsidRPr="00141D05">
        <w:rPr>
          <w:rFonts w:ascii="Arial" w:eastAsia="Times New Roman" w:hAnsi="Arial" w:cs="Arial"/>
          <w:spacing w:val="2"/>
          <w:sz w:val="23"/>
          <w:lang w:eastAsia="ru-RU"/>
        </w:rPr>
        <w:t>ТР</w:t>
      </w:r>
      <w:proofErr w:type="gramEnd"/>
      <w:r w:rsidRPr="00141D05">
        <w:rPr>
          <w:rFonts w:ascii="Arial" w:eastAsia="Times New Roman" w:hAnsi="Arial" w:cs="Arial"/>
          <w:spacing w:val="2"/>
          <w:sz w:val="23"/>
          <w:lang w:eastAsia="ru-RU"/>
        </w:rPr>
        <w:t xml:space="preserve"> ТС 010/2011 </w:t>
      </w:r>
      <w:r w:rsidRPr="00141D05">
        <w:rPr>
          <w:rFonts w:ascii="Arial" w:eastAsia="Times New Roman" w:hAnsi="Arial" w:cs="Arial"/>
          <w:spacing w:val="2"/>
          <w:sz w:val="23"/>
          <w:szCs w:val="23"/>
          <w:lang w:eastAsia="ru-RU"/>
        </w:rPr>
        <w:t>"О безопасности машин и оборудования",</w:t>
      </w:r>
      <w:r w:rsidRPr="00141D05">
        <w:rPr>
          <w:rFonts w:ascii="Arial" w:eastAsia="Times New Roman" w:hAnsi="Arial" w:cs="Arial"/>
          <w:spacing w:val="2"/>
          <w:sz w:val="23"/>
          <w:lang w:eastAsia="ru-RU"/>
        </w:rPr>
        <w:t> ТР ТС 004/2011 </w:t>
      </w:r>
      <w:r w:rsidRPr="00141D05">
        <w:rPr>
          <w:rFonts w:ascii="Arial" w:eastAsia="Times New Roman" w:hAnsi="Arial" w:cs="Arial"/>
          <w:spacing w:val="2"/>
          <w:sz w:val="23"/>
          <w:szCs w:val="23"/>
          <w:lang w:eastAsia="ru-RU"/>
        </w:rPr>
        <w:t>"О безопасности низковольтного оборудования" и реализует их требования безопасности</w:t>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t>6 ВЗАМЕН</w:t>
      </w:r>
      <w:r w:rsidRPr="00141D05">
        <w:rPr>
          <w:rFonts w:ascii="Arial" w:eastAsia="Times New Roman" w:hAnsi="Arial" w:cs="Arial"/>
          <w:spacing w:val="2"/>
          <w:sz w:val="23"/>
          <w:lang w:eastAsia="ru-RU"/>
        </w:rPr>
        <w:t> ГОСТ IEC 60745-2-11-2011</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t>7 ПЕРЕИЗДАНИЕ. Ноябрь 2016 г.</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r w:rsidRPr="00141D05">
        <w:rPr>
          <w:rFonts w:ascii="Arial" w:eastAsia="Times New Roman" w:hAnsi="Arial" w:cs="Arial"/>
          <w:i/>
          <w:iCs/>
          <w:spacing w:val="2"/>
          <w:sz w:val="23"/>
          <w:szCs w:val="23"/>
          <w:lang w:eastAsia="ru-RU"/>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sidRPr="00141D05">
        <w:rPr>
          <w:rFonts w:ascii="Arial" w:eastAsia="Times New Roman" w:hAnsi="Arial" w:cs="Arial"/>
          <w:i/>
          <w:iCs/>
          <w:spacing w:val="2"/>
          <w:sz w:val="23"/>
          <w:szCs w:val="23"/>
          <w:lang w:eastAsia="ru-RU"/>
        </w:rPr>
        <w:t>www.gost.ru</w:t>
      </w:r>
      <w:proofErr w:type="spellEnd"/>
      <w:r w:rsidRPr="00141D05">
        <w:rPr>
          <w:rFonts w:ascii="Arial" w:eastAsia="Times New Roman" w:hAnsi="Arial" w:cs="Arial"/>
          <w:i/>
          <w:iCs/>
          <w:spacing w:val="2"/>
          <w:sz w:val="23"/>
          <w:szCs w:val="23"/>
          <w:lang w:eastAsia="ru-RU"/>
        </w:rPr>
        <w:t>)</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167" w:after="84" w:line="288" w:lineRule="atLeast"/>
        <w:textAlignment w:val="baseline"/>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lastRenderedPageBreak/>
        <w:t>     1 Область применения</w:t>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t>По IEC 60745-1 со следующими изменениями:</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t>Дополнение:</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t>Настоящий стандарт распространяется на пилы с возвратно-поступательным движением инструмента, такие, как лобзики и ножовочные пилы.</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t>2 Нормативные ссылки</w:t>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t>По IEC 60745-1.</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t>3 Термины и определения</w:t>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t>По IEC 60745-1 со следующими изменениями:</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t>Дополнение:</w:t>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t>3.101</w:t>
      </w:r>
      <w:r w:rsidRPr="00141D05">
        <w:rPr>
          <w:rFonts w:ascii="Arial" w:eastAsia="Times New Roman" w:hAnsi="Arial" w:cs="Arial"/>
          <w:spacing w:val="2"/>
          <w:sz w:val="23"/>
          <w:lang w:eastAsia="ru-RU"/>
        </w:rPr>
        <w:t> </w:t>
      </w:r>
      <w:r w:rsidRPr="00141D05">
        <w:rPr>
          <w:rFonts w:ascii="Arial" w:eastAsia="Times New Roman" w:hAnsi="Arial" w:cs="Arial"/>
          <w:b/>
          <w:bCs/>
          <w:spacing w:val="2"/>
          <w:sz w:val="23"/>
          <w:szCs w:val="23"/>
          <w:lang w:eastAsia="ru-RU"/>
        </w:rPr>
        <w:t>пила возвратно-поступательного действия</w:t>
      </w:r>
      <w:r w:rsidRPr="00141D05">
        <w:rPr>
          <w:rFonts w:ascii="Arial" w:eastAsia="Times New Roman" w:hAnsi="Arial" w:cs="Arial"/>
          <w:spacing w:val="2"/>
          <w:sz w:val="23"/>
          <w:lang w:eastAsia="ru-RU"/>
        </w:rPr>
        <w:t> </w:t>
      </w:r>
      <w:r w:rsidRPr="00141D05">
        <w:rPr>
          <w:rFonts w:ascii="Arial" w:eastAsia="Times New Roman" w:hAnsi="Arial" w:cs="Arial"/>
          <w:spacing w:val="2"/>
          <w:sz w:val="23"/>
          <w:szCs w:val="23"/>
          <w:lang w:eastAsia="ru-RU"/>
        </w:rPr>
        <w:t>(</w:t>
      </w:r>
      <w:proofErr w:type="spellStart"/>
      <w:r w:rsidRPr="00141D05">
        <w:rPr>
          <w:rFonts w:ascii="Arial" w:eastAsia="Times New Roman" w:hAnsi="Arial" w:cs="Arial"/>
          <w:spacing w:val="2"/>
          <w:sz w:val="23"/>
          <w:szCs w:val="23"/>
          <w:lang w:eastAsia="ru-RU"/>
        </w:rPr>
        <w:t>reciprocating</w:t>
      </w:r>
      <w:proofErr w:type="spellEnd"/>
      <w:r w:rsidRPr="00141D05">
        <w:rPr>
          <w:rFonts w:ascii="Arial" w:eastAsia="Times New Roman" w:hAnsi="Arial" w:cs="Arial"/>
          <w:spacing w:val="2"/>
          <w:sz w:val="23"/>
          <w:szCs w:val="23"/>
          <w:lang w:eastAsia="ru-RU"/>
        </w:rPr>
        <w:t xml:space="preserve"> </w:t>
      </w:r>
      <w:proofErr w:type="spellStart"/>
      <w:r w:rsidRPr="00141D05">
        <w:rPr>
          <w:rFonts w:ascii="Arial" w:eastAsia="Times New Roman" w:hAnsi="Arial" w:cs="Arial"/>
          <w:spacing w:val="2"/>
          <w:sz w:val="23"/>
          <w:szCs w:val="23"/>
          <w:lang w:eastAsia="ru-RU"/>
        </w:rPr>
        <w:t>saw</w:t>
      </w:r>
      <w:proofErr w:type="spellEnd"/>
      <w:r w:rsidRPr="00141D05">
        <w:rPr>
          <w:rFonts w:ascii="Arial" w:eastAsia="Times New Roman" w:hAnsi="Arial" w:cs="Arial"/>
          <w:spacing w:val="2"/>
          <w:sz w:val="23"/>
          <w:szCs w:val="23"/>
          <w:lang w:eastAsia="ru-RU"/>
        </w:rPr>
        <w:t>): Машина, предназначенная для резки различных материалов полотном или полотнами, совершающими возвратно-поступательное или колебательное движение.</w:t>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t>3.102</w:t>
      </w:r>
      <w:r w:rsidRPr="00141D05">
        <w:rPr>
          <w:rFonts w:ascii="Arial" w:eastAsia="Times New Roman" w:hAnsi="Arial" w:cs="Arial"/>
          <w:spacing w:val="2"/>
          <w:sz w:val="23"/>
          <w:lang w:eastAsia="ru-RU"/>
        </w:rPr>
        <w:t> </w:t>
      </w:r>
      <w:r w:rsidRPr="00141D05">
        <w:rPr>
          <w:rFonts w:ascii="Arial" w:eastAsia="Times New Roman" w:hAnsi="Arial" w:cs="Arial"/>
          <w:b/>
          <w:bCs/>
          <w:spacing w:val="2"/>
          <w:sz w:val="23"/>
          <w:szCs w:val="23"/>
          <w:lang w:eastAsia="ru-RU"/>
        </w:rPr>
        <w:t>лобзик</w:t>
      </w:r>
      <w:r w:rsidRPr="00141D05">
        <w:rPr>
          <w:rFonts w:ascii="Arial" w:eastAsia="Times New Roman" w:hAnsi="Arial" w:cs="Arial"/>
          <w:spacing w:val="2"/>
          <w:sz w:val="23"/>
          <w:lang w:eastAsia="ru-RU"/>
        </w:rPr>
        <w:t> </w:t>
      </w:r>
      <w:r w:rsidRPr="00141D05">
        <w:rPr>
          <w:rFonts w:ascii="Arial" w:eastAsia="Times New Roman" w:hAnsi="Arial" w:cs="Arial"/>
          <w:spacing w:val="2"/>
          <w:sz w:val="23"/>
          <w:szCs w:val="23"/>
          <w:lang w:eastAsia="ru-RU"/>
        </w:rPr>
        <w:t>(</w:t>
      </w:r>
      <w:proofErr w:type="spellStart"/>
      <w:r w:rsidRPr="00141D05">
        <w:rPr>
          <w:rFonts w:ascii="Arial" w:eastAsia="Times New Roman" w:hAnsi="Arial" w:cs="Arial"/>
          <w:spacing w:val="2"/>
          <w:sz w:val="23"/>
          <w:szCs w:val="23"/>
          <w:lang w:eastAsia="ru-RU"/>
        </w:rPr>
        <w:t>jigsaw</w:t>
      </w:r>
      <w:proofErr w:type="spellEnd"/>
      <w:r w:rsidRPr="00141D05">
        <w:rPr>
          <w:rFonts w:ascii="Arial" w:eastAsia="Times New Roman" w:hAnsi="Arial" w:cs="Arial"/>
          <w:spacing w:val="2"/>
          <w:sz w:val="23"/>
          <w:szCs w:val="23"/>
          <w:lang w:eastAsia="ru-RU"/>
        </w:rPr>
        <w:t>): Пила возвратно-поступательного действия, оснащенная опорной плитой, обеспечивающей регулирование угла наклона рабочего инструмента к обрабатываемому материалу.</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t>Примечание - Типовые конструкции лобзиковых пил показаны на рисунке 102.</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lastRenderedPageBreak/>
        <w:t>3.103</w:t>
      </w:r>
      <w:r w:rsidRPr="00141D05">
        <w:rPr>
          <w:rFonts w:ascii="Arial" w:eastAsia="Times New Roman" w:hAnsi="Arial" w:cs="Arial"/>
          <w:spacing w:val="2"/>
          <w:sz w:val="23"/>
          <w:lang w:eastAsia="ru-RU"/>
        </w:rPr>
        <w:t> </w:t>
      </w:r>
      <w:r w:rsidRPr="00141D05">
        <w:rPr>
          <w:rFonts w:ascii="Arial" w:eastAsia="Times New Roman" w:hAnsi="Arial" w:cs="Arial"/>
          <w:b/>
          <w:bCs/>
          <w:spacing w:val="2"/>
          <w:sz w:val="23"/>
          <w:szCs w:val="23"/>
          <w:lang w:eastAsia="ru-RU"/>
        </w:rPr>
        <w:t>ножовочная пила</w:t>
      </w:r>
      <w:r w:rsidRPr="00141D05">
        <w:rPr>
          <w:rFonts w:ascii="Arial" w:eastAsia="Times New Roman" w:hAnsi="Arial" w:cs="Arial"/>
          <w:spacing w:val="2"/>
          <w:sz w:val="23"/>
          <w:lang w:eastAsia="ru-RU"/>
        </w:rPr>
        <w:t> </w:t>
      </w:r>
      <w:r w:rsidRPr="00141D05">
        <w:rPr>
          <w:rFonts w:ascii="Arial" w:eastAsia="Times New Roman" w:hAnsi="Arial" w:cs="Arial"/>
          <w:spacing w:val="2"/>
          <w:sz w:val="23"/>
          <w:szCs w:val="23"/>
          <w:lang w:eastAsia="ru-RU"/>
        </w:rPr>
        <w:t>(</w:t>
      </w:r>
      <w:proofErr w:type="spellStart"/>
      <w:r w:rsidRPr="00141D05">
        <w:rPr>
          <w:rFonts w:ascii="Arial" w:eastAsia="Times New Roman" w:hAnsi="Arial" w:cs="Arial"/>
          <w:spacing w:val="2"/>
          <w:sz w:val="23"/>
          <w:szCs w:val="23"/>
          <w:lang w:eastAsia="ru-RU"/>
        </w:rPr>
        <w:t>sabre</w:t>
      </w:r>
      <w:proofErr w:type="spellEnd"/>
      <w:r w:rsidRPr="00141D05">
        <w:rPr>
          <w:rFonts w:ascii="Arial" w:eastAsia="Times New Roman" w:hAnsi="Arial" w:cs="Arial"/>
          <w:spacing w:val="2"/>
          <w:sz w:val="23"/>
          <w:szCs w:val="23"/>
          <w:lang w:eastAsia="ru-RU"/>
        </w:rPr>
        <w:t xml:space="preserve"> </w:t>
      </w:r>
      <w:proofErr w:type="spellStart"/>
      <w:r w:rsidRPr="00141D05">
        <w:rPr>
          <w:rFonts w:ascii="Arial" w:eastAsia="Times New Roman" w:hAnsi="Arial" w:cs="Arial"/>
          <w:spacing w:val="2"/>
          <w:sz w:val="23"/>
          <w:szCs w:val="23"/>
          <w:lang w:eastAsia="ru-RU"/>
        </w:rPr>
        <w:t>saw</w:t>
      </w:r>
      <w:proofErr w:type="spellEnd"/>
      <w:r w:rsidRPr="00141D05">
        <w:rPr>
          <w:rFonts w:ascii="Arial" w:eastAsia="Times New Roman" w:hAnsi="Arial" w:cs="Arial"/>
          <w:spacing w:val="2"/>
          <w:sz w:val="23"/>
          <w:szCs w:val="23"/>
          <w:lang w:eastAsia="ru-RU"/>
        </w:rPr>
        <w:t>): Пила возвратно-поступательного действия с направляющей плитой, в том числе имеющей возможность установки рабочего инструмента под углом к обрабатываемому материалу.</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t>Примечание - Типовые конструкции ножовочных пил показаны на рисунке 103.</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t>4 Общие требования</w:t>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t>По IEC 60745-1.</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t>5 Общие условия испытаний</w:t>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t>По IEC 60745-1.</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t>6 Аннулирован</w:t>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t>7 Классификация</w:t>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t>По IEC 60745-1.</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lastRenderedPageBreak/>
        <w:t>8 Маркировка и инструкции</w:t>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t>По IEC 60745-1 со следующими изменениями:</w:t>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t>8.12.1.1 Дополнение</w:t>
      </w:r>
      <w:proofErr w:type="gramStart"/>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t>С</w:t>
      </w:r>
      <w:proofErr w:type="gramEnd"/>
      <w:r w:rsidRPr="00141D05">
        <w:rPr>
          <w:rFonts w:ascii="Arial" w:eastAsia="Times New Roman" w:hAnsi="Arial" w:cs="Arial"/>
          <w:spacing w:val="2"/>
          <w:sz w:val="23"/>
          <w:szCs w:val="23"/>
          <w:lang w:eastAsia="ru-RU"/>
        </w:rPr>
        <w:t>ледует удерживать машину за изолированные поверхности захвата, поскольку режущий инструмент при работе может прикоснуться к скрытой проводке или к кабелю машины.</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t>При прикосновении режущего инструмента к находящемуся под напряжением проводу открытые металлические части ручной машины могут попасть под напряжение и вызвать поражение оператора электрическим током.</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t>9 Защита от контакта с токоведущими частями</w:t>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t>По IEC 60745-1.</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t>10 Пуск</w:t>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t>По IEC 60745-1.</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t>11 Потребляемая мощность и ток</w:t>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t>По IEC 60745-1.</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lastRenderedPageBreak/>
        <w:br/>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t>12 Нагрев</w:t>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t>По IEC 60745-1.</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t>13 Ток утечки</w:t>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t>По IEC 60745-1.</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t>14 Влагостойкость</w:t>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t>По IEC 60745-1.</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t>15 Электрическая прочность</w:t>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t>По IEC 60745-1.</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lastRenderedPageBreak/>
        <w:t>16 Защита от перегрузки трансформаторов и соединенных с ними цепей</w:t>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t>По IEC 60745-1.</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t>17 Надежность</w:t>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t>По IEC 60745-1</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t>18 Ненормальный режим работы</w:t>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t>По IEC 60745-1.</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t>19 Механическая безопасность</w:t>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t>По IEC 60745-1 со следующими изменениями:</w:t>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t>19.1 Дополнение:</w:t>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proofErr w:type="spellStart"/>
      <w:r w:rsidRPr="00141D05">
        <w:rPr>
          <w:rFonts w:ascii="Arial" w:eastAsia="Times New Roman" w:hAnsi="Arial" w:cs="Arial"/>
          <w:spacing w:val="2"/>
          <w:sz w:val="23"/>
          <w:szCs w:val="23"/>
          <w:lang w:eastAsia="ru-RU"/>
        </w:rPr>
        <w:t>a</w:t>
      </w:r>
      <w:proofErr w:type="spellEnd"/>
      <w:r w:rsidRPr="00141D05">
        <w:rPr>
          <w:rFonts w:ascii="Arial" w:eastAsia="Times New Roman" w:hAnsi="Arial" w:cs="Arial"/>
          <w:spacing w:val="2"/>
          <w:sz w:val="23"/>
          <w:szCs w:val="23"/>
          <w:lang w:eastAsia="ru-RU"/>
        </w:rPr>
        <w:t>) Для лобзиков:</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t>Необходимо предусмотреть ограждение для недопущения случайного касания режущей кромкой пильного полотна над опорной плитой.</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r w:rsidRPr="00141D05">
        <w:rPr>
          <w:rFonts w:ascii="Arial" w:eastAsia="Times New Roman" w:hAnsi="Arial" w:cs="Arial"/>
          <w:i/>
          <w:iCs/>
          <w:spacing w:val="2"/>
          <w:sz w:val="23"/>
          <w:szCs w:val="23"/>
          <w:lang w:eastAsia="ru-RU"/>
        </w:rPr>
        <w:t xml:space="preserve">Соответствие требованию проверяют путем осмотра и посредством </w:t>
      </w:r>
      <w:r w:rsidRPr="00141D05">
        <w:rPr>
          <w:rFonts w:ascii="Arial" w:eastAsia="Times New Roman" w:hAnsi="Arial" w:cs="Arial"/>
          <w:i/>
          <w:iCs/>
          <w:spacing w:val="2"/>
          <w:sz w:val="23"/>
          <w:szCs w:val="23"/>
          <w:lang w:eastAsia="ru-RU"/>
        </w:rPr>
        <w:lastRenderedPageBreak/>
        <w:t>следующего испытания.</w:t>
      </w:r>
      <w:r w:rsidRPr="00141D05">
        <w:rPr>
          <w:rFonts w:ascii="Arial" w:eastAsia="Times New Roman" w:hAnsi="Arial" w:cs="Arial"/>
          <w:i/>
          <w:iCs/>
          <w:spacing w:val="2"/>
          <w:sz w:val="23"/>
          <w:szCs w:val="23"/>
          <w:lang w:eastAsia="ru-RU"/>
        </w:rPr>
        <w:br/>
      </w:r>
      <w:r w:rsidRPr="00141D05">
        <w:rPr>
          <w:rFonts w:ascii="Arial" w:eastAsia="Times New Roman" w:hAnsi="Arial" w:cs="Arial"/>
          <w:i/>
          <w:iCs/>
          <w:spacing w:val="2"/>
          <w:sz w:val="23"/>
          <w:szCs w:val="23"/>
          <w:lang w:eastAsia="ru-RU"/>
        </w:rPr>
        <w:br/>
        <w:t>Лобзик настраивается на выполнение пропила под прямым углом. Испытательный палец, показанный на рисунке 101 (позиция а), помещается над опорной плитой, как показано на рисунке 101 (позиции б, в). Продольная ось испытательного пальца должна быть перпендикулярна зубчатой кромке пильного полотна. Испытательный палец должен быть расположен симметрично срединной плоскости пильного полотна. При перемещении испытательного пальца не допускается его прикосновение к кромке зубьев.</w:t>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proofErr w:type="spellStart"/>
      <w:r w:rsidRPr="00141D05">
        <w:rPr>
          <w:rFonts w:ascii="Arial" w:eastAsia="Times New Roman" w:hAnsi="Arial" w:cs="Arial"/>
          <w:spacing w:val="2"/>
          <w:sz w:val="23"/>
          <w:szCs w:val="23"/>
          <w:lang w:eastAsia="ru-RU"/>
        </w:rPr>
        <w:t>b</w:t>
      </w:r>
      <w:proofErr w:type="spellEnd"/>
      <w:r w:rsidRPr="00141D05">
        <w:rPr>
          <w:rFonts w:ascii="Arial" w:eastAsia="Times New Roman" w:hAnsi="Arial" w:cs="Arial"/>
          <w:spacing w:val="2"/>
          <w:sz w:val="23"/>
          <w:szCs w:val="23"/>
          <w:lang w:eastAsia="ru-RU"/>
        </w:rPr>
        <w:t>) Для других видов возвратно-поступательных пил:</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t>Если пила возвратно-поступательного действия конструктивно имеет зону захвата, примыкающую к движущемуся возвратно-поступательно пильному полотну и находящуюся позади него, то должно быть предусмотрено ограждение, не допускающее случайного прикосновения к пильному полотну. Ограждение должно иметь высоту не менее 6 мм (при измерении высоты от поверхности захвата) и располагаться между зоной захвата и пильным полотном. При поставке машины с дополнительной передней рукояткой ограждение не требуется.</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r w:rsidRPr="00141D05">
        <w:rPr>
          <w:rFonts w:ascii="Arial" w:eastAsia="Times New Roman" w:hAnsi="Arial" w:cs="Arial"/>
          <w:i/>
          <w:iCs/>
          <w:spacing w:val="2"/>
          <w:sz w:val="23"/>
          <w:szCs w:val="23"/>
          <w:lang w:eastAsia="ru-RU"/>
        </w:rPr>
        <w:t>Соответствие требованию проверяют путем осмотра и посредством измерения.</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t>20 Механическая прочность</w:t>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t>По IEC 60745-1.</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t>21 Конструкция</w:t>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t>По IEC 60745-1.</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lastRenderedPageBreak/>
        <w:br/>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t>22 Внутренняя проводка</w:t>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t>По IEC 60745-1.</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t>23 Комплектующие изделия</w:t>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t>По IEC 60745-1.</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t>24 Присоединение к источнику питания и внешние гибкие шнуры</w:t>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t>По IEC 60745-1.</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t>25 Зажимы для внешних проводов</w:t>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t>По IEC 60745-1.</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lastRenderedPageBreak/>
        <w:t>26 Заземление</w:t>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t>По IEC 60745-1.</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t>27 Винты и соединения</w:t>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t>По IEC 60745-1.</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t>28 Пути утечки тока, воздушные зазоры и расстояния по изоляции</w:t>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t>По IEC 60745-1.</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t>29 Теплостойкость, огнестойкость и стойкость к образованию токопроводящих мостов (</w:t>
      </w:r>
      <w:proofErr w:type="spellStart"/>
      <w:r w:rsidRPr="00141D05">
        <w:rPr>
          <w:rFonts w:ascii="Arial" w:eastAsia="Times New Roman" w:hAnsi="Arial" w:cs="Arial"/>
          <w:spacing w:val="2"/>
          <w:sz w:val="34"/>
          <w:szCs w:val="34"/>
          <w:lang w:eastAsia="ru-RU"/>
        </w:rPr>
        <w:t>трекингостойкость</w:t>
      </w:r>
      <w:proofErr w:type="spellEnd"/>
      <w:r w:rsidRPr="00141D05">
        <w:rPr>
          <w:rFonts w:ascii="Arial" w:eastAsia="Times New Roman" w:hAnsi="Arial" w:cs="Arial"/>
          <w:spacing w:val="2"/>
          <w:sz w:val="34"/>
          <w:szCs w:val="34"/>
          <w:lang w:eastAsia="ru-RU"/>
        </w:rPr>
        <w:t>)</w:t>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t>По IEC 60745-1.</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t>30 Коррозионная стойкость</w:t>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lastRenderedPageBreak/>
        <w:br/>
        <w:t>По IEC 60745-1.</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t>31 Радиация, токсичность и подобные опасности</w:t>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t>По IEC 60745-1.</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2"/>
        <w:rPr>
          <w:rFonts w:ascii="Arial" w:eastAsia="Times New Roman" w:hAnsi="Arial" w:cs="Arial"/>
          <w:spacing w:val="2"/>
          <w:sz w:val="32"/>
          <w:szCs w:val="32"/>
          <w:lang w:eastAsia="ru-RU"/>
        </w:rPr>
      </w:pPr>
      <w:r w:rsidRPr="00141D05">
        <w:rPr>
          <w:rFonts w:ascii="Arial" w:eastAsia="Times New Roman" w:hAnsi="Arial" w:cs="Arial"/>
          <w:spacing w:val="2"/>
          <w:sz w:val="32"/>
          <w:szCs w:val="32"/>
          <w:lang w:eastAsia="ru-RU"/>
        </w:rPr>
        <w:t>Рисунок 101 - Испытательный палец</w:t>
      </w:r>
    </w:p>
    <w:p w:rsidR="00D8013B" w:rsidRPr="00141D05" w:rsidRDefault="00D8013B" w:rsidP="00D8013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141D05">
        <w:rPr>
          <w:rFonts w:ascii="Arial" w:eastAsia="Times New Roman" w:hAnsi="Arial" w:cs="Arial"/>
          <w:noProof/>
          <w:spacing w:val="2"/>
          <w:sz w:val="23"/>
          <w:szCs w:val="23"/>
          <w:lang w:eastAsia="ru-RU"/>
        </w:rPr>
        <w:lastRenderedPageBreak/>
        <w:drawing>
          <wp:inline distT="0" distB="0" distL="0" distR="0">
            <wp:extent cx="5401310" cy="5815965"/>
            <wp:effectExtent l="19050" t="0" r="8890" b="0"/>
            <wp:docPr id="1" name="Рисунок 1" descr="ГОСТ IEC 60745-2-11-2014 Машины ручные электрические. Безопасность и методы испытаний. Часть 2-11. Частные требования к пилам с возвратно-поступательным движением рабочего инструмента (лобзикам и ножовочным пил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IEC 60745-2-11-2014 Машины ручные электрические. Безопасность и методы испытаний. Часть 2-11. Частные требования к пилам с возвратно-поступательным движением рабочего инструмента (лобзикам и ножовочным пилам)"/>
                    <pic:cNvPicPr>
                      <a:picLocks noChangeAspect="1" noChangeArrowheads="1"/>
                    </pic:cNvPicPr>
                  </pic:nvPicPr>
                  <pic:blipFill>
                    <a:blip r:embed="rId6" cstate="print"/>
                    <a:srcRect/>
                    <a:stretch>
                      <a:fillRect/>
                    </a:stretch>
                  </pic:blipFill>
                  <pic:spPr bwMode="auto">
                    <a:xfrm>
                      <a:off x="0" y="0"/>
                      <a:ext cx="5401310" cy="5815965"/>
                    </a:xfrm>
                    <a:prstGeom prst="rect">
                      <a:avLst/>
                    </a:prstGeom>
                    <a:noFill/>
                    <a:ln w="9525">
                      <a:noFill/>
                      <a:miter lim="800000"/>
                      <a:headEnd/>
                      <a:tailEnd/>
                    </a:ln>
                  </pic:spPr>
                </pic:pic>
              </a:graphicData>
            </a:graphic>
          </wp:inline>
        </w:drawing>
      </w:r>
    </w:p>
    <w:p w:rsidR="00D8013B" w:rsidRPr="00141D05" w:rsidRDefault="00D8013B" w:rsidP="00D8013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t xml:space="preserve">а - испытательный палец; </w:t>
      </w:r>
      <w:proofErr w:type="spellStart"/>
      <w:r w:rsidRPr="00141D05">
        <w:rPr>
          <w:rFonts w:ascii="Arial" w:eastAsia="Times New Roman" w:hAnsi="Arial" w:cs="Arial"/>
          <w:spacing w:val="2"/>
          <w:sz w:val="23"/>
          <w:szCs w:val="23"/>
          <w:lang w:eastAsia="ru-RU"/>
        </w:rPr>
        <w:t>b</w:t>
      </w:r>
      <w:proofErr w:type="spellEnd"/>
      <w:r w:rsidRPr="00141D05">
        <w:rPr>
          <w:rFonts w:ascii="Arial" w:eastAsia="Times New Roman" w:hAnsi="Arial" w:cs="Arial"/>
          <w:spacing w:val="2"/>
          <w:sz w:val="23"/>
          <w:szCs w:val="23"/>
          <w:lang w:eastAsia="ru-RU"/>
        </w:rPr>
        <w:t xml:space="preserve"> - опорная плита</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t>Примечание - Для упрощения верхняя часть лобзика не изображена. Вид сбоку дан с указанием положения и направлением движения испытательного пальца.</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t>Рисунок 101 - Испытательный палец</w:t>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2"/>
        <w:rPr>
          <w:rFonts w:ascii="Arial" w:eastAsia="Times New Roman" w:hAnsi="Arial" w:cs="Arial"/>
          <w:spacing w:val="2"/>
          <w:sz w:val="32"/>
          <w:szCs w:val="32"/>
          <w:lang w:eastAsia="ru-RU"/>
        </w:rPr>
      </w:pPr>
      <w:r w:rsidRPr="00141D05">
        <w:rPr>
          <w:rFonts w:ascii="Arial" w:eastAsia="Times New Roman" w:hAnsi="Arial" w:cs="Arial"/>
          <w:spacing w:val="2"/>
          <w:sz w:val="32"/>
          <w:szCs w:val="32"/>
          <w:lang w:eastAsia="ru-RU"/>
        </w:rPr>
        <w:t>Рисунок 102 - Типичные конструкции лобзиков</w:t>
      </w:r>
    </w:p>
    <w:p w:rsidR="00D8013B" w:rsidRPr="00141D05" w:rsidRDefault="00D8013B" w:rsidP="00D8013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141D05">
        <w:rPr>
          <w:rFonts w:ascii="Arial" w:eastAsia="Times New Roman" w:hAnsi="Arial" w:cs="Arial"/>
          <w:noProof/>
          <w:spacing w:val="2"/>
          <w:sz w:val="23"/>
          <w:szCs w:val="23"/>
          <w:lang w:eastAsia="ru-RU"/>
        </w:rPr>
        <w:lastRenderedPageBreak/>
        <w:drawing>
          <wp:inline distT="0" distB="0" distL="0" distR="0">
            <wp:extent cx="6188075" cy="2530475"/>
            <wp:effectExtent l="19050" t="0" r="3175" b="0"/>
            <wp:docPr id="2" name="Рисунок 2" descr="ГОСТ IEC 60745-2-11-2014 Машины ручные электрические. Безопасность и методы испытаний. Часть 2-11. Частные требования к пилам с возвратно-поступательным движением рабочего инструмента (лобзикам и ножовочным пилам)">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IEC 60745-2-11-2014 Машины ручные электрические. Безопасность и методы испытаний. Часть 2-11. Частные требования к пилам с возвратно-поступательным движением рабочего инструмента (лобзикам и ножовочным пилам)">
                      <a:hlinkClick r:id="rId7"/>
                    </pic:cNvPr>
                    <pic:cNvPicPr>
                      <a:picLocks noChangeAspect="1" noChangeArrowheads="1"/>
                    </pic:cNvPicPr>
                  </pic:nvPicPr>
                  <pic:blipFill>
                    <a:blip r:embed="rId8" cstate="print"/>
                    <a:srcRect/>
                    <a:stretch>
                      <a:fillRect/>
                    </a:stretch>
                  </pic:blipFill>
                  <pic:spPr bwMode="auto">
                    <a:xfrm>
                      <a:off x="0" y="0"/>
                      <a:ext cx="6188075" cy="2530475"/>
                    </a:xfrm>
                    <a:prstGeom prst="rect">
                      <a:avLst/>
                    </a:prstGeom>
                    <a:noFill/>
                    <a:ln w="9525">
                      <a:noFill/>
                      <a:miter lim="800000"/>
                      <a:headEnd/>
                      <a:tailEnd/>
                    </a:ln>
                  </pic:spPr>
                </pic:pic>
              </a:graphicData>
            </a:graphic>
          </wp:inline>
        </w:drawing>
      </w:r>
    </w:p>
    <w:p w:rsidR="00D8013B" w:rsidRPr="00141D05" w:rsidRDefault="00D8013B" w:rsidP="00D8013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t>Рисунок 102 - Типичные конструкции лобзиков</w:t>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2"/>
        <w:rPr>
          <w:rFonts w:ascii="Arial" w:eastAsia="Times New Roman" w:hAnsi="Arial" w:cs="Arial"/>
          <w:spacing w:val="2"/>
          <w:sz w:val="32"/>
          <w:szCs w:val="32"/>
          <w:lang w:eastAsia="ru-RU"/>
        </w:rPr>
      </w:pPr>
      <w:r w:rsidRPr="00141D05">
        <w:rPr>
          <w:rFonts w:ascii="Arial" w:eastAsia="Times New Roman" w:hAnsi="Arial" w:cs="Arial"/>
          <w:spacing w:val="2"/>
          <w:sz w:val="32"/>
          <w:szCs w:val="32"/>
          <w:lang w:eastAsia="ru-RU"/>
        </w:rPr>
        <w:t>Рисунок 103 - Типичные конструкции ножовочных пил</w:t>
      </w:r>
    </w:p>
    <w:p w:rsidR="00D8013B" w:rsidRPr="00141D05" w:rsidRDefault="00D8013B" w:rsidP="00D8013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141D05">
        <w:rPr>
          <w:rFonts w:ascii="Arial" w:eastAsia="Times New Roman" w:hAnsi="Arial" w:cs="Arial"/>
          <w:noProof/>
          <w:spacing w:val="2"/>
          <w:sz w:val="23"/>
          <w:szCs w:val="23"/>
          <w:lang w:eastAsia="ru-RU"/>
        </w:rPr>
        <w:drawing>
          <wp:inline distT="0" distB="0" distL="0" distR="0">
            <wp:extent cx="6188075" cy="3423920"/>
            <wp:effectExtent l="19050" t="0" r="3175" b="0"/>
            <wp:docPr id="3" name="Рисунок 3" descr="ГОСТ IEC 60745-2-11-2014 Машины ручные электрические. Безопасность и методы испытаний. Часть 2-11. Частные требования к пилам с возвратно-поступательным движением рабочего инструмента (лобзикам и ножовочным пилам)">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IEC 60745-2-11-2014 Машины ручные электрические. Безопасность и методы испытаний. Часть 2-11. Частные требования к пилам с возвратно-поступательным движением рабочего инструмента (лобзикам и ножовочным пилам)">
                      <a:hlinkClick r:id="rId9"/>
                    </pic:cNvPr>
                    <pic:cNvPicPr>
                      <a:picLocks noChangeAspect="1" noChangeArrowheads="1"/>
                    </pic:cNvPicPr>
                  </pic:nvPicPr>
                  <pic:blipFill>
                    <a:blip r:embed="rId10" cstate="print"/>
                    <a:srcRect/>
                    <a:stretch>
                      <a:fillRect/>
                    </a:stretch>
                  </pic:blipFill>
                  <pic:spPr bwMode="auto">
                    <a:xfrm>
                      <a:off x="0" y="0"/>
                      <a:ext cx="6188075" cy="3423920"/>
                    </a:xfrm>
                    <a:prstGeom prst="rect">
                      <a:avLst/>
                    </a:prstGeom>
                    <a:noFill/>
                    <a:ln w="9525">
                      <a:noFill/>
                      <a:miter lim="800000"/>
                      <a:headEnd/>
                      <a:tailEnd/>
                    </a:ln>
                  </pic:spPr>
                </pic:pic>
              </a:graphicData>
            </a:graphic>
          </wp:inline>
        </w:drawing>
      </w:r>
    </w:p>
    <w:p w:rsidR="00D8013B" w:rsidRPr="00141D05" w:rsidRDefault="00D8013B" w:rsidP="00D8013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t>Рисунок 103 - Типичные конструкции ножовочных пил</w:t>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lastRenderedPageBreak/>
        <w:t>Приложение K (обязательное). Аккумуляторные машины и аккумуляторные батареи</w:t>
      </w:r>
    </w:p>
    <w:p w:rsidR="00D8013B" w:rsidRPr="00141D05" w:rsidRDefault="00D8013B" w:rsidP="00D8013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t>Приложение K</w:t>
      </w:r>
      <w:r w:rsidRPr="00141D05">
        <w:rPr>
          <w:rFonts w:ascii="Arial" w:eastAsia="Times New Roman" w:hAnsi="Arial" w:cs="Arial"/>
          <w:spacing w:val="2"/>
          <w:sz w:val="23"/>
          <w:szCs w:val="23"/>
          <w:lang w:eastAsia="ru-RU"/>
        </w:rPr>
        <w:br/>
        <w:t>(обязательное)</w:t>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t>K.1</w:t>
      </w:r>
      <w:proofErr w:type="gramStart"/>
      <w:r w:rsidRPr="00141D05">
        <w:rPr>
          <w:rFonts w:ascii="Arial" w:eastAsia="Times New Roman" w:hAnsi="Arial" w:cs="Arial"/>
          <w:spacing w:val="2"/>
          <w:sz w:val="23"/>
          <w:szCs w:val="23"/>
          <w:lang w:eastAsia="ru-RU"/>
        </w:rPr>
        <w:t xml:space="preserve"> П</w:t>
      </w:r>
      <w:proofErr w:type="gramEnd"/>
      <w:r w:rsidRPr="00141D05">
        <w:rPr>
          <w:rFonts w:ascii="Arial" w:eastAsia="Times New Roman" w:hAnsi="Arial" w:cs="Arial"/>
          <w:spacing w:val="2"/>
          <w:sz w:val="23"/>
          <w:szCs w:val="23"/>
          <w:lang w:eastAsia="ru-RU"/>
        </w:rPr>
        <w:t>о IEC 60745-1 со следующим изменением:</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t>При отсутствии иных указаний в данном приложении применимы все пункты настоящего стандарта.</w:t>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t>K.8.12.1.1</w:t>
      </w:r>
      <w:proofErr w:type="gramStart"/>
      <w:r w:rsidRPr="00141D05">
        <w:rPr>
          <w:rFonts w:ascii="Arial" w:eastAsia="Times New Roman" w:hAnsi="Arial" w:cs="Arial"/>
          <w:spacing w:val="2"/>
          <w:sz w:val="23"/>
          <w:szCs w:val="23"/>
          <w:lang w:eastAsia="ru-RU"/>
        </w:rPr>
        <w:t xml:space="preserve"> П</w:t>
      </w:r>
      <w:proofErr w:type="gramEnd"/>
      <w:r w:rsidRPr="00141D05">
        <w:rPr>
          <w:rFonts w:ascii="Arial" w:eastAsia="Times New Roman" w:hAnsi="Arial" w:cs="Arial"/>
          <w:spacing w:val="2"/>
          <w:sz w:val="23"/>
          <w:szCs w:val="23"/>
          <w:lang w:eastAsia="ru-RU"/>
        </w:rPr>
        <w:t>о IEС 60745-1 со следующим изменением:</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t>Следует удерживать машину за изолированные поверхности захвата, поскольку режущий инструмент при работе может прикоснуться к скрытой проводке.</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t>При прикосновении режущего инструмента к находящемуся под напряжением проводу открытые металлические части ручной машины могут попасть под напряжение и вызвать поражение оператора электрическим током.</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t>Приложение L (обязательное). Аккумуляторные машины и аккумуляторные батареи, предусматривающие подключение к сети или неизолированным источникам питания</w:t>
      </w:r>
    </w:p>
    <w:p w:rsidR="00D8013B" w:rsidRPr="00141D05" w:rsidRDefault="00D8013B" w:rsidP="00D8013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t>Приложение L</w:t>
      </w:r>
      <w:r w:rsidRPr="00141D05">
        <w:rPr>
          <w:rFonts w:ascii="Arial" w:eastAsia="Times New Roman" w:hAnsi="Arial" w:cs="Arial"/>
          <w:spacing w:val="2"/>
          <w:sz w:val="23"/>
          <w:szCs w:val="23"/>
          <w:lang w:eastAsia="ru-RU"/>
        </w:rPr>
        <w:br/>
        <w:t>(обязательное)</w:t>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t>L.1</w:t>
      </w:r>
      <w:proofErr w:type="gramStart"/>
      <w:r w:rsidRPr="00141D05">
        <w:rPr>
          <w:rFonts w:ascii="Arial" w:eastAsia="Times New Roman" w:hAnsi="Arial" w:cs="Arial"/>
          <w:spacing w:val="2"/>
          <w:sz w:val="23"/>
          <w:szCs w:val="23"/>
          <w:lang w:eastAsia="ru-RU"/>
        </w:rPr>
        <w:t xml:space="preserve"> П</w:t>
      </w:r>
      <w:proofErr w:type="gramEnd"/>
      <w:r w:rsidRPr="00141D05">
        <w:rPr>
          <w:rFonts w:ascii="Arial" w:eastAsia="Times New Roman" w:hAnsi="Arial" w:cs="Arial"/>
          <w:spacing w:val="2"/>
          <w:sz w:val="23"/>
          <w:szCs w:val="23"/>
          <w:lang w:eastAsia="ru-RU"/>
        </w:rPr>
        <w:t>о IЕС 60745-1 со следующим изменением:</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t>При отсутствии иных указаний в данном приложении применимы все пункты настоящего стандарта.</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r w:rsidRPr="00141D05">
        <w:rPr>
          <w:rFonts w:ascii="Arial" w:eastAsia="Times New Roman" w:hAnsi="Arial" w:cs="Arial"/>
          <w:spacing w:val="2"/>
          <w:sz w:val="20"/>
          <w:szCs w:val="20"/>
          <w:lang w:eastAsia="ru-RU"/>
        </w:rPr>
        <w:t> </w:t>
      </w:r>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lastRenderedPageBreak/>
        <w:t>Библиография</w:t>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t>По IEC 60745-1.</w:t>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p>
    <w:p w:rsidR="00D8013B" w:rsidRPr="00141D05" w:rsidRDefault="00D8013B" w:rsidP="00D8013B">
      <w:pPr>
        <w:shd w:val="clear" w:color="auto" w:fill="FFFFFF"/>
        <w:spacing w:after="0" w:line="240" w:lineRule="auto"/>
        <w:textAlignment w:val="baseline"/>
        <w:rPr>
          <w:rFonts w:ascii="Arial" w:eastAsia="Times New Roman" w:hAnsi="Arial" w:cs="Arial"/>
          <w:spacing w:val="2"/>
          <w:sz w:val="20"/>
          <w:szCs w:val="20"/>
          <w:lang w:eastAsia="ru-RU"/>
        </w:rPr>
      </w:pPr>
      <w:bookmarkStart w:id="0" w:name="0000000000000000000000000000000000000000"/>
      <w:r w:rsidRPr="00141D05">
        <w:rPr>
          <w:rFonts w:ascii="Arial" w:eastAsia="Times New Roman" w:hAnsi="Arial" w:cs="Arial"/>
          <w:spacing w:val="2"/>
          <w:sz w:val="20"/>
          <w:szCs w:val="20"/>
          <w:lang w:eastAsia="ru-RU"/>
        </w:rPr>
        <w:t> </w:t>
      </w:r>
      <w:bookmarkEnd w:id="0"/>
      <w:r w:rsidRPr="00141D05">
        <w:rPr>
          <w:rFonts w:ascii="Arial" w:eastAsia="Times New Roman" w:hAnsi="Arial" w:cs="Arial"/>
          <w:spacing w:val="2"/>
          <w:sz w:val="20"/>
          <w:szCs w:val="20"/>
          <w:lang w:eastAsia="ru-RU"/>
        </w:rPr>
        <w:br/>
      </w:r>
      <w:r w:rsidRPr="00141D05">
        <w:rPr>
          <w:rFonts w:ascii="Arial" w:eastAsia="Times New Roman" w:hAnsi="Arial" w:cs="Arial"/>
          <w:spacing w:val="2"/>
          <w:sz w:val="20"/>
          <w:szCs w:val="20"/>
          <w:lang w:eastAsia="ru-RU"/>
        </w:rPr>
        <w:br/>
      </w:r>
    </w:p>
    <w:p w:rsidR="00D8013B" w:rsidRPr="00141D05" w:rsidRDefault="00D8013B" w:rsidP="00D8013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t>Приложение ДА (справочное). Сведения о соответствии межгосударственных стандартов ссылочным международным стандартам</w:t>
      </w:r>
    </w:p>
    <w:p w:rsidR="00D8013B" w:rsidRPr="00141D05" w:rsidRDefault="00D8013B" w:rsidP="00D8013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t>Приложение ДА</w:t>
      </w:r>
      <w:r w:rsidRPr="00141D05">
        <w:rPr>
          <w:rFonts w:ascii="Arial" w:eastAsia="Times New Roman" w:hAnsi="Arial" w:cs="Arial"/>
          <w:spacing w:val="2"/>
          <w:sz w:val="23"/>
          <w:szCs w:val="23"/>
          <w:lang w:eastAsia="ru-RU"/>
        </w:rPr>
        <w:br/>
        <w:t>(справочное)</w:t>
      </w:r>
    </w:p>
    <w:p w:rsidR="00D8013B" w:rsidRPr="00141D05" w:rsidRDefault="00D8013B" w:rsidP="00D8013B">
      <w:pPr>
        <w:shd w:val="clear" w:color="auto" w:fill="FFFFFF"/>
        <w:spacing w:after="0" w:line="288" w:lineRule="atLeast"/>
        <w:jc w:val="center"/>
        <w:textAlignment w:val="baseline"/>
        <w:rPr>
          <w:rFonts w:ascii="Arial" w:eastAsia="Times New Roman" w:hAnsi="Arial" w:cs="Arial"/>
          <w:spacing w:val="2"/>
          <w:sz w:val="34"/>
          <w:szCs w:val="34"/>
          <w:lang w:eastAsia="ru-RU"/>
        </w:rPr>
      </w:pPr>
      <w:r w:rsidRPr="00141D05">
        <w:rPr>
          <w:rFonts w:ascii="Arial" w:eastAsia="Times New Roman" w:hAnsi="Arial" w:cs="Arial"/>
          <w:spacing w:val="2"/>
          <w:sz w:val="34"/>
          <w:szCs w:val="34"/>
          <w:lang w:eastAsia="ru-RU"/>
        </w:rPr>
        <w:t>     </w:t>
      </w:r>
      <w:r w:rsidRPr="00141D05">
        <w:rPr>
          <w:rFonts w:ascii="Arial" w:eastAsia="Times New Roman" w:hAnsi="Arial" w:cs="Arial"/>
          <w:spacing w:val="2"/>
          <w:sz w:val="34"/>
          <w:szCs w:val="34"/>
          <w:lang w:eastAsia="ru-RU"/>
        </w:rPr>
        <w:br/>
        <w:t>Сведения о соответствии ссылочных международных стандартов межгосударственным стандартам  </w:t>
      </w:r>
    </w:p>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t>Таблица ДА.1</w:t>
      </w:r>
      <w:r w:rsidRPr="00141D05">
        <w:rPr>
          <w:rFonts w:ascii="Arial" w:eastAsia="Times New Roman" w:hAnsi="Arial" w:cs="Arial"/>
          <w:spacing w:val="2"/>
          <w:sz w:val="23"/>
          <w:szCs w:val="23"/>
          <w:lang w:eastAsia="ru-RU"/>
        </w:rPr>
        <w:br/>
      </w:r>
    </w:p>
    <w:tbl>
      <w:tblPr>
        <w:tblW w:w="0" w:type="auto"/>
        <w:tblCellMar>
          <w:left w:w="0" w:type="dxa"/>
          <w:right w:w="0" w:type="dxa"/>
        </w:tblCellMar>
        <w:tblLook w:val="04A0"/>
      </w:tblPr>
      <w:tblGrid>
        <w:gridCol w:w="2941"/>
        <w:gridCol w:w="1463"/>
        <w:gridCol w:w="4951"/>
      </w:tblGrid>
      <w:tr w:rsidR="00D8013B" w:rsidRPr="00141D05" w:rsidTr="00D8013B">
        <w:trPr>
          <w:trHeight w:val="15"/>
        </w:trPr>
        <w:tc>
          <w:tcPr>
            <w:tcW w:w="3511" w:type="dxa"/>
            <w:hideMark/>
          </w:tcPr>
          <w:p w:rsidR="00D8013B" w:rsidRPr="00141D05" w:rsidRDefault="00D8013B" w:rsidP="00D8013B">
            <w:pPr>
              <w:spacing w:after="0" w:line="240" w:lineRule="auto"/>
              <w:rPr>
                <w:rFonts w:ascii="Times New Roman" w:eastAsia="Times New Roman" w:hAnsi="Times New Roman" w:cs="Times New Roman"/>
                <w:sz w:val="2"/>
                <w:szCs w:val="24"/>
                <w:lang w:eastAsia="ru-RU"/>
              </w:rPr>
            </w:pPr>
          </w:p>
        </w:tc>
        <w:tc>
          <w:tcPr>
            <w:tcW w:w="1478" w:type="dxa"/>
            <w:hideMark/>
          </w:tcPr>
          <w:p w:rsidR="00D8013B" w:rsidRPr="00141D05" w:rsidRDefault="00D8013B" w:rsidP="00D8013B">
            <w:pPr>
              <w:spacing w:after="0" w:line="240" w:lineRule="auto"/>
              <w:rPr>
                <w:rFonts w:ascii="Times New Roman" w:eastAsia="Times New Roman" w:hAnsi="Times New Roman" w:cs="Times New Roman"/>
                <w:sz w:val="2"/>
                <w:szCs w:val="24"/>
                <w:lang w:eastAsia="ru-RU"/>
              </w:rPr>
            </w:pPr>
          </w:p>
        </w:tc>
        <w:tc>
          <w:tcPr>
            <w:tcW w:w="6283" w:type="dxa"/>
            <w:hideMark/>
          </w:tcPr>
          <w:p w:rsidR="00D8013B" w:rsidRPr="00141D05" w:rsidRDefault="00D8013B" w:rsidP="00D8013B">
            <w:pPr>
              <w:spacing w:after="0" w:line="240" w:lineRule="auto"/>
              <w:rPr>
                <w:rFonts w:ascii="Times New Roman" w:eastAsia="Times New Roman" w:hAnsi="Times New Roman" w:cs="Times New Roman"/>
                <w:sz w:val="2"/>
                <w:szCs w:val="24"/>
                <w:lang w:eastAsia="ru-RU"/>
              </w:rPr>
            </w:pPr>
          </w:p>
        </w:tc>
      </w:tr>
      <w:tr w:rsidR="00D8013B" w:rsidRPr="00141D05" w:rsidTr="00D8013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8013B" w:rsidRPr="00141D05" w:rsidRDefault="00D8013B" w:rsidP="00D8013B">
            <w:pPr>
              <w:spacing w:after="0" w:line="352" w:lineRule="atLeast"/>
              <w:jc w:val="center"/>
              <w:textAlignment w:val="baseline"/>
              <w:rPr>
                <w:rFonts w:ascii="Times New Roman" w:eastAsia="Times New Roman" w:hAnsi="Times New Roman" w:cs="Times New Roman"/>
                <w:sz w:val="23"/>
                <w:szCs w:val="23"/>
                <w:lang w:eastAsia="ru-RU"/>
              </w:rPr>
            </w:pPr>
            <w:r w:rsidRPr="00141D05">
              <w:rPr>
                <w:rFonts w:ascii="Times New Roman" w:eastAsia="Times New Roman" w:hAnsi="Times New Roman" w:cs="Times New Roman"/>
                <w:sz w:val="23"/>
                <w:szCs w:val="23"/>
                <w:lang w:eastAsia="ru-RU"/>
              </w:rPr>
              <w:t>Обозначение ссылочного международного стандарта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8013B" w:rsidRPr="00141D05" w:rsidRDefault="00D8013B" w:rsidP="00D8013B">
            <w:pPr>
              <w:spacing w:after="0" w:line="352" w:lineRule="atLeast"/>
              <w:jc w:val="center"/>
              <w:textAlignment w:val="baseline"/>
              <w:rPr>
                <w:rFonts w:ascii="Times New Roman" w:eastAsia="Times New Roman" w:hAnsi="Times New Roman" w:cs="Times New Roman"/>
                <w:sz w:val="23"/>
                <w:szCs w:val="23"/>
                <w:lang w:eastAsia="ru-RU"/>
              </w:rPr>
            </w:pPr>
            <w:r w:rsidRPr="00141D05">
              <w:rPr>
                <w:rFonts w:ascii="Times New Roman" w:eastAsia="Times New Roman" w:hAnsi="Times New Roman" w:cs="Times New Roman"/>
                <w:sz w:val="23"/>
                <w:szCs w:val="23"/>
                <w:lang w:eastAsia="ru-RU"/>
              </w:rPr>
              <w:t>Степень соответствия</w:t>
            </w:r>
          </w:p>
        </w:tc>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8013B" w:rsidRPr="00141D05" w:rsidRDefault="00D8013B" w:rsidP="00D8013B">
            <w:pPr>
              <w:spacing w:after="0" w:line="352" w:lineRule="atLeast"/>
              <w:jc w:val="center"/>
              <w:textAlignment w:val="baseline"/>
              <w:rPr>
                <w:rFonts w:ascii="Times New Roman" w:eastAsia="Times New Roman" w:hAnsi="Times New Roman" w:cs="Times New Roman"/>
                <w:sz w:val="23"/>
                <w:szCs w:val="23"/>
                <w:lang w:eastAsia="ru-RU"/>
              </w:rPr>
            </w:pPr>
            <w:r w:rsidRPr="00141D05">
              <w:rPr>
                <w:rFonts w:ascii="Times New Roman" w:eastAsia="Times New Roman" w:hAnsi="Times New Roman" w:cs="Times New Roman"/>
                <w:sz w:val="23"/>
                <w:szCs w:val="23"/>
                <w:lang w:eastAsia="ru-RU"/>
              </w:rPr>
              <w:t>Обозначение и наименование соответствующего межгосударственного стандарта</w:t>
            </w:r>
          </w:p>
        </w:tc>
      </w:tr>
      <w:tr w:rsidR="00D8013B" w:rsidRPr="00141D05" w:rsidTr="00D8013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8013B" w:rsidRPr="00141D05" w:rsidRDefault="00D8013B" w:rsidP="00D8013B">
            <w:pPr>
              <w:spacing w:after="0" w:line="352" w:lineRule="atLeast"/>
              <w:textAlignment w:val="baseline"/>
              <w:rPr>
                <w:rFonts w:ascii="Times New Roman" w:eastAsia="Times New Roman" w:hAnsi="Times New Roman" w:cs="Times New Roman"/>
                <w:sz w:val="23"/>
                <w:szCs w:val="23"/>
                <w:lang w:eastAsia="ru-RU"/>
              </w:rPr>
            </w:pPr>
            <w:r w:rsidRPr="00141D05">
              <w:rPr>
                <w:rFonts w:ascii="Times New Roman" w:eastAsia="Times New Roman" w:hAnsi="Times New Roman" w:cs="Times New Roman"/>
                <w:sz w:val="23"/>
                <w:szCs w:val="23"/>
                <w:lang w:eastAsia="ru-RU"/>
              </w:rPr>
              <w:t>IEC 60745-1:2006</w:t>
            </w:r>
            <w:r w:rsidRPr="00141D05">
              <w:rPr>
                <w:rFonts w:ascii="Times New Roman" w:eastAsia="Times New Roman" w:hAnsi="Times New Roman" w:cs="Times New Roman"/>
                <w:sz w:val="23"/>
                <w:lang w:eastAsia="ru-RU"/>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8013B" w:rsidRPr="00141D05" w:rsidRDefault="00D8013B" w:rsidP="00D8013B">
            <w:pPr>
              <w:spacing w:after="0" w:line="352" w:lineRule="atLeast"/>
              <w:jc w:val="center"/>
              <w:textAlignment w:val="baseline"/>
              <w:rPr>
                <w:rFonts w:ascii="Times New Roman" w:eastAsia="Times New Roman" w:hAnsi="Times New Roman" w:cs="Times New Roman"/>
                <w:sz w:val="23"/>
                <w:szCs w:val="23"/>
                <w:lang w:eastAsia="ru-RU"/>
              </w:rPr>
            </w:pPr>
            <w:r w:rsidRPr="00141D05">
              <w:rPr>
                <w:rFonts w:ascii="Times New Roman" w:eastAsia="Times New Roman" w:hAnsi="Times New Roman" w:cs="Times New Roman"/>
                <w:sz w:val="23"/>
                <w:szCs w:val="23"/>
                <w:lang w:eastAsia="ru-RU"/>
              </w:rPr>
              <w:t>IDT</w:t>
            </w:r>
          </w:p>
        </w:tc>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8013B" w:rsidRPr="00141D05" w:rsidRDefault="00D8013B" w:rsidP="00D8013B">
            <w:pPr>
              <w:spacing w:after="0" w:line="352" w:lineRule="atLeast"/>
              <w:textAlignment w:val="baseline"/>
              <w:rPr>
                <w:rFonts w:ascii="Times New Roman" w:eastAsia="Times New Roman" w:hAnsi="Times New Roman" w:cs="Times New Roman"/>
                <w:sz w:val="23"/>
                <w:szCs w:val="23"/>
                <w:lang w:eastAsia="ru-RU"/>
              </w:rPr>
            </w:pPr>
            <w:r w:rsidRPr="00141D05">
              <w:rPr>
                <w:rFonts w:ascii="Times New Roman" w:eastAsia="Times New Roman" w:hAnsi="Times New Roman" w:cs="Times New Roman"/>
                <w:sz w:val="23"/>
                <w:lang w:eastAsia="ru-RU"/>
              </w:rPr>
              <w:t>ГОСТ IEC 60745-1-2011 </w:t>
            </w:r>
            <w:r w:rsidRPr="00141D05">
              <w:rPr>
                <w:rFonts w:ascii="Times New Roman" w:eastAsia="Times New Roman" w:hAnsi="Times New Roman" w:cs="Times New Roman"/>
                <w:sz w:val="23"/>
                <w:szCs w:val="23"/>
                <w:lang w:eastAsia="ru-RU"/>
              </w:rPr>
              <w:t>"Машины ручные электрические. Безопасность и методы испытаний. Часть 1. Общие требования"</w:t>
            </w:r>
          </w:p>
        </w:tc>
      </w:tr>
      <w:tr w:rsidR="00D8013B" w:rsidRPr="00141D05" w:rsidTr="00D8013B">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8013B" w:rsidRPr="00141D05" w:rsidRDefault="00D8013B" w:rsidP="00D8013B">
            <w:pPr>
              <w:spacing w:after="0" w:line="352" w:lineRule="atLeast"/>
              <w:textAlignment w:val="baseline"/>
              <w:rPr>
                <w:rFonts w:ascii="Times New Roman" w:eastAsia="Times New Roman" w:hAnsi="Times New Roman" w:cs="Times New Roman"/>
                <w:sz w:val="23"/>
                <w:szCs w:val="23"/>
                <w:lang w:eastAsia="ru-RU"/>
              </w:rPr>
            </w:pPr>
            <w:r w:rsidRPr="00141D05">
              <w:rPr>
                <w:rFonts w:ascii="Times New Roman" w:eastAsia="Times New Roman" w:hAnsi="Times New Roman" w:cs="Times New Roman"/>
                <w:sz w:val="23"/>
                <w:szCs w:val="23"/>
                <w:lang w:eastAsia="ru-RU"/>
              </w:rPr>
              <w:t>Примечание - В настоящем стандарте использовано следующее условное обозначение степени соответствия стандарта:</w:t>
            </w:r>
            <w:r w:rsidRPr="00141D05">
              <w:rPr>
                <w:rFonts w:ascii="Times New Roman" w:eastAsia="Times New Roman" w:hAnsi="Times New Roman" w:cs="Times New Roman"/>
                <w:sz w:val="23"/>
                <w:szCs w:val="23"/>
                <w:lang w:eastAsia="ru-RU"/>
              </w:rPr>
              <w:br/>
            </w:r>
            <w:r w:rsidRPr="00141D05">
              <w:rPr>
                <w:rFonts w:ascii="Times New Roman" w:eastAsia="Times New Roman" w:hAnsi="Times New Roman" w:cs="Times New Roman"/>
                <w:sz w:val="23"/>
                <w:szCs w:val="23"/>
                <w:lang w:eastAsia="ru-RU"/>
              </w:rPr>
              <w:br/>
              <w:t>IDT - идентичный стандарт.</w:t>
            </w:r>
            <w:r w:rsidRPr="00141D05">
              <w:rPr>
                <w:rFonts w:ascii="Times New Roman" w:eastAsia="Times New Roman" w:hAnsi="Times New Roman" w:cs="Times New Roman"/>
                <w:sz w:val="23"/>
                <w:szCs w:val="23"/>
                <w:lang w:eastAsia="ru-RU"/>
              </w:rPr>
              <w:br/>
            </w:r>
            <w:r w:rsidRPr="00141D05">
              <w:rPr>
                <w:rFonts w:ascii="Times New Roman" w:eastAsia="Times New Roman" w:hAnsi="Times New Roman" w:cs="Times New Roman"/>
                <w:sz w:val="23"/>
                <w:szCs w:val="23"/>
                <w:lang w:eastAsia="ru-RU"/>
              </w:rPr>
              <w:br/>
            </w:r>
          </w:p>
        </w:tc>
      </w:tr>
    </w:tbl>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r>
    </w:p>
    <w:tbl>
      <w:tblPr>
        <w:tblW w:w="0" w:type="auto"/>
        <w:tblCellMar>
          <w:left w:w="0" w:type="dxa"/>
          <w:right w:w="0" w:type="dxa"/>
        </w:tblCellMar>
        <w:tblLook w:val="04A0"/>
      </w:tblPr>
      <w:tblGrid>
        <w:gridCol w:w="3333"/>
        <w:gridCol w:w="2404"/>
        <w:gridCol w:w="2393"/>
        <w:gridCol w:w="1225"/>
      </w:tblGrid>
      <w:tr w:rsidR="00D8013B" w:rsidRPr="00141D05" w:rsidTr="00D8013B">
        <w:trPr>
          <w:trHeight w:val="15"/>
        </w:trPr>
        <w:tc>
          <w:tcPr>
            <w:tcW w:w="3696" w:type="dxa"/>
            <w:hideMark/>
          </w:tcPr>
          <w:p w:rsidR="00D8013B" w:rsidRPr="00141D05" w:rsidRDefault="00D8013B" w:rsidP="00D8013B">
            <w:pPr>
              <w:spacing w:after="0" w:line="240" w:lineRule="auto"/>
              <w:rPr>
                <w:rFonts w:ascii="Times New Roman" w:eastAsia="Times New Roman" w:hAnsi="Times New Roman" w:cs="Times New Roman"/>
                <w:sz w:val="2"/>
                <w:szCs w:val="24"/>
                <w:lang w:eastAsia="ru-RU"/>
              </w:rPr>
            </w:pPr>
          </w:p>
        </w:tc>
        <w:tc>
          <w:tcPr>
            <w:tcW w:w="2957" w:type="dxa"/>
            <w:hideMark/>
          </w:tcPr>
          <w:p w:rsidR="00D8013B" w:rsidRPr="00141D05" w:rsidRDefault="00D8013B" w:rsidP="00D8013B">
            <w:pPr>
              <w:spacing w:after="0" w:line="240" w:lineRule="auto"/>
              <w:rPr>
                <w:rFonts w:ascii="Times New Roman" w:eastAsia="Times New Roman" w:hAnsi="Times New Roman" w:cs="Times New Roman"/>
                <w:sz w:val="2"/>
                <w:szCs w:val="24"/>
                <w:lang w:eastAsia="ru-RU"/>
              </w:rPr>
            </w:pPr>
          </w:p>
        </w:tc>
        <w:tc>
          <w:tcPr>
            <w:tcW w:w="3142" w:type="dxa"/>
            <w:hideMark/>
          </w:tcPr>
          <w:p w:rsidR="00D8013B" w:rsidRPr="00141D05" w:rsidRDefault="00D8013B" w:rsidP="00D8013B">
            <w:pPr>
              <w:spacing w:after="0" w:line="240" w:lineRule="auto"/>
              <w:rPr>
                <w:rFonts w:ascii="Times New Roman" w:eastAsia="Times New Roman" w:hAnsi="Times New Roman" w:cs="Times New Roman"/>
                <w:sz w:val="2"/>
                <w:szCs w:val="24"/>
                <w:lang w:eastAsia="ru-RU"/>
              </w:rPr>
            </w:pPr>
          </w:p>
        </w:tc>
        <w:tc>
          <w:tcPr>
            <w:tcW w:w="1478" w:type="dxa"/>
            <w:hideMark/>
          </w:tcPr>
          <w:p w:rsidR="00D8013B" w:rsidRPr="00141D05" w:rsidRDefault="00D8013B" w:rsidP="00D8013B">
            <w:pPr>
              <w:spacing w:after="0" w:line="240" w:lineRule="auto"/>
              <w:rPr>
                <w:rFonts w:ascii="Times New Roman" w:eastAsia="Times New Roman" w:hAnsi="Times New Roman" w:cs="Times New Roman"/>
                <w:sz w:val="2"/>
                <w:szCs w:val="24"/>
                <w:lang w:eastAsia="ru-RU"/>
              </w:rPr>
            </w:pPr>
          </w:p>
        </w:tc>
      </w:tr>
      <w:tr w:rsidR="00D8013B" w:rsidRPr="00141D05" w:rsidTr="00D8013B">
        <w:tc>
          <w:tcPr>
            <w:tcW w:w="3696" w:type="dxa"/>
            <w:tcBorders>
              <w:top w:val="single" w:sz="6" w:space="0" w:color="000000"/>
              <w:left w:val="nil"/>
              <w:bottom w:val="nil"/>
              <w:right w:val="nil"/>
            </w:tcBorders>
            <w:tcMar>
              <w:top w:w="0" w:type="dxa"/>
              <w:left w:w="149" w:type="dxa"/>
              <w:bottom w:w="0" w:type="dxa"/>
              <w:right w:w="149" w:type="dxa"/>
            </w:tcMar>
            <w:hideMark/>
          </w:tcPr>
          <w:p w:rsidR="00D8013B" w:rsidRPr="00141D05" w:rsidRDefault="00D8013B" w:rsidP="00D8013B">
            <w:pPr>
              <w:spacing w:after="0" w:line="352" w:lineRule="atLeast"/>
              <w:textAlignment w:val="baseline"/>
              <w:rPr>
                <w:rFonts w:ascii="Times New Roman" w:eastAsia="Times New Roman" w:hAnsi="Times New Roman" w:cs="Times New Roman"/>
                <w:sz w:val="23"/>
                <w:szCs w:val="23"/>
                <w:lang w:eastAsia="ru-RU"/>
              </w:rPr>
            </w:pPr>
            <w:r w:rsidRPr="00141D05">
              <w:rPr>
                <w:rFonts w:ascii="Times New Roman" w:eastAsia="Times New Roman" w:hAnsi="Times New Roman" w:cs="Times New Roman"/>
                <w:sz w:val="23"/>
                <w:szCs w:val="23"/>
                <w:lang w:eastAsia="ru-RU"/>
              </w:rPr>
              <w:t>УДК 621.869:669.01:006.354</w:t>
            </w:r>
          </w:p>
        </w:tc>
        <w:tc>
          <w:tcPr>
            <w:tcW w:w="2957" w:type="dxa"/>
            <w:tcBorders>
              <w:top w:val="single" w:sz="6" w:space="0" w:color="000000"/>
              <w:left w:val="nil"/>
              <w:bottom w:val="nil"/>
              <w:right w:val="nil"/>
            </w:tcBorders>
            <w:tcMar>
              <w:top w:w="0" w:type="dxa"/>
              <w:left w:w="149" w:type="dxa"/>
              <w:bottom w:w="0" w:type="dxa"/>
              <w:right w:w="149" w:type="dxa"/>
            </w:tcMar>
            <w:hideMark/>
          </w:tcPr>
          <w:p w:rsidR="00D8013B" w:rsidRPr="00141D05" w:rsidRDefault="00D8013B" w:rsidP="00D8013B">
            <w:pPr>
              <w:spacing w:after="0" w:line="352" w:lineRule="atLeast"/>
              <w:jc w:val="center"/>
              <w:textAlignment w:val="baseline"/>
              <w:rPr>
                <w:rFonts w:ascii="Times New Roman" w:eastAsia="Times New Roman" w:hAnsi="Times New Roman" w:cs="Times New Roman"/>
                <w:sz w:val="23"/>
                <w:szCs w:val="23"/>
                <w:lang w:eastAsia="ru-RU"/>
              </w:rPr>
            </w:pPr>
            <w:r w:rsidRPr="00141D05">
              <w:rPr>
                <w:rFonts w:ascii="Times New Roman" w:eastAsia="Times New Roman" w:hAnsi="Times New Roman" w:cs="Times New Roman"/>
                <w:sz w:val="23"/>
                <w:szCs w:val="23"/>
                <w:lang w:eastAsia="ru-RU"/>
              </w:rPr>
              <w:t>МКС 25.140.20</w:t>
            </w:r>
          </w:p>
        </w:tc>
        <w:tc>
          <w:tcPr>
            <w:tcW w:w="3142" w:type="dxa"/>
            <w:tcBorders>
              <w:top w:val="single" w:sz="6" w:space="0" w:color="000000"/>
              <w:left w:val="nil"/>
              <w:bottom w:val="nil"/>
              <w:right w:val="nil"/>
            </w:tcBorders>
            <w:tcMar>
              <w:top w:w="0" w:type="dxa"/>
              <w:left w:w="149" w:type="dxa"/>
              <w:bottom w:w="0" w:type="dxa"/>
              <w:right w:w="149" w:type="dxa"/>
            </w:tcMar>
            <w:hideMark/>
          </w:tcPr>
          <w:p w:rsidR="00D8013B" w:rsidRPr="00141D05" w:rsidRDefault="00D8013B" w:rsidP="00D8013B">
            <w:pPr>
              <w:spacing w:after="0" w:line="352" w:lineRule="atLeast"/>
              <w:jc w:val="center"/>
              <w:textAlignment w:val="baseline"/>
              <w:rPr>
                <w:rFonts w:ascii="Times New Roman" w:eastAsia="Times New Roman" w:hAnsi="Times New Roman" w:cs="Times New Roman"/>
                <w:sz w:val="23"/>
                <w:szCs w:val="23"/>
                <w:lang w:eastAsia="ru-RU"/>
              </w:rPr>
            </w:pPr>
            <w:r w:rsidRPr="00141D05">
              <w:rPr>
                <w:rFonts w:ascii="Times New Roman" w:eastAsia="Times New Roman" w:hAnsi="Times New Roman" w:cs="Times New Roman"/>
                <w:sz w:val="23"/>
                <w:szCs w:val="23"/>
                <w:lang w:eastAsia="ru-RU"/>
              </w:rPr>
              <w:t>ОКП 48 3331</w:t>
            </w:r>
          </w:p>
        </w:tc>
        <w:tc>
          <w:tcPr>
            <w:tcW w:w="1478" w:type="dxa"/>
            <w:tcBorders>
              <w:top w:val="single" w:sz="6" w:space="0" w:color="000000"/>
              <w:left w:val="nil"/>
              <w:bottom w:val="nil"/>
              <w:right w:val="nil"/>
            </w:tcBorders>
            <w:tcMar>
              <w:top w:w="0" w:type="dxa"/>
              <w:left w:w="149" w:type="dxa"/>
              <w:bottom w:w="0" w:type="dxa"/>
              <w:right w:w="149" w:type="dxa"/>
            </w:tcMar>
            <w:hideMark/>
          </w:tcPr>
          <w:p w:rsidR="00D8013B" w:rsidRPr="00141D05" w:rsidRDefault="00D8013B" w:rsidP="00D8013B">
            <w:pPr>
              <w:spacing w:after="0" w:line="352" w:lineRule="atLeast"/>
              <w:jc w:val="right"/>
              <w:textAlignment w:val="baseline"/>
              <w:rPr>
                <w:rFonts w:ascii="Times New Roman" w:eastAsia="Times New Roman" w:hAnsi="Times New Roman" w:cs="Times New Roman"/>
                <w:sz w:val="23"/>
                <w:szCs w:val="23"/>
                <w:lang w:eastAsia="ru-RU"/>
              </w:rPr>
            </w:pPr>
            <w:r w:rsidRPr="00141D05">
              <w:rPr>
                <w:rFonts w:ascii="Times New Roman" w:eastAsia="Times New Roman" w:hAnsi="Times New Roman" w:cs="Times New Roman"/>
                <w:sz w:val="23"/>
                <w:szCs w:val="23"/>
                <w:lang w:eastAsia="ru-RU"/>
              </w:rPr>
              <w:t>ID</w:t>
            </w:r>
            <w:proofErr w:type="gramStart"/>
            <w:r w:rsidRPr="00141D05">
              <w:rPr>
                <w:rFonts w:ascii="Times New Roman" w:eastAsia="Times New Roman" w:hAnsi="Times New Roman" w:cs="Times New Roman"/>
                <w:sz w:val="23"/>
                <w:szCs w:val="23"/>
                <w:lang w:eastAsia="ru-RU"/>
              </w:rPr>
              <w:t>Т</w:t>
            </w:r>
            <w:proofErr w:type="gramEnd"/>
          </w:p>
        </w:tc>
      </w:tr>
      <w:tr w:rsidR="00D8013B" w:rsidRPr="00141D05" w:rsidTr="00D8013B">
        <w:tc>
          <w:tcPr>
            <w:tcW w:w="3696" w:type="dxa"/>
            <w:tcBorders>
              <w:top w:val="nil"/>
              <w:left w:val="nil"/>
              <w:bottom w:val="nil"/>
              <w:right w:val="nil"/>
            </w:tcBorders>
            <w:tcMar>
              <w:top w:w="0" w:type="dxa"/>
              <w:left w:w="149" w:type="dxa"/>
              <w:bottom w:w="0" w:type="dxa"/>
              <w:right w:w="149" w:type="dxa"/>
            </w:tcMar>
            <w:hideMark/>
          </w:tcPr>
          <w:p w:rsidR="00D8013B" w:rsidRPr="00141D05" w:rsidRDefault="00D8013B" w:rsidP="00D8013B">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149" w:type="dxa"/>
              <w:bottom w:w="0" w:type="dxa"/>
              <w:right w:w="149" w:type="dxa"/>
            </w:tcMar>
            <w:hideMark/>
          </w:tcPr>
          <w:p w:rsidR="00D8013B" w:rsidRPr="00141D05" w:rsidRDefault="00D8013B" w:rsidP="00D8013B">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D8013B" w:rsidRPr="00141D05" w:rsidRDefault="00D8013B" w:rsidP="00D8013B">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49" w:type="dxa"/>
              <w:bottom w:w="0" w:type="dxa"/>
              <w:right w:w="149" w:type="dxa"/>
            </w:tcMar>
            <w:hideMark/>
          </w:tcPr>
          <w:p w:rsidR="00D8013B" w:rsidRPr="00141D05" w:rsidRDefault="00D8013B" w:rsidP="00D8013B">
            <w:pPr>
              <w:spacing w:after="0" w:line="240" w:lineRule="auto"/>
              <w:rPr>
                <w:rFonts w:ascii="Times New Roman" w:eastAsia="Times New Roman" w:hAnsi="Times New Roman" w:cs="Times New Roman"/>
                <w:sz w:val="24"/>
                <w:szCs w:val="24"/>
                <w:lang w:eastAsia="ru-RU"/>
              </w:rPr>
            </w:pPr>
          </w:p>
        </w:tc>
      </w:tr>
      <w:tr w:rsidR="00D8013B" w:rsidRPr="00141D05" w:rsidTr="00D8013B">
        <w:tc>
          <w:tcPr>
            <w:tcW w:w="11273" w:type="dxa"/>
            <w:gridSpan w:val="4"/>
            <w:tcBorders>
              <w:top w:val="nil"/>
              <w:left w:val="nil"/>
              <w:bottom w:val="single" w:sz="6" w:space="0" w:color="000000"/>
              <w:right w:val="nil"/>
            </w:tcBorders>
            <w:tcMar>
              <w:top w:w="0" w:type="dxa"/>
              <w:left w:w="149" w:type="dxa"/>
              <w:bottom w:w="0" w:type="dxa"/>
              <w:right w:w="149" w:type="dxa"/>
            </w:tcMar>
            <w:hideMark/>
          </w:tcPr>
          <w:p w:rsidR="00D8013B" w:rsidRPr="00141D05" w:rsidRDefault="00D8013B" w:rsidP="00D8013B">
            <w:pPr>
              <w:spacing w:after="0" w:line="352" w:lineRule="atLeast"/>
              <w:textAlignment w:val="baseline"/>
              <w:rPr>
                <w:rFonts w:ascii="Times New Roman" w:eastAsia="Times New Roman" w:hAnsi="Times New Roman" w:cs="Times New Roman"/>
                <w:sz w:val="23"/>
                <w:szCs w:val="23"/>
                <w:lang w:eastAsia="ru-RU"/>
              </w:rPr>
            </w:pPr>
            <w:r w:rsidRPr="00141D05">
              <w:rPr>
                <w:rFonts w:ascii="Times New Roman" w:eastAsia="Times New Roman" w:hAnsi="Times New Roman" w:cs="Times New Roman"/>
                <w:sz w:val="23"/>
                <w:szCs w:val="23"/>
                <w:lang w:eastAsia="ru-RU"/>
              </w:rPr>
              <w:t>Ключевые слова: машины ручные электрические, пилы с возвратно-поступательным движением рабочего инструмента (лобзики и ножовочные пилы), безопасность, испытания</w:t>
            </w:r>
          </w:p>
        </w:tc>
      </w:tr>
    </w:tbl>
    <w:p w:rsidR="00D8013B" w:rsidRPr="00141D05" w:rsidRDefault="00D8013B" w:rsidP="00D8013B">
      <w:pPr>
        <w:shd w:val="clear" w:color="auto" w:fill="FFFFFF"/>
        <w:spacing w:after="0" w:line="352" w:lineRule="atLeast"/>
        <w:textAlignment w:val="baseline"/>
        <w:rPr>
          <w:rFonts w:ascii="Arial" w:eastAsia="Times New Roman" w:hAnsi="Arial" w:cs="Arial"/>
          <w:spacing w:val="2"/>
          <w:sz w:val="23"/>
          <w:szCs w:val="23"/>
          <w:lang w:eastAsia="ru-RU"/>
        </w:rPr>
      </w:pP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br/>
      </w:r>
      <w:r w:rsidRPr="00141D05">
        <w:rPr>
          <w:rFonts w:ascii="Arial" w:eastAsia="Times New Roman" w:hAnsi="Arial" w:cs="Arial"/>
          <w:spacing w:val="2"/>
          <w:sz w:val="23"/>
          <w:szCs w:val="23"/>
          <w:lang w:eastAsia="ru-RU"/>
        </w:rPr>
        <w:lastRenderedPageBreak/>
        <w:br/>
        <w:t>Электронный текст документа</w:t>
      </w:r>
      <w:r w:rsidRPr="00141D05">
        <w:rPr>
          <w:rFonts w:ascii="Arial" w:eastAsia="Times New Roman" w:hAnsi="Arial" w:cs="Arial"/>
          <w:spacing w:val="2"/>
          <w:sz w:val="23"/>
          <w:szCs w:val="23"/>
          <w:lang w:eastAsia="ru-RU"/>
        </w:rPr>
        <w:br/>
        <w:t>сверен по:</w:t>
      </w:r>
      <w:r w:rsidRPr="00141D05">
        <w:rPr>
          <w:rFonts w:ascii="Arial" w:eastAsia="Times New Roman" w:hAnsi="Arial" w:cs="Arial"/>
          <w:spacing w:val="2"/>
          <w:sz w:val="23"/>
          <w:szCs w:val="23"/>
          <w:lang w:eastAsia="ru-RU"/>
        </w:rPr>
        <w:br/>
        <w:t>официальное издание</w:t>
      </w:r>
      <w:r w:rsidRPr="00141D05">
        <w:rPr>
          <w:rFonts w:ascii="Arial" w:eastAsia="Times New Roman" w:hAnsi="Arial" w:cs="Arial"/>
          <w:spacing w:val="2"/>
          <w:sz w:val="23"/>
          <w:szCs w:val="23"/>
          <w:lang w:eastAsia="ru-RU"/>
        </w:rPr>
        <w:br/>
        <w:t xml:space="preserve">М.: </w:t>
      </w:r>
      <w:proofErr w:type="spellStart"/>
      <w:r w:rsidRPr="00141D05">
        <w:rPr>
          <w:rFonts w:ascii="Arial" w:eastAsia="Times New Roman" w:hAnsi="Arial" w:cs="Arial"/>
          <w:spacing w:val="2"/>
          <w:sz w:val="23"/>
          <w:szCs w:val="23"/>
          <w:lang w:eastAsia="ru-RU"/>
        </w:rPr>
        <w:t>Стандартинформ</w:t>
      </w:r>
      <w:proofErr w:type="spellEnd"/>
      <w:r w:rsidRPr="00141D05">
        <w:rPr>
          <w:rFonts w:ascii="Arial" w:eastAsia="Times New Roman" w:hAnsi="Arial" w:cs="Arial"/>
          <w:spacing w:val="2"/>
          <w:sz w:val="23"/>
          <w:szCs w:val="23"/>
          <w:lang w:eastAsia="ru-RU"/>
        </w:rPr>
        <w:t>, 2016</w:t>
      </w:r>
    </w:p>
    <w:p w:rsidR="00A57EB4" w:rsidRPr="00141D05" w:rsidRDefault="00A57EB4"/>
    <w:sectPr w:rsidR="00A57EB4" w:rsidRPr="00141D05" w:rsidSect="00A57EB4">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168" w:rsidRDefault="000D6168" w:rsidP="00141D05">
      <w:pPr>
        <w:spacing w:after="0" w:line="240" w:lineRule="auto"/>
      </w:pPr>
      <w:r>
        <w:separator/>
      </w:r>
    </w:p>
  </w:endnote>
  <w:endnote w:type="continuationSeparator" w:id="0">
    <w:p w:rsidR="000D6168" w:rsidRDefault="000D6168" w:rsidP="00141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D05" w:rsidRDefault="00141D05" w:rsidP="00141D05">
    <w:pPr>
      <w:pStyle w:val="a6"/>
      <w:jc w:val="right"/>
    </w:pPr>
    <w:hyperlink r:id="rId1" w:history="1">
      <w:r>
        <w:rPr>
          <w:rStyle w:val="a3"/>
          <w:rFonts w:ascii="Arial" w:hAnsi="Arial" w:cs="Arial"/>
          <w:sz w:val="16"/>
          <w:szCs w:val="16"/>
          <w:lang w:val="en-US"/>
        </w:rPr>
        <w:t>https://gosstandart.info/</w:t>
      </w:r>
    </w:hyperlink>
  </w:p>
  <w:p w:rsidR="00141D05" w:rsidRPr="00141D05" w:rsidRDefault="00141D05" w:rsidP="00141D0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168" w:rsidRDefault="000D6168" w:rsidP="00141D05">
      <w:pPr>
        <w:spacing w:after="0" w:line="240" w:lineRule="auto"/>
      </w:pPr>
      <w:r>
        <w:separator/>
      </w:r>
    </w:p>
  </w:footnote>
  <w:footnote w:type="continuationSeparator" w:id="0">
    <w:p w:rsidR="000D6168" w:rsidRDefault="000D6168" w:rsidP="00141D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8013B"/>
    <w:rsid w:val="00026062"/>
    <w:rsid w:val="000D6168"/>
    <w:rsid w:val="00141D05"/>
    <w:rsid w:val="00297E88"/>
    <w:rsid w:val="0075129C"/>
    <w:rsid w:val="00A57EB4"/>
    <w:rsid w:val="00D801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styleId="a6">
    <w:name w:val="header"/>
    <w:basedOn w:val="a"/>
    <w:link w:val="a7"/>
    <w:uiPriority w:val="99"/>
    <w:semiHidden/>
    <w:unhideWhenUsed/>
    <w:rsid w:val="00141D0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41D05"/>
  </w:style>
  <w:style w:type="paragraph" w:styleId="a8">
    <w:name w:val="footer"/>
    <w:basedOn w:val="a"/>
    <w:link w:val="a9"/>
    <w:uiPriority w:val="99"/>
    <w:semiHidden/>
    <w:unhideWhenUsed/>
    <w:rsid w:val="00141D0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41D05"/>
  </w:style>
</w:styles>
</file>

<file path=word/webSettings.xml><?xml version="1.0" encoding="utf-8"?>
<w:webSettings xmlns:r="http://schemas.openxmlformats.org/officeDocument/2006/relationships" xmlns:w="http://schemas.openxmlformats.org/wordprocessingml/2006/main">
  <w:divs>
    <w:div w:id="61880540">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picture/get?id=P00AA&amp;doc_id=12001133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docs.cntd.ru/picture/get?id=P00AE&amp;doc_id=12001133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1660</Words>
  <Characters>9466</Characters>
  <Application>Microsoft Office Word</Application>
  <DocSecurity>0</DocSecurity>
  <Lines>78</Lines>
  <Paragraphs>22</Paragraphs>
  <ScaleCrop>false</ScaleCrop>
  <Manager>Kolisto</Manager>
  <Company>http://gosstandart.info/</Company>
  <LinksUpToDate>false</LinksUpToDate>
  <CharactersWithSpaces>11104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2017-05-20T12:21:00Z</dcterms:created>
  <dcterms:modified xsi:type="dcterms:W3CDTF">2017-08-15T09:03:00Z</dcterms:modified>
</cp:coreProperties>
</file>