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EF" w:rsidRDefault="009615EF" w:rsidP="009615EF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Р 51246-99 Перфораторы пневматические переносные. Технические требования и методы испытаний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Р 51246-99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Г41</w:t>
      </w:r>
    </w:p>
    <w:p w:rsidR="009615EF" w:rsidRDefault="009615EF" w:rsidP="009615E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ГОСУДАРСТВЕННЫЙ СТАНДАРТ РОССИЙСКОЙ ФЕДЕРАЦИИ</w:t>
      </w:r>
    </w:p>
    <w:p w:rsidR="009615EF" w:rsidRDefault="009615EF" w:rsidP="009615E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ПЕРФОРАТОРЫ ПНЕВМАТИЧЕСКИЕ ПЕРЕНОСНЫЕ </w:t>
      </w:r>
    </w:p>
    <w:p w:rsidR="009615EF" w:rsidRDefault="009615EF" w:rsidP="009615E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Технические требования и методы испытаний</w:t>
      </w:r>
    </w:p>
    <w:p w:rsidR="009615EF" w:rsidRPr="009615EF" w:rsidRDefault="009615EF" w:rsidP="009615EF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en-US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 xml:space="preserve">Pneumatic hammer drills. </w:t>
      </w:r>
      <w:r w:rsidRPr="009615EF">
        <w:rPr>
          <w:rFonts w:ascii="Arial" w:hAnsi="Arial" w:cs="Arial"/>
          <w:color w:val="3C3C3C"/>
          <w:spacing w:val="2"/>
          <w:sz w:val="41"/>
          <w:szCs w:val="41"/>
          <w:lang w:val="en-US"/>
        </w:rPr>
        <w:t>Technical requirements and testing methods</w:t>
      </w:r>
    </w:p>
    <w:p w:rsidR="009615EF" w:rsidRP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9615EF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9615EF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</w:t>
      </w:r>
      <w:r w:rsidRPr="009615EF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73.100</w:t>
      </w:r>
      <w:r w:rsidRPr="009615EF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9615EF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31 4541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1999-07-01</w:t>
      </w:r>
    </w:p>
    <w:p w:rsidR="009615EF" w:rsidRDefault="009615EF" w:rsidP="009615E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  <w:t>Предисловие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Институтом горного дела имени А.А.Скочинского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Главным управлением технической политики в области стандартизации Госстандарта России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И ВВЕДЕН В ДЕЙСТВИЕ Постановлением Госстандарта России от 2 февраля 1999 г. N 25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1 Область применения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перфораторы пневматические переносные (далее - перфораторы), предназначенные для бурения шпуров с пневматических поддержек или других установочно-подающих устройств при проходке горных выработок и добыче полезных ископаемых, и устанавливает требования к перфораторам, изготавливаемым для нужд экономики страны и экспорта.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lastRenderedPageBreak/>
        <w:t>2 Нормативные ссылки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2.601-95</w:t>
      </w:r>
      <w:r>
        <w:rPr>
          <w:rFonts w:ascii="Arial" w:hAnsi="Arial" w:cs="Arial"/>
          <w:color w:val="2D2D2D"/>
          <w:spacing w:val="2"/>
          <w:sz w:val="18"/>
          <w:szCs w:val="18"/>
        </w:rPr>
        <w:t>* ЕСКД. Эксплуатационные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BB7F04">
        <w:rPr>
          <w:rFonts w:ascii="Arial" w:hAnsi="Arial" w:cs="Arial"/>
          <w:spacing w:val="2"/>
          <w:sz w:val="18"/>
          <w:szCs w:val="18"/>
        </w:rPr>
        <w:t>ГОСТ 2.601-2006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2.602-95</w:t>
      </w:r>
      <w:r>
        <w:rPr>
          <w:rFonts w:ascii="Arial" w:hAnsi="Arial" w:cs="Arial"/>
          <w:color w:val="2D2D2D"/>
          <w:spacing w:val="2"/>
          <w:sz w:val="18"/>
          <w:szCs w:val="18"/>
        </w:rPr>
        <w:t> ЕСКД. Ремонтные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8.002-86</w:t>
      </w:r>
      <w:r>
        <w:rPr>
          <w:rFonts w:ascii="Arial" w:hAnsi="Arial" w:cs="Arial"/>
          <w:color w:val="2D2D2D"/>
          <w:spacing w:val="2"/>
          <w:sz w:val="18"/>
          <w:szCs w:val="18"/>
        </w:rPr>
        <w:t>* ГСИ. Государственный надзор и ведомственный контроль за средствами измерений. Основные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BB7F04">
        <w:rPr>
          <w:rFonts w:ascii="Arial" w:hAnsi="Arial" w:cs="Arial"/>
          <w:spacing w:val="2"/>
          <w:sz w:val="18"/>
          <w:szCs w:val="18"/>
        </w:rPr>
        <w:t>ПР 50.2.002-94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8.513-84</w:t>
      </w:r>
      <w:r>
        <w:rPr>
          <w:rFonts w:ascii="Arial" w:hAnsi="Arial" w:cs="Arial"/>
          <w:color w:val="2D2D2D"/>
          <w:spacing w:val="2"/>
          <w:sz w:val="18"/>
          <w:szCs w:val="18"/>
        </w:rPr>
        <w:t>* ГСИ. Проверка средств измерений. Организация и порядок проведения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BB7F04">
        <w:rPr>
          <w:rFonts w:ascii="Arial" w:hAnsi="Arial" w:cs="Arial"/>
          <w:spacing w:val="2"/>
          <w:sz w:val="18"/>
          <w:szCs w:val="18"/>
        </w:rPr>
        <w:t>ПР 50.2.006-94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9.014-78</w:t>
      </w:r>
      <w:r>
        <w:rPr>
          <w:rFonts w:ascii="Arial" w:hAnsi="Arial" w:cs="Arial"/>
          <w:color w:val="2D2D2D"/>
          <w:spacing w:val="2"/>
          <w:sz w:val="18"/>
          <w:szCs w:val="18"/>
        </w:rPr>
        <w:t> ЕСЗКС. Временная противокоррозионная защита изделий.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9.032-74</w:t>
      </w:r>
      <w:r>
        <w:rPr>
          <w:rFonts w:ascii="Arial" w:hAnsi="Arial" w:cs="Arial"/>
          <w:color w:val="2D2D2D"/>
          <w:spacing w:val="2"/>
          <w:sz w:val="18"/>
          <w:szCs w:val="18"/>
        </w:rPr>
        <w:t> ЕСЗКС. Покрытия лакокрасочные. Группы, технические требования и обозначения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9.104-79</w:t>
      </w:r>
      <w:r>
        <w:rPr>
          <w:rFonts w:ascii="Arial" w:hAnsi="Arial" w:cs="Arial"/>
          <w:color w:val="2D2D2D"/>
          <w:spacing w:val="2"/>
          <w:sz w:val="18"/>
          <w:szCs w:val="18"/>
        </w:rPr>
        <w:t> ЕСЗКС. Покрытия лакокрасочные. Группы условий эксплуатации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9.303-84</w:t>
      </w:r>
      <w:r>
        <w:rPr>
          <w:rFonts w:ascii="Arial" w:hAnsi="Arial" w:cs="Arial"/>
          <w:color w:val="2D2D2D"/>
          <w:spacing w:val="2"/>
          <w:sz w:val="18"/>
          <w:szCs w:val="18"/>
        </w:rPr>
        <w:t> ЕСЗКС. Покрытия металлические и неметаллические неорганические. Общие требования к выбору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9.401-91</w:t>
      </w:r>
      <w:r>
        <w:rPr>
          <w:rFonts w:ascii="Arial" w:hAnsi="Arial" w:cs="Arial"/>
          <w:color w:val="2D2D2D"/>
          <w:spacing w:val="2"/>
          <w:sz w:val="18"/>
          <w:szCs w:val="18"/>
        </w:rPr>
        <w:t> ЕСЗКС. Покрытия лакокрасочные. Общие требования и методы ускоренных испытаний на стойкость к воздействию климатических факторов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9.402-80</w:t>
      </w:r>
      <w:r>
        <w:rPr>
          <w:rFonts w:ascii="Arial" w:hAnsi="Arial" w:cs="Arial"/>
          <w:color w:val="2D2D2D"/>
          <w:spacing w:val="2"/>
          <w:sz w:val="18"/>
          <w:szCs w:val="18"/>
        </w:rPr>
        <w:t>* ЕСЗКС. Покрытия лакокрасочные. Подготовка металлических поверхностей перед окрашиванием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BB7F04">
        <w:rPr>
          <w:rFonts w:ascii="Arial" w:hAnsi="Arial" w:cs="Arial"/>
          <w:spacing w:val="2"/>
          <w:sz w:val="18"/>
          <w:szCs w:val="18"/>
        </w:rPr>
        <w:t>ГОСТ 9.402-2004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12.1.003-83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ССБТ. Шум.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12.1.005-88</w:t>
      </w:r>
      <w:r>
        <w:rPr>
          <w:rFonts w:ascii="Arial" w:hAnsi="Arial" w:cs="Arial"/>
          <w:color w:val="2D2D2D"/>
          <w:spacing w:val="2"/>
          <w:sz w:val="18"/>
          <w:szCs w:val="18"/>
        </w:rPr>
        <w:t> ССБТ. Общие санитарно-гигиенические требования к воздуху рабочей зоны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12.1.012-90</w:t>
      </w:r>
      <w:r>
        <w:rPr>
          <w:rFonts w:ascii="Arial" w:hAnsi="Arial" w:cs="Arial"/>
          <w:color w:val="2D2D2D"/>
          <w:spacing w:val="2"/>
          <w:sz w:val="18"/>
          <w:szCs w:val="18"/>
        </w:rPr>
        <w:t>* ССБТ. Вибрационная безопасность.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BB7F04">
        <w:rPr>
          <w:rFonts w:ascii="Arial" w:hAnsi="Arial" w:cs="Arial"/>
          <w:spacing w:val="2"/>
          <w:sz w:val="18"/>
          <w:szCs w:val="18"/>
        </w:rPr>
        <w:t>ГОСТ 12.1.012-2004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12.1.026-80</w:t>
      </w:r>
      <w:r>
        <w:rPr>
          <w:rFonts w:ascii="Arial" w:hAnsi="Arial" w:cs="Arial"/>
          <w:color w:val="2D2D2D"/>
          <w:spacing w:val="2"/>
          <w:sz w:val="18"/>
          <w:szCs w:val="18"/>
        </w:rPr>
        <w:t>* ССБТ. Шум. Определение шумовых характеристик источников шума в свободном звуковом поле над звукоотражающей плоскостью. Технический метод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BB7F04">
        <w:rPr>
          <w:rFonts w:ascii="Arial" w:hAnsi="Arial" w:cs="Arial"/>
          <w:spacing w:val="2"/>
          <w:sz w:val="18"/>
          <w:szCs w:val="18"/>
        </w:rPr>
        <w:t>ГОСТ Р 51401-99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lastRenderedPageBreak/>
        <w:t>ГОСТ 12.2.003-91</w:t>
      </w:r>
      <w:r>
        <w:rPr>
          <w:rFonts w:ascii="Arial" w:hAnsi="Arial" w:cs="Arial"/>
          <w:color w:val="2D2D2D"/>
          <w:spacing w:val="2"/>
          <w:sz w:val="18"/>
          <w:szCs w:val="18"/>
        </w:rPr>
        <w:t> ССБТ. Оборудование производственное.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12.2.041-79* ССБТ. Оборудование буровое.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BB7F04">
        <w:rPr>
          <w:rFonts w:ascii="Arial" w:hAnsi="Arial" w:cs="Arial"/>
          <w:spacing w:val="2"/>
          <w:sz w:val="18"/>
          <w:szCs w:val="18"/>
        </w:rPr>
        <w:t>ГОСТ Р 12.2.141-99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12.2.101-84</w:t>
      </w:r>
      <w:r>
        <w:rPr>
          <w:rFonts w:ascii="Arial" w:hAnsi="Arial" w:cs="Arial"/>
          <w:color w:val="2D2D2D"/>
          <w:spacing w:val="2"/>
          <w:sz w:val="18"/>
          <w:szCs w:val="18"/>
        </w:rPr>
        <w:t>* ССБТ. Пневмоприводы. Общие требования безопасности к конструкции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BB7F04">
        <w:rPr>
          <w:rFonts w:ascii="Arial" w:hAnsi="Arial" w:cs="Arial"/>
          <w:spacing w:val="2"/>
          <w:sz w:val="18"/>
          <w:szCs w:val="18"/>
        </w:rPr>
        <w:t>ГОСТ Р 52869-2007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BB7F04">
        <w:rPr>
          <w:rFonts w:ascii="Arial" w:hAnsi="Arial" w:cs="Arial"/>
          <w:spacing w:val="2"/>
          <w:sz w:val="18"/>
          <w:szCs w:val="18"/>
        </w:rPr>
        <w:t>ГОСТ 12.3.001-85</w:t>
      </w:r>
      <w:r>
        <w:rPr>
          <w:rFonts w:ascii="Arial" w:hAnsi="Arial" w:cs="Arial"/>
          <w:color w:val="2D2D2D"/>
          <w:spacing w:val="2"/>
          <w:sz w:val="18"/>
          <w:szCs w:val="18"/>
        </w:rPr>
        <w:t>* ССБТ. Пневмоприводы. Общие требования безопасности к монтажу, испытаниям и эксплуатации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BB7F04">
        <w:rPr>
          <w:rFonts w:ascii="Arial" w:hAnsi="Arial" w:cs="Arial"/>
          <w:spacing w:val="2"/>
          <w:sz w:val="18"/>
          <w:szCs w:val="18"/>
        </w:rPr>
        <w:t>ГОСТ Р 52869-2007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BB7F04">
        <w:rPr>
          <w:rFonts w:ascii="Arial" w:hAnsi="Arial" w:cs="Arial"/>
          <w:spacing w:val="2"/>
          <w:sz w:val="18"/>
          <w:szCs w:val="18"/>
        </w:rPr>
        <w:t>ГОСТ 12.4.002-97</w:t>
      </w:r>
      <w:r>
        <w:rPr>
          <w:rFonts w:ascii="Arial" w:hAnsi="Arial" w:cs="Arial"/>
          <w:color w:val="2D2D2D"/>
          <w:spacing w:val="2"/>
          <w:sz w:val="18"/>
          <w:szCs w:val="18"/>
        </w:rPr>
        <w:t> ССБТ. Средства защиты рук от вибрации. Технические требования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12.4.051-87</w:t>
      </w:r>
      <w:r>
        <w:rPr>
          <w:rFonts w:ascii="Arial" w:hAnsi="Arial" w:cs="Arial"/>
          <w:color w:val="2D2D2D"/>
          <w:spacing w:val="2"/>
          <w:sz w:val="18"/>
          <w:szCs w:val="18"/>
        </w:rPr>
        <w:t>* ССБТ. Средства индивидуальной защиты органов слуха. Общие технические требования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действуют </w:t>
      </w:r>
      <w:r w:rsidRPr="00BB7F04">
        <w:rPr>
          <w:rFonts w:ascii="Arial" w:hAnsi="Arial" w:cs="Arial"/>
          <w:spacing w:val="2"/>
          <w:sz w:val="18"/>
          <w:szCs w:val="18"/>
        </w:rPr>
        <w:t>ГОСТ Р 12.4.208-99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BB7F04">
        <w:rPr>
          <w:rFonts w:ascii="Arial" w:hAnsi="Arial" w:cs="Arial"/>
          <w:spacing w:val="2"/>
          <w:sz w:val="18"/>
          <w:szCs w:val="18"/>
        </w:rPr>
        <w:t>ГОСТ Р 12.4.209-99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BB7F04">
        <w:rPr>
          <w:rFonts w:ascii="Arial" w:hAnsi="Arial" w:cs="Arial"/>
          <w:spacing w:val="2"/>
          <w:sz w:val="18"/>
          <w:szCs w:val="18"/>
        </w:rPr>
        <w:t>ГОСТ Р 12.4.210-99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BB7F04">
        <w:rPr>
          <w:rFonts w:ascii="Arial" w:hAnsi="Arial" w:cs="Arial"/>
          <w:spacing w:val="2"/>
          <w:sz w:val="18"/>
          <w:szCs w:val="18"/>
        </w:rPr>
        <w:t>ГОСТ Р 12.4.211-99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BB7F04">
        <w:rPr>
          <w:rFonts w:ascii="Arial" w:hAnsi="Arial" w:cs="Arial"/>
          <w:spacing w:val="2"/>
          <w:sz w:val="18"/>
          <w:szCs w:val="18"/>
        </w:rPr>
        <w:t>ГОСТ Р 12.4.212-99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BB7F04">
        <w:rPr>
          <w:rFonts w:ascii="Arial" w:hAnsi="Arial" w:cs="Arial"/>
          <w:spacing w:val="2"/>
          <w:sz w:val="18"/>
          <w:szCs w:val="18"/>
        </w:rPr>
        <w:t>ГОСТ Р 12.4.213-99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BB7F04">
        <w:rPr>
          <w:rFonts w:ascii="Arial" w:hAnsi="Arial" w:cs="Arial"/>
          <w:spacing w:val="2"/>
          <w:sz w:val="18"/>
          <w:szCs w:val="18"/>
        </w:rPr>
        <w:t>ГОСТ 2405-88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Манометры, вакуумметры, мановакуумметры, напоромеры, тягомеры и тягонапоромеры.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BB7F04">
        <w:rPr>
          <w:rFonts w:ascii="Arial" w:hAnsi="Arial" w:cs="Arial"/>
          <w:spacing w:val="2"/>
          <w:sz w:val="18"/>
          <w:szCs w:val="18"/>
        </w:rPr>
        <w:t>ГОСТ 2991-85</w:t>
      </w:r>
      <w:r>
        <w:rPr>
          <w:rFonts w:ascii="Arial" w:hAnsi="Arial" w:cs="Arial"/>
          <w:color w:val="2D2D2D"/>
          <w:spacing w:val="2"/>
          <w:sz w:val="18"/>
          <w:szCs w:val="18"/>
        </w:rPr>
        <w:t> Ящики дощатые неразборные для грузов массой до 500 кг.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10362-76</w:t>
      </w:r>
      <w:r>
        <w:rPr>
          <w:rFonts w:ascii="Arial" w:hAnsi="Arial" w:cs="Arial"/>
          <w:color w:val="2D2D2D"/>
          <w:spacing w:val="2"/>
          <w:sz w:val="18"/>
          <w:szCs w:val="18"/>
        </w:rPr>
        <w:t> Рукава резиновые напорные с нитяным усилением, неармированные.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11446-75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Перфораторы переносные. Хвостовики буровых штанг и гнезда для них. Типы и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15151-69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Машины, приборы и другие технические изделия для районов с тропическим климатом.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15152-69</w:t>
      </w:r>
      <w:r>
        <w:rPr>
          <w:rFonts w:ascii="Arial" w:hAnsi="Arial" w:cs="Arial"/>
          <w:color w:val="2D2D2D"/>
          <w:spacing w:val="2"/>
          <w:sz w:val="18"/>
          <w:szCs w:val="18"/>
        </w:rPr>
        <w:t> ЕСЗКС. Изделия резиновые технические для районов с тропическим климатом.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15841-88</w:t>
      </w:r>
      <w:r>
        <w:rPr>
          <w:rFonts w:ascii="Arial" w:hAnsi="Arial" w:cs="Arial"/>
          <w:color w:val="2D2D2D"/>
          <w:spacing w:val="2"/>
          <w:sz w:val="18"/>
          <w:szCs w:val="18"/>
        </w:rPr>
        <w:t> Ящики деревянные для продукции сельскохозяйственного и тракторного машиностроения.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15846-79</w:t>
      </w:r>
      <w:r>
        <w:rPr>
          <w:rFonts w:ascii="Arial" w:hAnsi="Arial" w:cs="Arial"/>
          <w:color w:val="2D2D2D"/>
          <w:spacing w:val="2"/>
          <w:sz w:val="18"/>
          <w:szCs w:val="18"/>
        </w:rPr>
        <w:t>* Продукция, отправляемая в районы Крайнего Севера и труднодоступные районы. Упаковка, маркировка, транспортирование и хранение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BB7F04">
        <w:rPr>
          <w:rFonts w:ascii="Arial" w:hAnsi="Arial" w:cs="Arial"/>
          <w:spacing w:val="2"/>
          <w:sz w:val="18"/>
          <w:szCs w:val="18"/>
        </w:rPr>
        <w:t>ГОСТ 15846-2002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17168-82</w:t>
      </w:r>
      <w:r>
        <w:rPr>
          <w:rFonts w:ascii="Arial" w:hAnsi="Arial" w:cs="Arial"/>
          <w:color w:val="2D2D2D"/>
          <w:spacing w:val="2"/>
          <w:sz w:val="18"/>
          <w:szCs w:val="18"/>
        </w:rPr>
        <w:t> Фильтры электронные октавные и третьоктавные. Общие технические требования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lastRenderedPageBreak/>
        <w:t>ГОСТ 17187-81</w:t>
      </w:r>
      <w:r>
        <w:rPr>
          <w:rFonts w:ascii="Arial" w:hAnsi="Arial" w:cs="Arial"/>
          <w:color w:val="2D2D2D"/>
          <w:spacing w:val="2"/>
          <w:sz w:val="18"/>
          <w:szCs w:val="18"/>
        </w:rPr>
        <w:t> Шумомеры. Общие технические требования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17770-86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Машины ручные. Требования к вибрационным характеристикам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18698-79</w:t>
      </w:r>
      <w:r>
        <w:rPr>
          <w:rFonts w:ascii="Arial" w:hAnsi="Arial" w:cs="Arial"/>
          <w:color w:val="2D2D2D"/>
          <w:spacing w:val="2"/>
          <w:sz w:val="18"/>
          <w:szCs w:val="18"/>
        </w:rPr>
        <w:t> Рукава резиновые напорные с текстильным каркасом.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21153.1-75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Породы горные. Метод определения коэффициента крепости по Протодьяконову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23170-78</w:t>
      </w:r>
      <w:r>
        <w:rPr>
          <w:rFonts w:ascii="Arial" w:hAnsi="Arial" w:cs="Arial"/>
          <w:color w:val="2D2D2D"/>
          <w:spacing w:val="2"/>
          <w:sz w:val="18"/>
          <w:szCs w:val="18"/>
        </w:rPr>
        <w:t> Упаковка для изделий машиностроения.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24104-88</w:t>
      </w:r>
      <w:r>
        <w:rPr>
          <w:rFonts w:ascii="Arial" w:hAnsi="Arial" w:cs="Arial"/>
          <w:color w:val="2D2D2D"/>
          <w:spacing w:val="2"/>
          <w:sz w:val="18"/>
          <w:szCs w:val="18"/>
        </w:rPr>
        <w:t>* Весы лабораторные общего назначения и образцовые.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BB7F04">
        <w:rPr>
          <w:rFonts w:ascii="Arial" w:hAnsi="Arial" w:cs="Arial"/>
          <w:spacing w:val="2"/>
          <w:sz w:val="18"/>
          <w:szCs w:val="18"/>
        </w:rPr>
        <w:t>ГОСТ 24104-2001</w:t>
      </w:r>
      <w:r>
        <w:rPr>
          <w:rFonts w:ascii="Arial" w:hAnsi="Arial" w:cs="Arial"/>
          <w:color w:val="2D2D2D"/>
          <w:spacing w:val="2"/>
          <w:sz w:val="18"/>
          <w:szCs w:val="18"/>
        </w:rPr>
        <w:t>, здесь и далее по тексту. - Примечание изготовителя базы данных.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B7F04">
        <w:rPr>
          <w:rFonts w:ascii="Arial" w:hAnsi="Arial" w:cs="Arial"/>
          <w:spacing w:val="2"/>
          <w:sz w:val="18"/>
          <w:szCs w:val="18"/>
        </w:rPr>
        <w:t>ГОСТ 29329-92</w:t>
      </w:r>
      <w:r>
        <w:rPr>
          <w:rFonts w:ascii="Arial" w:hAnsi="Arial" w:cs="Arial"/>
          <w:color w:val="2D2D2D"/>
          <w:spacing w:val="2"/>
          <w:sz w:val="18"/>
          <w:szCs w:val="18"/>
        </w:rPr>
        <w:t> Весы для статического взвешивания.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3 Основные параметры и размеры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Основные параметры и размеры перфораторов должны соответствовать указанным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1 - Основные параметры и типоразмеры перфораторов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15"/>
        <w:gridCol w:w="1191"/>
        <w:gridCol w:w="1050"/>
        <w:gridCol w:w="1191"/>
      </w:tblGrid>
      <w:tr w:rsidR="009615EF" w:rsidTr="009615EF">
        <w:trPr>
          <w:trHeight w:val="15"/>
        </w:trPr>
        <w:tc>
          <w:tcPr>
            <w:tcW w:w="7577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</w:tr>
      <w:tr w:rsidR="009615EF" w:rsidTr="009615EF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параметра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типоразмера</w:t>
            </w:r>
          </w:p>
        </w:tc>
      </w:tr>
      <w:tr w:rsidR="009615EF" w:rsidTr="009615EF"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</w:tr>
      <w:tr w:rsidR="009615EF" w:rsidTr="009615EF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Энергия удара, Дж, 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</w:tr>
      <w:tr w:rsidR="009615EF" w:rsidTr="009615EF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ударов, с</w:t>
            </w:r>
            <w:r w:rsidR="005902D5" w:rsidRPr="005902D5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1246-99 Перфораторы пневматические переносные. Технические требования и методы испытаний" style="width:12.5pt;height:17.55pt"/>
              </w:pict>
            </w:r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</w:tr>
      <w:tr w:rsidR="009615EF" w:rsidTr="009615EF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Крутящий момент, Н·м, не менее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</w:t>
            </w:r>
          </w:p>
        </w:tc>
      </w:tr>
      <w:tr w:rsidR="009615EF" w:rsidTr="009615EF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Номинальное давление сжатого воздуха, МПа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</w:tr>
      <w:tr w:rsidR="009615EF" w:rsidTr="009615EF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Удельный расход воздуха, м</w:t>
            </w:r>
            <w:r w:rsidR="005902D5" w:rsidRPr="005902D5">
              <w:rPr>
                <w:color w:val="2D2D2D"/>
                <w:sz w:val="18"/>
                <w:szCs w:val="18"/>
              </w:rPr>
              <w:pict>
                <v:shape id="_x0000_i1026" type="#_x0000_t75" alt="ГОСТ Р 51246-99 Перфораторы пневматические переносные. Технические требования и методы испытаний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·с</w:t>
            </w:r>
            <w:r w:rsidR="005902D5" w:rsidRPr="005902D5">
              <w:rPr>
                <w:color w:val="2D2D2D"/>
                <w:sz w:val="18"/>
                <w:szCs w:val="18"/>
              </w:rPr>
              <w:pict>
                <v:shape id="_x0000_i1027" type="#_x0000_t75" alt="ГОСТ Р 51246-99 Перфораторы пневматические переносные. Технические требования и методы испытаний" style="width:12.5pt;height:17.55pt"/>
              </w:pict>
            </w:r>
            <w:r>
              <w:rPr>
                <w:color w:val="2D2D2D"/>
                <w:sz w:val="18"/>
                <w:szCs w:val="18"/>
              </w:rPr>
              <w:t>·кВт</w:t>
            </w:r>
            <w:r w:rsidR="005902D5" w:rsidRPr="005902D5">
              <w:rPr>
                <w:color w:val="2D2D2D"/>
                <w:sz w:val="18"/>
                <w:szCs w:val="18"/>
              </w:rPr>
              <w:pict>
                <v:shape id="_x0000_i1028" type="#_x0000_t75" alt="ГОСТ Р 51246-99 Перфораторы пневматические переносные. Технические требования и методы испытаний" style="width:12.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</w:tr>
      <w:tr w:rsidR="009615EF" w:rsidTr="009615EF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Масса, кг, не более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9615EF" w:rsidTr="009615EF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Внутренний диаметр рукава, мм: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</w:tr>
      <w:tr w:rsidR="009615EF" w:rsidTr="009615EF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подводящего воздух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</w:tr>
      <w:tr w:rsidR="009615EF" w:rsidTr="009615EF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подводящего промывочную жидкость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</w:tr>
      <w:tr w:rsidR="009615EF" w:rsidTr="009615EF"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отсасывающего пыль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</w:tr>
      <w:tr w:rsidR="009615EF" w:rsidTr="009615EF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Параметры перфоратора указаны со средствами шумо- и виброзащиты без водяных коммуникаций и маслораспылителя.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Удельный расход воздуха указан без учета продувки шпура при атмосферном давлении (760±40) мм рт.ст. и температуре (20±10) °С.</w:t>
            </w:r>
          </w:p>
        </w:tc>
      </w:tr>
    </w:tbl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Область преимущественного применения перфораторов указана в таблице 2.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2 - Область преимущественного применения перфораторов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4"/>
        <w:gridCol w:w="2365"/>
        <w:gridCol w:w="2365"/>
        <w:gridCol w:w="3223"/>
      </w:tblGrid>
      <w:tr w:rsidR="009615EF" w:rsidTr="009615EF">
        <w:trPr>
          <w:trHeight w:val="15"/>
        </w:trPr>
        <w:tc>
          <w:tcPr>
            <w:tcW w:w="2587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</w:tr>
      <w:tr w:rsidR="009615EF" w:rsidTr="009615E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Типоразмер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Диаметр бурения, мм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Глубина</w:t>
            </w:r>
            <w:r>
              <w:rPr>
                <w:color w:val="2D2D2D"/>
                <w:sz w:val="18"/>
                <w:szCs w:val="18"/>
              </w:rPr>
              <w:br/>
              <w:t>бурения, м, не более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крепости горных пород, не более</w:t>
            </w:r>
          </w:p>
        </w:tc>
      </w:tr>
      <w:tr w:rsidR="009615EF" w:rsidTr="009615E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32-40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9615EF" w:rsidTr="009615EF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9615EF" w:rsidTr="009615EF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63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40-46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9615EF" w:rsidTr="009615EF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Коэффициент крепости горных пород - по шкале проф. М.М.Протодьяконова. Метод определения коэффициента - по </w:t>
            </w:r>
            <w:r w:rsidRPr="00BB7F04">
              <w:rPr>
                <w:sz w:val="18"/>
                <w:szCs w:val="18"/>
              </w:rPr>
              <w:t>ГОСТ 21153.1</w:t>
            </w:r>
            <w:r>
              <w:rPr>
                <w:color w:val="2D2D2D"/>
                <w:sz w:val="18"/>
                <w:szCs w:val="18"/>
              </w:rPr>
              <w:t>.</w:t>
            </w:r>
          </w:p>
        </w:tc>
      </w:tr>
    </w:tbl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 Условное обозначение перфоратора составляется по следующей структуре: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104765" cy="1876425"/>
            <wp:effectExtent l="19050" t="0" r="635" b="0"/>
            <wp:docPr id="35" name="Рисунок 35" descr="ГОСТ Р 51246-99 Перфораторы пневматические переносн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Р 51246-99 Перфораторы пневматические переносн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Перфоратор СППБ63 ГОСТ Р 51246-99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То же, с пылеподавлением водой: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Перфоратор СППБ63 В1 ГОСТ Р 51246-99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То же, в тропическом исполнении: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Перфоратор СППБ63 B1T ГОСТ Р 51246-99</w:t>
      </w:r>
    </w:p>
    <w:p w:rsidR="009615EF" w:rsidRDefault="009615EF" w:rsidP="009615E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4 Общие технические требования</w:t>
      </w:r>
    </w:p>
    <w:p w:rsidR="009615EF" w:rsidRDefault="009615EF" w:rsidP="009615EF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4.1 Характеристики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 Гнезда для шестигранных штанг должны соответствовать </w:t>
      </w:r>
      <w:r w:rsidRPr="00BB7F04">
        <w:rPr>
          <w:rFonts w:ascii="Arial" w:hAnsi="Arial" w:cs="Arial"/>
          <w:spacing w:val="2"/>
          <w:sz w:val="18"/>
          <w:szCs w:val="18"/>
        </w:rPr>
        <w:t>ГОСТ 11446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4.1.2 Для подвода сжатого воздуха и промывочной жидкости к перфоратору следует применять рукав по </w:t>
      </w:r>
      <w:r w:rsidRPr="00BB7F04">
        <w:rPr>
          <w:rFonts w:ascii="Arial" w:hAnsi="Arial" w:cs="Arial"/>
          <w:spacing w:val="2"/>
          <w:sz w:val="18"/>
          <w:szCs w:val="18"/>
        </w:rPr>
        <w:t>ГОСТ 18698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 </w:t>
      </w:r>
      <w:r w:rsidRPr="00BB7F04">
        <w:rPr>
          <w:rFonts w:ascii="Arial" w:hAnsi="Arial" w:cs="Arial"/>
          <w:spacing w:val="2"/>
          <w:sz w:val="18"/>
          <w:szCs w:val="18"/>
        </w:rPr>
        <w:t>ГОСТ 10362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4.1.3 Резинотехнические изделия для перфораторов в тропическом исполнении - по </w:t>
      </w:r>
      <w:r w:rsidRPr="00BB7F04">
        <w:rPr>
          <w:rFonts w:ascii="Arial" w:hAnsi="Arial" w:cs="Arial"/>
          <w:spacing w:val="2"/>
          <w:sz w:val="18"/>
          <w:szCs w:val="18"/>
        </w:rPr>
        <w:t>ГОСТ 15152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4.1.4 Перфораторы следует подключать к пневмосистеме, снабженной фильтром - влагоотделителем и маслораспылителем.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4.1.5 Критерии отказов и предельных состояний перфораторов должны быть указаны в эксплуатационной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4.1.6 Полный средний ресурс с использованием комплекта индивидуального ЗИП - не менее 1600 ч, средняя наработка на отказ - не менее 20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4.1.7 При изготовлении перфораторов в тропическом исполнении должны быть учтены требования </w:t>
      </w:r>
      <w:r w:rsidRPr="00BB7F04">
        <w:rPr>
          <w:rFonts w:ascii="Arial" w:hAnsi="Arial" w:cs="Arial"/>
          <w:spacing w:val="2"/>
          <w:sz w:val="18"/>
          <w:szCs w:val="18"/>
        </w:rPr>
        <w:t>ГОСТ 15151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4.1.8 Наружные необработанные поверхности перфоратора должны иметь покрытия V класса по </w:t>
      </w:r>
      <w:r w:rsidRPr="00BB7F04">
        <w:rPr>
          <w:rFonts w:ascii="Arial" w:hAnsi="Arial" w:cs="Arial"/>
          <w:spacing w:val="2"/>
          <w:sz w:val="18"/>
          <w:szCs w:val="18"/>
        </w:rPr>
        <w:t>ГОСТ 9.032</w:t>
      </w:r>
      <w:r>
        <w:rPr>
          <w:rFonts w:ascii="Arial" w:hAnsi="Arial" w:cs="Arial"/>
          <w:color w:val="2D2D2D"/>
          <w:spacing w:val="2"/>
          <w:sz w:val="18"/>
          <w:szCs w:val="18"/>
        </w:rPr>
        <w:t>, в тропическом исполнении - по </w:t>
      </w:r>
      <w:r w:rsidRPr="00BB7F04">
        <w:rPr>
          <w:rFonts w:ascii="Arial" w:hAnsi="Arial" w:cs="Arial"/>
          <w:spacing w:val="2"/>
          <w:sz w:val="18"/>
          <w:szCs w:val="18"/>
        </w:rPr>
        <w:t>ГОСТ 9.401</w:t>
      </w:r>
      <w:r>
        <w:rPr>
          <w:rFonts w:ascii="Arial" w:hAnsi="Arial" w:cs="Arial"/>
          <w:color w:val="2D2D2D"/>
          <w:spacing w:val="2"/>
          <w:sz w:val="18"/>
          <w:szCs w:val="18"/>
        </w:rPr>
        <w:t>. Группа условий эксплуатации В5 - по </w:t>
      </w:r>
      <w:r w:rsidRPr="00BB7F04">
        <w:rPr>
          <w:rFonts w:ascii="Arial" w:hAnsi="Arial" w:cs="Arial"/>
          <w:spacing w:val="2"/>
          <w:sz w:val="18"/>
          <w:szCs w:val="18"/>
        </w:rPr>
        <w:t>ГОСТ 9.104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Подготовка поверхностей перед окраской - по </w:t>
      </w:r>
      <w:r w:rsidRPr="00BB7F04">
        <w:rPr>
          <w:rFonts w:ascii="Arial" w:hAnsi="Arial" w:cs="Arial"/>
          <w:spacing w:val="2"/>
          <w:sz w:val="18"/>
          <w:szCs w:val="18"/>
        </w:rPr>
        <w:t>ГОСТ 9.402</w:t>
      </w:r>
      <w:r>
        <w:rPr>
          <w:rFonts w:ascii="Arial" w:hAnsi="Arial" w:cs="Arial"/>
          <w:color w:val="2D2D2D"/>
          <w:spacing w:val="2"/>
          <w:sz w:val="18"/>
          <w:szCs w:val="18"/>
        </w:rPr>
        <w:t>. Допускаются другие виды покрытий, не ухудшающие качество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4.1.9 Гальванические покрытия - по </w:t>
      </w:r>
      <w:r w:rsidRPr="00BB7F04">
        <w:rPr>
          <w:rFonts w:ascii="Arial" w:hAnsi="Arial" w:cs="Arial"/>
          <w:spacing w:val="2"/>
          <w:sz w:val="18"/>
          <w:szCs w:val="18"/>
        </w:rPr>
        <w:t>ГОСТ 9.303</w:t>
      </w:r>
      <w:r>
        <w:rPr>
          <w:rFonts w:ascii="Arial" w:hAnsi="Arial" w:cs="Arial"/>
          <w:color w:val="2D2D2D"/>
          <w:spacing w:val="2"/>
          <w:sz w:val="18"/>
          <w:szCs w:val="18"/>
        </w:rPr>
        <w:t>, группа условий эксплуатации - 5 по </w:t>
      </w:r>
      <w:r w:rsidRPr="00BB7F04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4.1.10 Конструкция перфоратора должна обеспечивать виброзащиту в местах постоянного контакта рук оператора с машиной.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4.1.11 Конструкция перфоратора должна обеспечивать: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запуск в любом положении и надежное отключение перфоратора;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установку на пневматические поддержки;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пылеподавление промывочной жидкостью с расходом не менее 4 л/мин при давлении 0,4 МПа или другим способом, обеспечивающим выполнение требований </w:t>
      </w:r>
      <w:r w:rsidRPr="00BB7F04">
        <w:rPr>
          <w:rFonts w:ascii="Arial" w:hAnsi="Arial" w:cs="Arial"/>
          <w:spacing w:val="2"/>
          <w:sz w:val="18"/>
          <w:szCs w:val="18"/>
        </w:rPr>
        <w:t>ГОСТ 12.1.005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регулирование расхода промывочной жидкости.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4.2 Комплектность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 В комплект поставки должны входить: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перфоратор;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запасные части;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паспорт;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техническое описание и руководство по эксплуатации по </w:t>
      </w:r>
      <w:r w:rsidRPr="00BB7F04">
        <w:rPr>
          <w:rFonts w:ascii="Arial" w:hAnsi="Arial" w:cs="Arial"/>
          <w:spacing w:val="2"/>
          <w:sz w:val="18"/>
          <w:szCs w:val="18"/>
        </w:rPr>
        <w:t>ГОСТ 2.601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BB7F04">
        <w:rPr>
          <w:rFonts w:ascii="Arial" w:hAnsi="Arial" w:cs="Arial"/>
          <w:spacing w:val="2"/>
          <w:sz w:val="18"/>
          <w:szCs w:val="18"/>
        </w:rPr>
        <w:t>ГОСТ 2.602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4.2.2 Количество и перечень запасных частей определяет договор с заказчиком.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4.3 Маркировка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4.3.1 На каждом перфораторе должна быть нанесена маркировка, содержащая следующие данные: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обозначение, типоразмер и модификацию перфоратора;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год и месяц выпуска;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порядковый номер перфоратора по системе нумерации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надпись "сделано в России".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4.3.2 Маркировку наносят на цилиндре перфоратора. Все подписи, кроме года, месяца выпуска и порядкового номера, должны быть выполнены выпуклыми буквами.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Номер и дату изготовления выбивают на площадке цилиндра.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4.4 Упаковка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4.4.1 Перфораторы, запасные части и инструмент должны быть законсервированы по </w:t>
      </w:r>
      <w:r w:rsidRPr="00BB7F04">
        <w:rPr>
          <w:rFonts w:ascii="Arial" w:hAnsi="Arial" w:cs="Arial"/>
          <w:spacing w:val="2"/>
          <w:sz w:val="18"/>
          <w:szCs w:val="18"/>
        </w:rPr>
        <w:t>ГОСТ 9.014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 группе изделий П-1. Вариант временной противокоррозионной защиты для внутренних поверхностей ВЗ-1, для наружных неокрашенных поверхностей и запчастей - ВЗ-4. Вариант внутренней упаковки ВУ-0, для запасных частей - ВЗ-1. Срок защиты без переконсервации - 3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поставке в тропики вариант внутренней упаковки ВУ-4. Допускаются другие варианты защиты и упаковки по </w:t>
      </w:r>
      <w:r w:rsidRPr="00BB7F04">
        <w:rPr>
          <w:rFonts w:ascii="Arial" w:hAnsi="Arial" w:cs="Arial"/>
          <w:spacing w:val="2"/>
          <w:sz w:val="18"/>
          <w:szCs w:val="18"/>
        </w:rPr>
        <w:t>ГОСТ 9.014</w:t>
      </w:r>
      <w:r>
        <w:rPr>
          <w:rFonts w:ascii="Arial" w:hAnsi="Arial" w:cs="Arial"/>
          <w:color w:val="2D2D2D"/>
          <w:spacing w:val="2"/>
          <w:sz w:val="18"/>
          <w:szCs w:val="18"/>
        </w:rPr>
        <w:t>, не ухудшающие качество консервации и упаковки.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4.4.2 Упаковка перфораторов - по </w:t>
      </w:r>
      <w:r w:rsidRPr="00BB7F04">
        <w:rPr>
          <w:rFonts w:ascii="Arial" w:hAnsi="Arial" w:cs="Arial"/>
          <w:spacing w:val="2"/>
          <w:sz w:val="18"/>
          <w:szCs w:val="18"/>
        </w:rPr>
        <w:t>ГОСТ 23170</w:t>
      </w:r>
      <w:r>
        <w:rPr>
          <w:rFonts w:ascii="Arial" w:hAnsi="Arial" w:cs="Arial"/>
          <w:color w:val="2D2D2D"/>
          <w:spacing w:val="2"/>
          <w:sz w:val="18"/>
          <w:szCs w:val="18"/>
        </w:rPr>
        <w:t>, упаковка перфораторов, предназначенных для районов Крайнего Севера и отдаленных районов, - по </w:t>
      </w:r>
      <w:r w:rsidRPr="00BB7F04">
        <w:rPr>
          <w:rFonts w:ascii="Arial" w:hAnsi="Arial" w:cs="Arial"/>
          <w:spacing w:val="2"/>
          <w:sz w:val="18"/>
          <w:szCs w:val="18"/>
        </w:rPr>
        <w:t>ГОСТ 15846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4.4.3 Дата консервации, условия хранения и срок защиты без переконсервации должны быть указаны в паспорте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4.4.4 Перфораторы с запасными частями и технической документацией должны быть вложены по два в деревянный ящик, изготовленный по </w:t>
      </w:r>
      <w:r w:rsidRPr="00BB7F04">
        <w:rPr>
          <w:rFonts w:ascii="Arial" w:hAnsi="Arial" w:cs="Arial"/>
          <w:spacing w:val="2"/>
          <w:sz w:val="18"/>
          <w:szCs w:val="18"/>
        </w:rPr>
        <w:t>ГОСТ 2991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 </w:t>
      </w:r>
      <w:r w:rsidRPr="00BB7F04">
        <w:rPr>
          <w:rFonts w:ascii="Arial" w:hAnsi="Arial" w:cs="Arial"/>
          <w:spacing w:val="2"/>
          <w:sz w:val="18"/>
          <w:szCs w:val="18"/>
        </w:rPr>
        <w:t>ГОСТ 15841</w:t>
      </w:r>
      <w:r>
        <w:rPr>
          <w:rFonts w:ascii="Arial" w:hAnsi="Arial" w:cs="Arial"/>
          <w:color w:val="2D2D2D"/>
          <w:spacing w:val="2"/>
          <w:sz w:val="18"/>
          <w:szCs w:val="18"/>
        </w:rPr>
        <w:t>, или должны поставляться в таре, оговоренной договором на поставку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5 Требования безопасности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Общие требования безопасности к конструкции перфораторов должны соответствовать </w:t>
      </w:r>
      <w:r w:rsidRPr="00BB7F04">
        <w:rPr>
          <w:rFonts w:ascii="Arial" w:hAnsi="Arial" w:cs="Arial"/>
          <w:spacing w:val="2"/>
          <w:sz w:val="18"/>
          <w:szCs w:val="18"/>
        </w:rPr>
        <w:t>ГОСТ 12.2.003</w:t>
      </w:r>
      <w:r>
        <w:rPr>
          <w:rFonts w:ascii="Arial" w:hAnsi="Arial" w:cs="Arial"/>
          <w:color w:val="2D2D2D"/>
          <w:spacing w:val="2"/>
          <w:sz w:val="18"/>
          <w:szCs w:val="18"/>
        </w:rPr>
        <w:t>, ГОСТ 12.2.041 и </w:t>
      </w:r>
      <w:r w:rsidRPr="00BB7F04">
        <w:rPr>
          <w:rFonts w:ascii="Arial" w:hAnsi="Arial" w:cs="Arial"/>
          <w:spacing w:val="2"/>
          <w:sz w:val="18"/>
          <w:szCs w:val="18"/>
        </w:rPr>
        <w:t>ГОСТ 12.2.101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Шумовые характеристики перфораторов не должны превышать значений, указанных в таблице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3 - Уровни допустимой звуковой мощности перфораторов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5"/>
        <w:gridCol w:w="1015"/>
        <w:gridCol w:w="1014"/>
        <w:gridCol w:w="1014"/>
        <w:gridCol w:w="1027"/>
        <w:gridCol w:w="1186"/>
        <w:gridCol w:w="1186"/>
        <w:gridCol w:w="1186"/>
        <w:gridCol w:w="1704"/>
      </w:tblGrid>
      <w:tr w:rsidR="009615EF" w:rsidTr="009615EF">
        <w:trPr>
          <w:trHeight w:val="15"/>
        </w:trPr>
        <w:tc>
          <w:tcPr>
            <w:tcW w:w="1109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</w:tr>
      <w:tr w:rsidR="009615EF" w:rsidTr="009615EF">
        <w:tc>
          <w:tcPr>
            <w:tcW w:w="9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звуковой мощности, дБ, на среднегеометрических частотах октавных полос, Гц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звука, дБ</w:t>
            </w:r>
            <w:r>
              <w:rPr>
                <w:i/>
                <w:iCs/>
                <w:color w:val="2D2D2D"/>
                <w:sz w:val="18"/>
                <w:szCs w:val="18"/>
              </w:rPr>
              <w:t>А</w:t>
            </w:r>
          </w:p>
        </w:tc>
      </w:tr>
      <w:tr w:rsidR="009615EF" w:rsidTr="009615E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615EF" w:rsidTr="009615E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109</w:t>
            </w:r>
          </w:p>
        </w:tc>
      </w:tr>
    </w:tbl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 Вибрационные характеристики - уровни виброскорости в месте постоянного контакта руки оператора с рукояткой виброгасящего устройства перфоратора не должны превышать 117 дБ во всех октавных полосах частот.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Уровень виброскорости на корпусе крана перфоратора не должен превышать 123 дБ во всех октавных полосах частот.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 Выхлоп отработанного воздуха не должен быть направлен в сторону лица и рук оператора.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 Для уменьшения воздействия шума на рабочем месте при работе перфоратора следует применять индивидуальные средства защиты органа слуха по </w:t>
      </w:r>
      <w:r w:rsidRPr="00BB7F04">
        <w:rPr>
          <w:rFonts w:ascii="Arial" w:hAnsi="Arial" w:cs="Arial"/>
          <w:spacing w:val="2"/>
          <w:sz w:val="18"/>
          <w:szCs w:val="18"/>
        </w:rPr>
        <w:t>ГОСТ 12.4.051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 Для уменьшения воздействия вибрации при работе перфоратора следует применять индивидуальные средства защиты по </w:t>
      </w:r>
      <w:r w:rsidRPr="00BB7F04">
        <w:rPr>
          <w:rFonts w:ascii="Arial" w:hAnsi="Arial" w:cs="Arial"/>
          <w:spacing w:val="2"/>
          <w:sz w:val="18"/>
          <w:szCs w:val="18"/>
        </w:rPr>
        <w:t>ГОСТ 12.4.002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5.7 В соответствии с требованиями </w:t>
      </w:r>
      <w:r w:rsidRPr="00BB7F04">
        <w:rPr>
          <w:rFonts w:ascii="Arial" w:hAnsi="Arial" w:cs="Arial"/>
          <w:spacing w:val="2"/>
          <w:sz w:val="18"/>
          <w:szCs w:val="18"/>
        </w:rPr>
        <w:t>ГОСТ 12.1.012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BB7F04">
        <w:rPr>
          <w:rFonts w:ascii="Arial" w:hAnsi="Arial" w:cs="Arial"/>
          <w:spacing w:val="2"/>
          <w:sz w:val="18"/>
          <w:szCs w:val="18"/>
        </w:rPr>
        <w:t>ГОСТ 17770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вибрационными характеристиками потребитель обязан разработать конкретные режимы труда с учетом регламентированных перерывов в работе.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 В конструкции перфоратора следует использовать материалы, обеспечивающие фрикционную и электростатическую искробезопасность.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 Эксплуатация перфораторов на газоопасных пластах должна осуществляться с пылеподавлением только промывочной жидкостью.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6 Правила приемки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Предприятие-изготовитель должно проводить приемо-сдаточные и периодические испытания перфораторов для проверки соответствия их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Приемо-сдаточным испытаниям подвергают каждый перфоратор по программе, указанной в таблице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4 - Программа приемо-сдаточных испытаний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09"/>
        <w:gridCol w:w="2579"/>
        <w:gridCol w:w="2059"/>
      </w:tblGrid>
      <w:tr w:rsidR="009615EF" w:rsidTr="009615EF">
        <w:trPr>
          <w:trHeight w:val="15"/>
        </w:trPr>
        <w:tc>
          <w:tcPr>
            <w:tcW w:w="6283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</w:tr>
      <w:tr w:rsidR="009615EF" w:rsidTr="009615EF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испытаний и проверок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Пункты стандарта</w:t>
            </w:r>
          </w:p>
        </w:tc>
      </w:tr>
      <w:tr w:rsidR="009615EF" w:rsidTr="009615EF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технических требований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методов контроля</w:t>
            </w:r>
          </w:p>
        </w:tc>
      </w:tr>
      <w:tr w:rsidR="009615EF" w:rsidTr="009615EF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комплектности, маркировки, клеймения и наружный визуальный осмотр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4.2.1; 4.3.1; 4.3.2; 4.1.8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7.5.12</w:t>
            </w:r>
          </w:p>
        </w:tc>
      </w:tr>
      <w:tr w:rsidR="009615EF" w:rsidTr="009615EF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Проверка на запуск и отключение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4.1.11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7.5.11</w:t>
            </w:r>
          </w:p>
        </w:tc>
      </w:tr>
      <w:tr w:rsidR="009615EF" w:rsidTr="009615EF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Проверка давления сжатого воздуха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7.5.4</w:t>
            </w:r>
          </w:p>
        </w:tc>
      </w:tr>
      <w:tr w:rsidR="009615EF" w:rsidTr="009615EF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крутящего момента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7.5.6</w:t>
            </w:r>
          </w:p>
        </w:tc>
      </w:tr>
      <w:tr w:rsidR="009615EF" w:rsidTr="009615EF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расхода сжатого воздуха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7.5.3</w:t>
            </w:r>
          </w:p>
        </w:tc>
      </w:tr>
    </w:tbl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Перфоратор считают принятым и годным для отправки потребителю, если он прошел приемо-сдаточные испытания с положительным результатом.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приемо-сдаточных испытаний должны быть занесены в паспорт перфоратора.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При неудовлетворительных результатах приемо-сдаточных испытаний должны быть устранены причины несоответствия. После устранения несоответствия перфораторы вновь должны быть предъявлены к приемо-сдаточным испытаниям.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 Не прошедшие повторные приемо-сдаточные испытания перфораторы должны быть изолированы до дальнейшего принятия решения по их использованию руководством предприятия-изготовителя.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 Периодические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6.6.1 Периодические испытания должны проводиться раз в год и при каждом внесении изменений в конструкцию деталей и узлов перфоратора.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6.6.2 Периодическим испытаниям подвергают пять перфораторов, взятых со склада готовой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6.6.3 Периодические испытания проводит отдел технического контроля завода-изготовителя на стендах в заводских условиях или с привлечением сторонних организаций.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6.6.4 Периодические испытания следует проводить по программе, указанной в таблице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5 - Программа периодических испытаний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5"/>
        <w:gridCol w:w="2908"/>
        <w:gridCol w:w="2714"/>
      </w:tblGrid>
      <w:tr w:rsidR="009615EF" w:rsidTr="009615EF">
        <w:trPr>
          <w:trHeight w:val="15"/>
        </w:trPr>
        <w:tc>
          <w:tcPr>
            <w:tcW w:w="5174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</w:tr>
      <w:tr w:rsidR="009615EF" w:rsidTr="009615EF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испытаний и проверок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Пункты стандарта</w:t>
            </w:r>
          </w:p>
        </w:tc>
      </w:tr>
      <w:tr w:rsidR="009615EF" w:rsidTr="009615EF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технических требований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методов контроля</w:t>
            </w:r>
          </w:p>
        </w:tc>
      </w:tr>
      <w:tr w:rsidR="009615EF" w:rsidTr="009615EF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Проверка энергии удара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7.5.1</w:t>
            </w:r>
          </w:p>
        </w:tc>
      </w:tr>
      <w:tr w:rsidR="009615EF" w:rsidTr="009615E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Проверка частоты ударов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7.5.2</w:t>
            </w:r>
          </w:p>
        </w:tc>
      </w:tr>
      <w:tr w:rsidR="009615EF" w:rsidTr="009615E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Проверка удельного расхода сжатого воздуха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7.5.3</w:t>
            </w:r>
          </w:p>
        </w:tc>
      </w:tr>
      <w:tr w:rsidR="009615EF" w:rsidTr="009615E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Проверка массы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7.5.5</w:t>
            </w:r>
          </w:p>
        </w:tc>
      </w:tr>
      <w:tr w:rsidR="009615EF" w:rsidTr="009615E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Проверка крутящего момента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7.5.6</w:t>
            </w:r>
          </w:p>
        </w:tc>
      </w:tr>
      <w:tr w:rsidR="009615EF" w:rsidTr="009615E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Проверка шумовых характеристик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7.5.7</w:t>
            </w:r>
          </w:p>
        </w:tc>
      </w:tr>
      <w:tr w:rsidR="009615EF" w:rsidTr="009615E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Проверка вибрационных характеристик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7.5.8</w:t>
            </w:r>
          </w:p>
        </w:tc>
      </w:tr>
      <w:tr w:rsidR="009615EF" w:rsidTr="009615EF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Расход промывочной жидкости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4.1.11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7.5.9</w:t>
            </w:r>
          </w:p>
        </w:tc>
      </w:tr>
    </w:tbl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6.6.5 Показатели надежности по 4.1.6 определяют на основе ресурсных испытаний или данных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Могут быть использованы результаты форсированных ресурсных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6.6.6 Результаты периодических испытаний должны быть оформлены протоколом,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6.6.7 При отрицательных результатах испытаний приемку и отгрузку перфораторов прекращают до устранения причин несоответствия.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6.6.8 Повторные периодические испытания после устранения несоответствия проводят на пяти перфораторах по полной программе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6.6.9 Решение о дальнейшем использовании перфораторов, подвергнутых периодическим испытаниям, принимается руководителем предприятия-изготовителя.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7 Методы испытаний</w:t>
      </w:r>
    </w:p>
    <w:p w:rsidR="009615EF" w:rsidRDefault="009615EF" w:rsidP="009615EF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7.1 Общие требования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7.1.1 Все средства измерений должны быть поверены органами метрологической службы по </w:t>
      </w:r>
      <w:r w:rsidRPr="00BB7F04">
        <w:rPr>
          <w:rFonts w:ascii="Arial" w:hAnsi="Arial" w:cs="Arial"/>
          <w:spacing w:val="2"/>
          <w:sz w:val="18"/>
          <w:szCs w:val="18"/>
        </w:rPr>
        <w:t>ГОСТ 8.002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BB7F04">
        <w:rPr>
          <w:rFonts w:ascii="Arial" w:hAnsi="Arial" w:cs="Arial"/>
          <w:spacing w:val="2"/>
          <w:sz w:val="18"/>
          <w:szCs w:val="18"/>
        </w:rPr>
        <w:t>ГОСТ 8.513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7.1.2 Методы испытаний распространяются на следующие виды испытаний: приемочные, периодические, приемо-сдаточные и сертификационные.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Измеряемые и контролируемые параметры и относительная погрешность измерений приведены в таблице 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6 - Применяемость по видам испытаний и относительная погрешность измерений контролируемых показателей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58"/>
        <w:gridCol w:w="1390"/>
        <w:gridCol w:w="2056"/>
        <w:gridCol w:w="1239"/>
        <w:gridCol w:w="1904"/>
      </w:tblGrid>
      <w:tr w:rsidR="009615EF" w:rsidTr="009615EF">
        <w:trPr>
          <w:trHeight w:val="15"/>
        </w:trPr>
        <w:tc>
          <w:tcPr>
            <w:tcW w:w="4250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615EF" w:rsidRDefault="009615EF">
            <w:pPr>
              <w:rPr>
                <w:sz w:val="2"/>
                <w:szCs w:val="24"/>
              </w:rPr>
            </w:pPr>
          </w:p>
        </w:tc>
      </w:tr>
      <w:tr w:rsidR="009615EF" w:rsidTr="009615EF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параметров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Виды испытаний</w:t>
            </w:r>
          </w:p>
        </w:tc>
      </w:tr>
      <w:tr w:rsidR="009615EF" w:rsidTr="009615E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приемочные, периодические, сертификационные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приемо-сдаточные</w:t>
            </w:r>
          </w:p>
        </w:tc>
      </w:tr>
      <w:tr w:rsidR="009615EF" w:rsidTr="009615EF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Измерение </w:t>
            </w:r>
            <w:r>
              <w:rPr>
                <w:color w:val="2D2D2D"/>
                <w:sz w:val="18"/>
                <w:szCs w:val="18"/>
              </w:rPr>
              <w:lastRenderedPageBreak/>
              <w:t>параметра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Относительная </w:t>
            </w:r>
            <w:r>
              <w:rPr>
                <w:color w:val="2D2D2D"/>
                <w:sz w:val="18"/>
                <w:szCs w:val="18"/>
              </w:rPr>
              <w:lastRenderedPageBreak/>
              <w:t>погрешность измерений, 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Измерение </w:t>
            </w:r>
            <w:r>
              <w:rPr>
                <w:color w:val="2D2D2D"/>
                <w:sz w:val="18"/>
                <w:szCs w:val="18"/>
              </w:rPr>
              <w:lastRenderedPageBreak/>
              <w:t>параметра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Относительная </w:t>
            </w:r>
            <w:r>
              <w:rPr>
                <w:color w:val="2D2D2D"/>
                <w:sz w:val="18"/>
                <w:szCs w:val="18"/>
              </w:rPr>
              <w:lastRenderedPageBreak/>
              <w:t>погрешность измерений, %</w:t>
            </w:r>
          </w:p>
        </w:tc>
      </w:tr>
      <w:tr w:rsidR="009615EF" w:rsidTr="009615EF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Параметры безопасности: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</w:tr>
      <w:tr w:rsidR="009615EF" w:rsidTr="009615E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шумовые характеристики, дБ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615EF" w:rsidTr="009615E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вибрационные характеристики, дБ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615EF" w:rsidTr="009615E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Функциональные параметры: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rPr>
                <w:sz w:val="24"/>
                <w:szCs w:val="24"/>
              </w:rPr>
            </w:pPr>
          </w:p>
        </w:tc>
      </w:tr>
      <w:tr w:rsidR="009615EF" w:rsidTr="009615E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масса, кг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615EF" w:rsidTr="009615E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энергия единичного удара, Дж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615EF" w:rsidTr="009615E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ударов, с</w:t>
            </w:r>
            <w:r w:rsidR="005902D5" w:rsidRPr="005902D5">
              <w:rPr>
                <w:color w:val="2D2D2D"/>
                <w:sz w:val="18"/>
                <w:szCs w:val="18"/>
              </w:rPr>
              <w:pict>
                <v:shape id="_x0000_i1029" type="#_x0000_t75" alt="ГОСТ Р 51246-99 Перфораторы пневматические переносные. Технические требования и методы испытаний" style="width:12.5pt;height:17.55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615EF" w:rsidTr="009615E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расход сжатого воздуха, м</w:t>
            </w:r>
            <w:r w:rsidR="005902D5" w:rsidRPr="005902D5">
              <w:rPr>
                <w:color w:val="2D2D2D"/>
                <w:sz w:val="18"/>
                <w:szCs w:val="18"/>
              </w:rPr>
              <w:pict>
                <v:shape id="_x0000_i1030" type="#_x0000_t75" alt="ГОСТ Р 51246-99 Перфораторы пневматические переносные. Технические требования и методы испытаний" style="width:8.15pt;height:17.55pt"/>
              </w:pict>
            </w:r>
            <w:r>
              <w:rPr>
                <w:color w:val="2D2D2D"/>
                <w:sz w:val="18"/>
                <w:szCs w:val="18"/>
              </w:rPr>
              <w:t>/мин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9615EF" w:rsidTr="009615E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давление сжатого воздуха, МПа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</w:tr>
      <w:tr w:rsidR="009615EF" w:rsidTr="009615E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крутящий момент, Н·м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9615EF" w:rsidTr="009615EF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расход промывочной жидкости, л/мин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615EF" w:rsidTr="009615EF"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15EF" w:rsidRDefault="009615E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* Погрешность в децибелах.</w:t>
            </w:r>
          </w:p>
        </w:tc>
      </w:tr>
    </w:tbl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7.1.3 При применении показывающих средств измерений число измерений должно быть не менее трех, а при регистрирующих и записывающих устройствах - не менее 10. При этом за результаты измерений принимают среднее арифметическое значение результатов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7.2 Порядок подготовки к испытаниям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7.2.1 На испытания, кроме приемо-сдаточных, должны быть представлены пять образцов перфоратора. Перфораторы должны соответствовать технической документации на изделие.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каждый образец перфоратора должен быть представлен паспорт, а на группу испытуемых перфораторов - руководство по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проведении испытаний, кроме приемо-сдаточных, представляют рабочие чертежи перфоратора.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7.2.2 Перед испытаниями, кроме приемо-сдаточных, перфораторы в соответствии с инструкцией по эксплуатации разбирают, расконсервируют, смазывают и собирают. После сборки проводят опробование перфоратора при давлении (0,5±0,05) МПа в течение 30</w:t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Р 51246-99 Перфораторы пневматические переносные. Технические требования и методы испытаний" style="width:1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с на стенде при бурении горной породы.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7.3 Испытательные средства и средства измерений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7.3.1 Измерение параметров (кроме крутящего момента) при испытаниях перфораторов проводят на буровом стенде при горизонтальном бурении с пневмоподдержки по схеме в соответствии с приложением А согласно инструкции по эксплуатации перфоратора.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7.3.2 В качестве обрабатываемого материала на буровом стенде используют блок горной породы. Крепость породы по шкале проф. М.М.Протодьяконова и диаметр крестовой коронки должны соответствовать 3.2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7.3.3 Бурение на стенде осуществляют крестовой коронкой диаметром,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- 42±0,2 - при испытаниях перфораторов типоразмера 63;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- 41±0,2 - при испытаниях перфораторов типоразмера 54;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- 38±0,2 - при испытаниях перфораторов типоразмера 36.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7.3.4 Масса блока горной породы на буровом стенде должна быть не менее 250 кг. Блок на буровом стенде в процессе бурения должен быть закреплен неподвижно.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7.3.5 Перфоратор должен быть подсоединен к пневмосети рукавом по </w:t>
      </w:r>
      <w:r w:rsidRPr="00BB7F04">
        <w:rPr>
          <w:rFonts w:ascii="Arial" w:hAnsi="Arial" w:cs="Arial"/>
          <w:spacing w:val="2"/>
          <w:sz w:val="18"/>
          <w:szCs w:val="18"/>
        </w:rPr>
        <w:t>ГОСТ 18698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длиной не более 5 м. Рукав должен быть присоединен к пневмосети с участком для измерения давления сжатого воздуха.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7.3.6 Нижнее основание бурового стенда для упора пневмоподдержки не должно быть источником помех при измерении вибрационных и шумовых параметров перфораторов.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7.4 Требования безопасности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7.4.1 При измерениях следует соблюдать требования безопасности по </w:t>
      </w:r>
      <w:r w:rsidRPr="00BB7F04">
        <w:rPr>
          <w:rFonts w:ascii="Arial" w:hAnsi="Arial" w:cs="Arial"/>
          <w:spacing w:val="2"/>
          <w:sz w:val="18"/>
          <w:szCs w:val="18"/>
        </w:rPr>
        <w:t>ГОСТ 12.2.003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BB7F04">
        <w:rPr>
          <w:rFonts w:ascii="Arial" w:hAnsi="Arial" w:cs="Arial"/>
          <w:spacing w:val="2"/>
          <w:sz w:val="18"/>
          <w:szCs w:val="18"/>
        </w:rPr>
        <w:t>ГОСТ 12.3.001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7.4.2 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Условия на рабочих местах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7.4.2.1 Уровень шума на рабочих местах не должен превышать требований </w:t>
      </w:r>
      <w:r w:rsidRPr="00BB7F04">
        <w:rPr>
          <w:rFonts w:ascii="Arial" w:hAnsi="Arial" w:cs="Arial"/>
          <w:spacing w:val="2"/>
          <w:sz w:val="18"/>
          <w:szCs w:val="18"/>
        </w:rPr>
        <w:t>ГОСТ 12.1.003</w:t>
      </w:r>
      <w:r>
        <w:rPr>
          <w:rFonts w:ascii="Arial" w:hAnsi="Arial" w:cs="Arial"/>
          <w:color w:val="2D2D2D"/>
          <w:spacing w:val="2"/>
          <w:sz w:val="18"/>
          <w:szCs w:val="18"/>
        </w:rPr>
        <w:t>, а вибрации, воздействующие на оператора, должны удовлетворять требованиям </w:t>
      </w:r>
      <w:r w:rsidRPr="00BB7F04">
        <w:rPr>
          <w:rFonts w:ascii="Arial" w:hAnsi="Arial" w:cs="Arial"/>
          <w:spacing w:val="2"/>
          <w:sz w:val="18"/>
          <w:szCs w:val="18"/>
        </w:rPr>
        <w:t>ГОСТ 12.1.012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BB7F04">
        <w:rPr>
          <w:rFonts w:ascii="Arial" w:hAnsi="Arial" w:cs="Arial"/>
          <w:spacing w:val="2"/>
          <w:sz w:val="18"/>
          <w:szCs w:val="18"/>
        </w:rPr>
        <w:t>ГОСТ 17770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7.4.2.2 Запыленность на рабочем месте не должна превышать значений, установленных </w:t>
      </w:r>
      <w:r w:rsidRPr="00BB7F04">
        <w:rPr>
          <w:rFonts w:ascii="Arial" w:hAnsi="Arial" w:cs="Arial"/>
          <w:spacing w:val="2"/>
          <w:sz w:val="18"/>
          <w:szCs w:val="18"/>
        </w:rPr>
        <w:t>ГОСТ 12.1.005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7.4.3 Испытательные средства должны быть аттестованы.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7.5 Измерение параметров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7.5.1 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Измерения энергии единичного удара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7.5.1.1 Энергию единичного удара </w:t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Р 51246-99 Перфораторы пневматические переносные. Технические требования и методы испытаний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Дж, рассчитывают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04520" cy="429260"/>
            <wp:effectExtent l="19050" t="0" r="5080" b="0"/>
            <wp:docPr id="40" name="Рисунок 40" descr="ГОСТ Р 51246-99 Перфораторы пневматические переносн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Р 51246-99 Перфораторы пневматические переносн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(1)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Р 51246-99 Перфораторы пневматические переносные. Технические требования и методы испытаний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ударника, кг;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Р 51246-99 Перфораторы пневматические переносные. Технические требования и методы испытаний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скорость ударника перед ударом, м/с.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7.5.1.2 Скорость ударника перед ударом </w:t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Р 51246-99 Перфораторы пневматические переносные. Технические требования и методы испытаний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м/с, определяют путем измерения времени </w:t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Р 51246-99 Перфораторы пневматические переносные. Технические требования и методы испытаний" style="width:6.9pt;height:11.9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с, прохождения между фиксированными точками перед ударом после открытия ударником выхлопных отверстий и рассчитывают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74015" cy="389890"/>
            <wp:effectExtent l="19050" t="0" r="6985" b="0"/>
            <wp:docPr id="45" name="Рисунок 45" descr="ГОСТ Р 51246-99 Перфораторы пневматические переносн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Р 51246-99 Перфораторы пневматические переносн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(2)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Р 51246-99 Перфораторы пневматические переносные. Технические требования и методы испытаний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расстояние между двумя фиксированными точками, м, или другими способами, обеспечивающими необходимую точность.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7.5.1.3 Расстояние между фиксированными точками измеряют универсальными или специализированными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средствами измерения. Вид средства измерения определяют в зависимости от условий измерений. Допустимая погрешность ±1%.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7.5.1.4 Время следует измерять электромеханическими или электронными устройствами с допустимой погрешностью ±2%.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7.5.1.5 Измерение скорости ударника перед ударом следует проводить при бурении на буровом стенде в соответствии с 7.3.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7.5.2 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Измерение частоты ударов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7.5.2.1 Частоту ударов измеряют одновременно с измерением скорости ударника перед ударом по 7.3.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7.5.2.2 Частоту ударов измеряют электромеханическими или электронными счетчиками.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7.5.3 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Измерение расхода сжатого воздуха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7.5.3.1 Расход сжатого воздуха измеряют в процессе бурения на буровом стенде одновременно с измерениями по 7.5.1 и 7.5.2.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7.5.3.2 При измерениях расхода сжатого воздуха следует применять: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расходомеры переменного перепада давления (стандартные диафрагмы, сопла);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поплавковые расходомеры;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расходомеры турбинного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7.5.3.3 Удельный расход сжатого воздуха </w:t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Р 51246-99 Перфораторы пневматические переносные. Технические требования и методы испытаний" style="width:10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м</w:t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Р 51246-99 Перфораторы пневматические переносные. Технические требования и методы испытаний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·с</w:t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Р 51246-99 Перфораторы пневматические переносные. Технические требования и методы испытаний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·кВт</w:t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Р 51246-99 Перфораторы пневматические переносные. Технические требования и методы испытаний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рассчитывают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46150" cy="461010"/>
            <wp:effectExtent l="19050" t="0" r="6350" b="0"/>
            <wp:docPr id="51" name="Рисунок 51" descr="ГОСТ Р 51246-99 Перфораторы пневматические переносн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Р 51246-99 Перфораторы пневматические переносн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(3)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Р 51246-99 Перфораторы пневматические переносные. Технические требования и методы испытаний" style="width:11.9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расход воздуха перфоратором при бурении, м</w:t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Р 51246-99 Перфораторы пневматические переносные. Технические требования и методы испытаний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·с</w:t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Р 51246-99 Перфораторы пневматические переносные. Технические требования и методы испытаний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Р 51246-99 Перфораторы пневматические переносные. Технические требования и методы испытаний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ударная мощность перфоратора, кВт;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Р 51246-99 Перфораторы пневматические переносные. Технические требования и методы испытаний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вращательная мощность перфоратора, кВт.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Ударную мощность перфоратора </w:t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Р 51246-99 Перфораторы пневматические переносные. Технические требования и методы испытаний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кВт, рассчитывают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14400" cy="278130"/>
            <wp:effectExtent l="19050" t="0" r="0" b="0"/>
            <wp:docPr id="58" name="Рисунок 58" descr="ГОСТ Р 51246-99 Перфораторы пневматические переносн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Р 51246-99 Перфораторы пневматические переносн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(4)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Р 51246-99 Перфораторы пневматические переносные. Технические требования и методы испытаний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энергия единичного удара, Дж;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Р 51246-99 Перфораторы пневматические переносные. Технические требования и методы испытаний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частота ударов, с</w:t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Р 51246-99 Перфораторы пневматические переносные. Технические требования и методы испытаний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Вращательную мощность перфоратора с зависимым вращением </w:t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Р 51246-99 Перфораторы пневматические переносные. Технические требования и методы испытаний" style="width:26.3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кВт, рассчитывают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550670" cy="278130"/>
            <wp:effectExtent l="19050" t="0" r="0" b="0"/>
            <wp:docPr id="63" name="Рисунок 63" descr="ГОСТ Р 51246-99 Перфораторы пневматические переносн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СТ Р 51246-99 Перфораторы пневматические переносн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(5)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9890" cy="230505"/>
            <wp:effectExtent l="19050" t="0" r="0" b="0"/>
            <wp:docPr id="64" name="Рисунок 64" descr="ГОСТ Р 51246-99 Перфораторы пневматические переносн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Р 51246-99 Перфораторы пневматические переносн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- максимальный крутящий момент, Н·м;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Р 51246-99 Перфораторы пневматические переносные. Технические требования и методы испытаний" style="width:18.1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частота вращения бурового инструмента.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Вращательную мощность перфоратора с независимым вращением инструмента </w:t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Р 51246-99 Перфораторы пневматические переносные. Технические требования и методы испытаний" style="width:27.5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кВт, рассчитывают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38910" cy="278130"/>
            <wp:effectExtent l="19050" t="0" r="8890" b="0"/>
            <wp:docPr id="67" name="Рисунок 67" descr="ГОСТ Р 51246-99 Перфораторы пневматические переносн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ГОСТ Р 51246-99 Перфораторы пневматические переносн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(6)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Р 51246-99 Перфораторы пневматические переносные. Технические требования и методы испытаний" style="width:15.6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номинальный вращающий момент, равный 0,75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9890" cy="230505"/>
            <wp:effectExtent l="19050" t="0" r="0" b="0"/>
            <wp:docPr id="69" name="Рисунок 69" descr="ГОСТ Р 51246-99 Перфораторы пневматические переносн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Р 51246-99 Перфораторы пневматические переносн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 Н·м;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Р 51246-99 Перфораторы пневматические переносные. Технические требования и методы испытаний" style="width:23.1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номинальная частота вращения бурового инструмента, с</w:t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Р 51246-99 Перфораторы пневматические переносные. Технические требования и методы испытаний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7.5.4 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Измерение давления сжатого воздуха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7.5.4.1 При измерении давления воздуха в подводящей пневмосети место отбора давления должно быть расположено не далее 5 м от места подсоединения к перфоратору.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7.5.4.2 Для измерения давления следует применять манометры по </w:t>
      </w:r>
      <w:r w:rsidRPr="00BB7F04">
        <w:rPr>
          <w:rFonts w:ascii="Arial" w:hAnsi="Arial" w:cs="Arial"/>
          <w:spacing w:val="2"/>
          <w:sz w:val="18"/>
          <w:szCs w:val="18"/>
        </w:rPr>
        <w:t>ГОСТ 2405</w:t>
      </w:r>
      <w:r>
        <w:rPr>
          <w:rFonts w:ascii="Arial" w:hAnsi="Arial" w:cs="Arial"/>
          <w:color w:val="2D2D2D"/>
          <w:spacing w:val="2"/>
          <w:sz w:val="18"/>
          <w:szCs w:val="18"/>
        </w:rPr>
        <w:t>. Манометры должны быть защищены демпферным устройством от толчков и колебаний давления.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Точность измерения - 0,1 кгс/см</w:t>
      </w:r>
      <w:r w:rsidR="005902D5" w:rsidRPr="005902D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Р 51246-99 Перфораторы пневматические переносные. Технические требования и методы испытаний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7.5.5 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Измерение массы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Массу перфоратора следует измерять на весах для статического взвешивания по </w:t>
      </w:r>
      <w:r w:rsidRPr="00BB7F04">
        <w:rPr>
          <w:rFonts w:ascii="Arial" w:hAnsi="Arial" w:cs="Arial"/>
          <w:spacing w:val="2"/>
          <w:sz w:val="18"/>
          <w:szCs w:val="18"/>
        </w:rPr>
        <w:t>ГОСТ 29329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 </w:t>
      </w:r>
      <w:r w:rsidRPr="00BB7F04">
        <w:rPr>
          <w:rFonts w:ascii="Arial" w:hAnsi="Arial" w:cs="Arial"/>
          <w:spacing w:val="2"/>
          <w:sz w:val="18"/>
          <w:szCs w:val="18"/>
        </w:rPr>
        <w:t>ГОСТ 24104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7.5.6 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Измерение крутящего момента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7.5.6.1 Измерение крутящего момента проводят в горизонтальном положении перфоратора на отдельном стенде при длине хвостовика на 30 мм короче стандартного. Измерения проводят в безударном режиме работы перфоратора, т.е. без нанесения ударов по хвостовику ударником.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7.5.6.2 Измерение крутящего момента допускается проводить при отключенном ударном узле для перфораторов с независимым вращением.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7.5.6.3 Измерение крутящего момента следует проводить при плавном изменении нагрузки в течение не менее 2 с от нуля до значения, приводящего к полной остановке вращателя.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Крутящий момент следует определять по показаниям измерительных приборов в момент остановки вращателя.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7.5.7 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Измерение шумовых характеристик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7.5.7.1 Шумовую характеристику перфоратора следует определять по </w:t>
      </w:r>
      <w:r w:rsidRPr="00BB7F04">
        <w:rPr>
          <w:rFonts w:ascii="Arial" w:hAnsi="Arial" w:cs="Arial"/>
          <w:spacing w:val="2"/>
          <w:sz w:val="18"/>
          <w:szCs w:val="18"/>
        </w:rPr>
        <w:t>ГОСТ 12.1.026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 горизонтальном бурении заглушенной штангой.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7.5.7.2 Для проведения измерений при определении шумовых характеристик следует использовать шумомеры по </w:t>
      </w:r>
      <w:r w:rsidRPr="00BB7F04">
        <w:rPr>
          <w:rFonts w:ascii="Arial" w:hAnsi="Arial" w:cs="Arial"/>
          <w:spacing w:val="2"/>
          <w:sz w:val="18"/>
          <w:szCs w:val="18"/>
        </w:rPr>
        <w:t>ГОСТ 17187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октавные фильтры по </w:t>
      </w:r>
      <w:r w:rsidRPr="00BB7F04">
        <w:rPr>
          <w:rFonts w:ascii="Arial" w:hAnsi="Arial" w:cs="Arial"/>
          <w:spacing w:val="2"/>
          <w:sz w:val="18"/>
          <w:szCs w:val="18"/>
        </w:rPr>
        <w:t>ГОСТ 17168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также регистрирующую аппаратуру.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7.5.7.3 Расположение измерительных точек и перфоратора должно соответствовать приложению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7.5.8 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Измерение вибрационных характеристик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7.5.8.1 Измерение виброскорости проводят в соответствии с </w:t>
      </w:r>
      <w:r w:rsidRPr="00BB7F04">
        <w:rPr>
          <w:rFonts w:ascii="Arial" w:hAnsi="Arial" w:cs="Arial"/>
          <w:spacing w:val="2"/>
          <w:sz w:val="18"/>
          <w:szCs w:val="18"/>
        </w:rPr>
        <w:t>ГОСТ 12.1.012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 горизонтальном бурении.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7.5.8.2 Измерение виброскорости на рукоятке перфоратора проводят в трех направлениях: по оси перфоратора, перпендикулярно к оси перфоратора в горизонтальном и вертикальном направлениях.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7.5.8.3 Крепление вибропреобразователя к рукоятке перфоратора следует проводить с помощью хомута массой не более 100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7.5.8.4 Измерение виброскорости на корпусе крана перфоратора проводят в трех направлениях: по оси перфоратора, перпендикулярно к оси перфоратора в горизонтальном и вертикальном направлениях.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7.5.8.5 Крепление вибропреобразователя к корпусу крана должно осуществляться резьбовым соединением или с помощью хомута массой не более 150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7.5.9 Расход промывочной жидкости следует контролировать расходомером или мерной емкостью с относительной погрешностью измерения ±10% при давлении жидкости 0,4 МПа в единицу времени. Давление промывочной жидкости контролируют манометром класса 2,5 по </w:t>
      </w:r>
      <w:r w:rsidRPr="00BB7F04">
        <w:rPr>
          <w:rFonts w:ascii="Arial" w:hAnsi="Arial" w:cs="Arial"/>
          <w:spacing w:val="2"/>
          <w:sz w:val="18"/>
          <w:szCs w:val="18"/>
        </w:rPr>
        <w:t>ГОСТ 2405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7.5.10 Проверку надежности запуска и отключения определяют тремя последовательными включениями перфоратора в каждом из двух положений вертикально вниз и в горизонтальном.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7.5.11 При наружном визуальном осмотре определяют комплектность согласно паспорту, наличие и соответствия чертежам клейм и маркировки.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Контроль внешнего вида лакокрасочных покрытий проводят визуальным осмотром при дневном или искусственном рассеянном свете на расстоянии 0,3 м от предмета осмотра. Толщина лакокрасочных покрытий обеспечивается технологией нанесения покрытий и контролируется по данным ОТК.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7.6 Обработка результатов измерений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7.6.1 Энергию единичного удара определяют по среднеарифметическому значению предударной скорости в десяти следующих друг за другом циклах.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7.6.2 Измерения частоты ударов и расхода сжатого воздуха проводят с интервалами не менее 5 с и определяют по среднеарифметическому значению из пяти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7.6.3 Результаты измерений шумовых характеристик обрабатывают согласно </w:t>
      </w:r>
      <w:r w:rsidRPr="00BB7F04">
        <w:rPr>
          <w:rFonts w:ascii="Arial" w:hAnsi="Arial" w:cs="Arial"/>
          <w:spacing w:val="2"/>
          <w:sz w:val="18"/>
          <w:szCs w:val="18"/>
        </w:rPr>
        <w:t>ГОСТ 12.1.026</w:t>
      </w:r>
      <w:r>
        <w:rPr>
          <w:rFonts w:ascii="Arial" w:hAnsi="Arial" w:cs="Arial"/>
          <w:color w:val="2D2D2D"/>
          <w:spacing w:val="2"/>
          <w:sz w:val="18"/>
          <w:szCs w:val="18"/>
        </w:rPr>
        <w:t>(раздел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7.6.4 Обработка результатов измерений виброскорости - по </w:t>
      </w:r>
      <w:r w:rsidRPr="00BB7F04">
        <w:rPr>
          <w:rFonts w:ascii="Arial" w:hAnsi="Arial" w:cs="Arial"/>
          <w:spacing w:val="2"/>
          <w:sz w:val="18"/>
          <w:szCs w:val="18"/>
        </w:rPr>
        <w:t>ГОСТ 17770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7.7 Оформление результатов испытаний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7.7.1 Обработку результатов измерений проводят согласно инструкциям по применению используемых средств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7.7.2 Обработанные результаты измерений каждого из испытуемых образцов перфораторов, проведенные при периодических испытаниях, оформляют протоколом за подписью руководителя измерительной группы и руководителя испытательной лаборатории.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7.7.3 По результатам испытаний (кроме приемо-сдаточных) образцов перфораторов составляют акт испытаний, где приводят представительные характеристики испытуемого типа перфоратора, определяемые как среднеарифметическое значение параметров отдельных образцов.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7.7.4 Представительные вибрационные характеристики определяют как корректированные значения по </w:t>
      </w:r>
      <w:r w:rsidRPr="00BB7F04">
        <w:rPr>
          <w:rFonts w:ascii="Arial" w:hAnsi="Arial" w:cs="Arial"/>
          <w:spacing w:val="2"/>
          <w:sz w:val="18"/>
          <w:szCs w:val="18"/>
        </w:rPr>
        <w:t>ГОСТ 17770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испытуемой конструкции перфораторов.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8 Транспортирование и хранение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Транспортирование перфораторов допускается любым видом транспорта с предохранением их от воздействия атмосферных осадков и обеспечением сохранности.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 При транспортировании все отверстия перфораторов должны быть закрыты заглушками.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 Условия транспортирования и хранения перфораторов по </w:t>
      </w:r>
      <w:r w:rsidRPr="00BB7F04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 Группа условий хранения перфораторов должна соответствовать для стран и районов с умеренным климатом - 7 (Ж 1), для стран с тропическим климатом - 9 (ОЖ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 Хранить перфораторы необходимо в сухом помещении, не содержащем паров и газов, вызывающих коррозию.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9 Указания по эксплуатации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 Перфоратор следует эксплуатировать в соответствии с требованиями "Технического описания и руководства по эксплуатации", входящего в обязательный комплект поставки.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10 Гарантии изготовителя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 Изготовитель должен гарантировать соответствие перфораторов требованиям настоящего стандарта при соблюдении условий эксплуатации,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 Гарантийный срок эксплуатации перфораторов с комплектом запасных частей - 9 мес со дня ввода в эксплуатацию при односменной работе.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lastRenderedPageBreak/>
        <w:t>ПРИЛОЖЕНИЕ А (обязательное). Схема установки перфоратора и точек измерения при определении шумовой характеристики перфоратора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37990" cy="4333240"/>
            <wp:effectExtent l="19050" t="0" r="0" b="0"/>
            <wp:docPr id="73" name="Рисунок 73" descr="ГОСТ Р 51246-99 Перфораторы пневматические переносные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ГОСТ Р 51246-99 Перфораторы пневматические переносные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Расположение измерительных точек отмечено знаком "+".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615EF" w:rsidRDefault="009615EF" w:rsidP="009615E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А.1</w:t>
      </w:r>
    </w:p>
    <w:p w:rsidR="001B5013" w:rsidRPr="009615EF" w:rsidRDefault="001B5013" w:rsidP="009615EF"/>
    <w:sectPr w:rsidR="001B5013" w:rsidRPr="009615EF" w:rsidSect="00BD5B9F">
      <w:footerReference w:type="default" r:id="rId1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61" w:rsidRDefault="00B60F61" w:rsidP="003164B4">
      <w:pPr>
        <w:spacing w:after="0" w:line="240" w:lineRule="auto"/>
      </w:pPr>
      <w:r>
        <w:separator/>
      </w:r>
    </w:p>
  </w:endnote>
  <w:endnote w:type="continuationSeparator" w:id="0">
    <w:p w:rsidR="00B60F61" w:rsidRDefault="00B60F61" w:rsidP="0031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B4" w:rsidRDefault="003164B4" w:rsidP="003164B4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164B4" w:rsidRDefault="003164B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61" w:rsidRDefault="00B60F61" w:rsidP="003164B4">
      <w:pPr>
        <w:spacing w:after="0" w:line="240" w:lineRule="auto"/>
      </w:pPr>
      <w:r>
        <w:separator/>
      </w:r>
    </w:p>
  </w:footnote>
  <w:footnote w:type="continuationSeparator" w:id="0">
    <w:p w:rsidR="00B60F61" w:rsidRDefault="00B60F61" w:rsidP="00316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E276A"/>
    <w:rsid w:val="00180CA3"/>
    <w:rsid w:val="001977C1"/>
    <w:rsid w:val="001B5013"/>
    <w:rsid w:val="00292A5F"/>
    <w:rsid w:val="002B0C5E"/>
    <w:rsid w:val="002F0DC4"/>
    <w:rsid w:val="003164B4"/>
    <w:rsid w:val="00417361"/>
    <w:rsid w:val="00423B06"/>
    <w:rsid w:val="00463F6D"/>
    <w:rsid w:val="005902D5"/>
    <w:rsid w:val="00593B2B"/>
    <w:rsid w:val="0060503B"/>
    <w:rsid w:val="006377D1"/>
    <w:rsid w:val="00642DD1"/>
    <w:rsid w:val="006B72AD"/>
    <w:rsid w:val="006E34A7"/>
    <w:rsid w:val="0071457C"/>
    <w:rsid w:val="00793F5F"/>
    <w:rsid w:val="007B5862"/>
    <w:rsid w:val="00865359"/>
    <w:rsid w:val="009615EF"/>
    <w:rsid w:val="009649C2"/>
    <w:rsid w:val="009703F2"/>
    <w:rsid w:val="00A57EB4"/>
    <w:rsid w:val="00B249F9"/>
    <w:rsid w:val="00B45CAD"/>
    <w:rsid w:val="00B60F61"/>
    <w:rsid w:val="00BB7F04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EF734F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1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64B4"/>
  </w:style>
  <w:style w:type="paragraph" w:styleId="ae">
    <w:name w:val="footer"/>
    <w:basedOn w:val="a"/>
    <w:link w:val="af"/>
    <w:uiPriority w:val="99"/>
    <w:semiHidden/>
    <w:unhideWhenUsed/>
    <w:rsid w:val="0031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16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60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6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0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28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8237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1760717679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980236279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196040930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1974552453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1228222166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1305349148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692153606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552155067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211960579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1645045520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1907909157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1374768384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541791980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1488129511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</w:divsChild>
    </w:div>
    <w:div w:id="1651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2017-07-24T16:33:00Z</dcterms:created>
  <dcterms:modified xsi:type="dcterms:W3CDTF">2017-08-15T08:55:00Z</dcterms:modified>
</cp:coreProperties>
</file>