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4" w:rsidRDefault="00252EB4" w:rsidP="00252EB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51696-2000 Товары бытовой химии. Общие технические требования (с Изменением N 1)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51696-2000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У22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ТОВАРЫ БЫТОВОЙ ХИМИИ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требования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Goods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household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chemistry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requirements</w:t>
      </w:r>
      <w:proofErr w:type="spellEnd"/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71.100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23 8000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2002-01-01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по стандартизации ТК 354 “Бытовая химия”, Научно-производственным акционерным обществом “РОССА”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 ПРИНЯТ И ВВЕДЕН В ДЕЙСТВИЕ Постановлением Госстандарта России от 22 декабря 2000 г.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N 404-ст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95278C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Госстандарта России от 26.12.2003 N 388-ст с 01.07.2004 и опубликованное в ИУС N 4, 2004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товары бытовой химии и устанавливает общие технические требования к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Коды ОКП товаров бытовой химии, на которые распространяется настоящий стандарт, указаны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по безопасности изложены в 3.2.1 (таблица 1), 3.4 и </w:t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51697.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51121-97 Товары непродовольственные. Информация для потребителя.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51697-2000 Товары бытовой химии в аэрозольной упаковке.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6-15-90.2-90 Товары бытовой химии. Упаковка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 6-15-90.3-90 Товары бытовой химии.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Общие технические требования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3.1 Товары бытовой химии (далее - средства) должны изготовляться в соответствии с требованиями настоящего стандарта, нормативного или технического документа на средство или группу однородной продукции, утвержденного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физико-химическим показателям средства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9"/>
        <w:gridCol w:w="3108"/>
      </w:tblGrid>
      <w:tr w:rsidR="00252EB4" w:rsidTr="00252EB4">
        <w:trPr>
          <w:trHeight w:val="15"/>
        </w:trPr>
        <w:tc>
          <w:tcPr>
            <w:tcW w:w="7946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</w:t>
            </w:r>
          </w:p>
        </w:tc>
      </w:tr>
      <w:tr w:rsidR="00252EB4" w:rsidTr="00252EB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Показатель активности водородных ионов (</w:t>
            </w:r>
            <w:proofErr w:type="spellStart"/>
            <w:r>
              <w:rPr>
                <w:color w:val="2D2D2D"/>
                <w:sz w:val="18"/>
                <w:szCs w:val="18"/>
              </w:rPr>
              <w:t>рН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 средства или водного раствора средства с массовой долей 1%, </w:t>
            </w:r>
            <w:proofErr w:type="spellStart"/>
            <w:r>
              <w:rPr>
                <w:color w:val="2D2D2D"/>
                <w:sz w:val="18"/>
                <w:szCs w:val="18"/>
              </w:rPr>
              <w:t>рН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кислых средств, не подлежащих контакту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3,0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средств, контактирующих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3,0-11,5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щелочных средств, не подлежащих контакту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11,5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Массовая доля щелочных компонентов в отбеливающих средствах, содержащих гипохлорит натрия и щелочь,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концентрация щелочных компонентов в отбеливающих средствах, содержащих гипохлорит натрия и щелочь,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/дм</w:t>
            </w:r>
            <w:r w:rsidR="00122D46" w:rsidRPr="00122D4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rPr>
                <w:sz w:val="24"/>
                <w:szCs w:val="24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щелочных компонентов в чистящих средствах и в средствах по уходу за канализационными трубами,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концентрация щелочных компонентов в чистящих средствах и в средствах по уходу за канализационными трубами,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/дм</w:t>
            </w:r>
            <w:r w:rsidR="00122D46" w:rsidRPr="00122D46">
              <w:rPr>
                <w:color w:val="2D2D2D"/>
                <w:sz w:val="18"/>
                <w:szCs w:val="18"/>
              </w:rPr>
              <w:pict>
                <v:shape id="_x0000_i1026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Массовая доля активного кислорода в средствах, содержащих перекисные соединения,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Массовая доля серосодержащих восстановителей в средствах, содержащих серосодержащие восстановители,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Массовая доля анионных поверхностно-активных веществ (АПАВ) в средствах, </w:t>
            </w:r>
            <w:r>
              <w:rPr>
                <w:color w:val="2D2D2D"/>
                <w:sz w:val="18"/>
                <w:szCs w:val="18"/>
              </w:rPr>
              <w:lastRenderedPageBreak/>
              <w:t>содержащих АПАВ,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 Массовая доля неионогенных поверхностно-активных веществ (НПАВ) в средствах, содержащих НПАВ,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</w:t>
            </w:r>
            <w:proofErr w:type="spellStart"/>
            <w:r>
              <w:rPr>
                <w:color w:val="2D2D2D"/>
                <w:sz w:val="18"/>
                <w:szCs w:val="18"/>
              </w:rPr>
              <w:t>Смываемость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посуды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мытья посуды, мг/дм</w:t>
            </w:r>
            <w:r w:rsidR="00122D46" w:rsidRPr="00122D46">
              <w:rPr>
                <w:color w:val="2D2D2D"/>
                <w:sz w:val="18"/>
                <w:szCs w:val="18"/>
              </w:rPr>
              <w:pict>
                <v:shape id="_x0000_i1027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средств, содержащих анионные поверхностно-активные вещества (АПАВ)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средств, содержащих неионогенные поверхностно-активные вещества (НПАВ)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 Массовая доля фосфорсодержащих соединений в пересчете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 w:rsidR="00122D46" w:rsidRPr="00122D46">
              <w:rPr>
                <w:color w:val="2D2D2D"/>
                <w:sz w:val="18"/>
                <w:szCs w:val="18"/>
              </w:rPr>
              <w:pict>
                <v:shape id="_x0000_i1028" type="#_x0000_t75" alt="ГОСТ Р 51696-2000 Товары бытовой химии. Общие технические требования (с Изменением N 1)" style="width:27.55pt;height:18.15pt"/>
              </w:pict>
            </w:r>
            <w:r>
              <w:rPr>
                <w:color w:val="2D2D2D"/>
                <w:sz w:val="18"/>
                <w:szCs w:val="18"/>
              </w:rPr>
              <w:t>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средствах, содержащих фосфаты (кроме </w:t>
            </w:r>
            <w:proofErr w:type="spellStart"/>
            <w:r>
              <w:rPr>
                <w:color w:val="2D2D2D"/>
                <w:sz w:val="18"/>
                <w:szCs w:val="18"/>
              </w:rPr>
              <w:t>водосмягчающих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</w:t>
            </w:r>
            <w:proofErr w:type="spellStart"/>
            <w:r>
              <w:rPr>
                <w:color w:val="2D2D2D"/>
                <w:sz w:val="18"/>
                <w:szCs w:val="18"/>
              </w:rPr>
              <w:t>водосмягчающих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 Массовая доля активного хлора в средствах, содержащих </w:t>
            </w:r>
            <w:proofErr w:type="spellStart"/>
            <w:r>
              <w:rPr>
                <w:color w:val="2D2D2D"/>
                <w:sz w:val="18"/>
                <w:szCs w:val="18"/>
              </w:rPr>
              <w:t>хлорактивные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соединения,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концентрация активного хлора в средствах, содержащих </w:t>
            </w:r>
            <w:proofErr w:type="spellStart"/>
            <w:r>
              <w:rPr>
                <w:color w:val="2D2D2D"/>
                <w:sz w:val="18"/>
                <w:szCs w:val="18"/>
              </w:rPr>
              <w:t>хлорактивные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соединения,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/дм</w:t>
            </w:r>
            <w:r w:rsidR="00122D46" w:rsidRPr="00122D46">
              <w:rPr>
                <w:color w:val="2D2D2D"/>
                <w:sz w:val="18"/>
                <w:szCs w:val="18"/>
              </w:rPr>
              <w:pict>
                <v:shape id="_x0000_i1029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Массовая доля нерастворимого в воде остатка (абразива) в средствах, содержащих абразивы,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Массовая доля этилового спирта,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для содержимого в аэрозольной упаковке с </w:t>
            </w:r>
            <w:proofErr w:type="spellStart"/>
            <w:r>
              <w:rPr>
                <w:color w:val="2D2D2D"/>
                <w:sz w:val="18"/>
                <w:szCs w:val="18"/>
              </w:rPr>
              <w:t>пропеллентом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Должна соответствовать значениям, установленным в нормативном или техническом документе на средство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остальных средств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 Массовая доля действующего вещества в дезинфицирующих, дезинсекционных и </w:t>
            </w:r>
            <w:proofErr w:type="spellStart"/>
            <w:r>
              <w:rPr>
                <w:color w:val="2D2D2D"/>
                <w:sz w:val="18"/>
                <w:szCs w:val="18"/>
              </w:rPr>
              <w:t>дератизационных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Должна соответствовать нормам, установленным в нормативном или техническом документе на средство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Показатели безопасности и эффективности средств, в том числе: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Должны соответствовать нормам, утвержденным Минздравом России, по [1]: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дезинфицирующих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1.3-1.5, 2.1, 2.3-2.6, 5.1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дезинсекционных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1.8-1.11, 3.1-3.16, 5.2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дератизационных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1.12, 4.1, 4.2, 5.3</w:t>
            </w:r>
          </w:p>
        </w:tc>
      </w:tr>
      <w:tr w:rsidR="00252EB4" w:rsidTr="00252EB4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качественное определение компонентов по показателям 5 и 6 при содержании их не более 2,0%.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2 Показатель 6 определяют только для НПАВ, представляющих собой </w:t>
            </w:r>
            <w:proofErr w:type="spellStart"/>
            <w:r>
              <w:rPr>
                <w:color w:val="2D2D2D"/>
                <w:sz w:val="18"/>
                <w:szCs w:val="18"/>
              </w:rPr>
              <w:t>полиоксиэтиленгликолевые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эфиры спиртов или фенолов.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Показатель 6 не определяют при наличии в рецептуре средства окислителя или восстановителя.</w:t>
            </w:r>
          </w:p>
        </w:tc>
      </w:tr>
    </w:tbl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3.2.2 Показатели, обеспечивающие потребительские свойства и конкурентоспособность продукции, изложены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21"/>
        <w:gridCol w:w="1926"/>
      </w:tblGrid>
      <w:tr w:rsidR="00252EB4" w:rsidTr="00252EB4">
        <w:trPr>
          <w:trHeight w:val="15"/>
        </w:trPr>
        <w:tc>
          <w:tcPr>
            <w:tcW w:w="9055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</w:t>
            </w:r>
          </w:p>
        </w:tc>
      </w:tr>
      <w:tr w:rsidR="00252EB4" w:rsidTr="00252EB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Чистящая способность чистящих средств и средств по уходу за автомобилями, мотоциклами и велосипедами в соответствии с назначением средства, %, не менее: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крашеной или полимерной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стеклянной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эмалированной поверхности: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2D2D2D"/>
                <w:sz w:val="18"/>
                <w:szCs w:val="18"/>
              </w:rPr>
              <w:t>безабразивных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порошков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для порошков и суспензий на мягких абразивах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порошков на твердых абразивах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паст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универсальных жидких средств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лакокрасочной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кафельной поверхности для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удаления ржавчины (кроме жидких средств)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Моющая способность чистящих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различных видов поверхностей, используемых в виде растворов,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Эффективность удаления ржавчины с твердой поверхности жидкими чистящими средствами, предназначенными для удаления ржавчины с твердой поверхности,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Отбеливающая способность отбеливающих средств,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хлопчатобумажная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капроновая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шерстяная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Подкрахмаливающая способность подкрахмаливающих средств, </w:t>
            </w:r>
            <w:proofErr w:type="spellStart"/>
            <w:r>
              <w:rPr>
                <w:color w:val="2D2D2D"/>
                <w:sz w:val="18"/>
                <w:szCs w:val="18"/>
              </w:rPr>
              <w:t>сН</w:t>
            </w:r>
            <w:proofErr w:type="spellEnd"/>
            <w:r>
              <w:rPr>
                <w:color w:val="2D2D2D"/>
                <w:sz w:val="18"/>
                <w:szCs w:val="18"/>
              </w:rPr>
              <w:t>·см</w:t>
            </w:r>
            <w:r w:rsidR="00122D46" w:rsidRPr="00122D46">
              <w:rPr>
                <w:color w:val="2D2D2D"/>
                <w:sz w:val="18"/>
                <w:szCs w:val="18"/>
              </w:rPr>
              <w:pict>
                <v:shape id="_x0000_i1030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 </w:t>
            </w:r>
            <w:proofErr w:type="spellStart"/>
            <w:r>
              <w:rPr>
                <w:color w:val="2D2D2D"/>
                <w:sz w:val="18"/>
                <w:szCs w:val="18"/>
              </w:rPr>
              <w:t>Антиэлектростатический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эффект (удельное электрическое поверхностное сопротивление)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я </w:t>
            </w:r>
            <w:proofErr w:type="spellStart"/>
            <w:r>
              <w:rPr>
                <w:color w:val="2D2D2D"/>
                <w:sz w:val="18"/>
                <w:szCs w:val="18"/>
              </w:rPr>
              <w:t>антиэлектростатической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обработки тканей, меха и твердых поверхностей, Ом,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122D46" w:rsidRPr="00122D46">
              <w:rPr>
                <w:color w:val="2D2D2D"/>
                <w:sz w:val="18"/>
                <w:szCs w:val="18"/>
              </w:rPr>
              <w:pict>
                <v:shape id="_x0000_i1031" type="#_x0000_t75" alt="ГОСТ Р 51696-2000 Товары бытовой химии. Общие технические требования (с Изменением N 1)" style="width:11.9pt;height:17.55pt"/>
              </w:pic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Эффективность </w:t>
            </w:r>
            <w:proofErr w:type="spellStart"/>
            <w:r>
              <w:rPr>
                <w:color w:val="2D2D2D"/>
                <w:sz w:val="18"/>
                <w:szCs w:val="18"/>
              </w:rPr>
              <w:t>пятноудаления</w:t>
            </w:r>
            <w:proofErr w:type="spellEnd"/>
            <w:r>
              <w:rPr>
                <w:color w:val="2D2D2D"/>
                <w:sz w:val="18"/>
                <w:szCs w:val="18"/>
              </w:rPr>
              <w:t>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2D2D2D"/>
                <w:sz w:val="18"/>
                <w:szCs w:val="18"/>
              </w:rPr>
              <w:t>пятновыводных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2D2D2D"/>
                <w:sz w:val="18"/>
                <w:szCs w:val="18"/>
              </w:rPr>
              <w:t>пятновыводных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салфеток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</w:tbl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3.2.3 Дополнительные требования и показатели, не влияющие на безопасность средства, не предусмотренные настоящим стандартом, указывают в нормативном или техническом документе на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3.2.4 Перечень показателей на средство, периодичность их определения указывают в нормативном или техническом документе на это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3.2.2-3.2.4 (Введены дополнительно,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Срок годности средства должен быть установлен в нормативном или техническом документе на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3.4.1 Маркировка - по ОСТ 6-15-90.3.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Информация для потребителя - по </w:t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51121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товаров бытовой химии в аэрозольной упаковке - по 3.3 </w:t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51697.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3.5 Упаковка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3.5.1 Упаковка по ОСТ 6-15-90.2.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Упаковка товаров бытовой химии в аэрозольной упаковке - по 3.4 </w:t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51697.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товаров бытовой химии используют этиловый спирт или спиртосодержащие смеси, разрешенные органами здравоохранения.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А (обязательное). Коды ОКП на товары бытовой химии по "Общероссийскому классификатору продукции"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2"/>
        <w:gridCol w:w="2402"/>
      </w:tblGrid>
      <w:tr w:rsidR="00252EB4" w:rsidTr="00252EB4">
        <w:trPr>
          <w:trHeight w:val="15"/>
        </w:trPr>
        <w:tc>
          <w:tcPr>
            <w:tcW w:w="7762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</w:tr>
      <w:tr w:rsidR="00252EB4" w:rsidTr="00252EB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продукции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252EB4" w:rsidTr="00252EB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Средства отбеливающие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Средства для </w:t>
            </w:r>
            <w:proofErr w:type="spellStart"/>
            <w:r>
              <w:rPr>
                <w:color w:val="2D2D2D"/>
                <w:sz w:val="18"/>
                <w:szCs w:val="18"/>
              </w:rPr>
              <w:t>подсинивания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 Средства для </w:t>
            </w:r>
            <w:proofErr w:type="spellStart"/>
            <w:r>
              <w:rPr>
                <w:color w:val="2D2D2D"/>
                <w:sz w:val="18"/>
                <w:szCs w:val="18"/>
              </w:rPr>
              <w:t>подкрахмаливания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 Средства для </w:t>
            </w:r>
            <w:proofErr w:type="spellStart"/>
            <w:r>
              <w:rPr>
                <w:color w:val="2D2D2D"/>
                <w:sz w:val="18"/>
                <w:szCs w:val="18"/>
              </w:rPr>
              <w:t>антиэлектростатической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обработки изделий из тканей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23 8250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2D2D2D"/>
                <w:sz w:val="18"/>
                <w:szCs w:val="18"/>
              </w:rPr>
              <w:t>Мягчители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изделий из тканей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23 8260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Средства отделочные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23 8270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Средства </w:t>
            </w:r>
            <w:proofErr w:type="spellStart"/>
            <w:r>
              <w:rPr>
                <w:color w:val="2D2D2D"/>
                <w:sz w:val="18"/>
                <w:szCs w:val="18"/>
              </w:rPr>
              <w:t>пятновыводные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Средства чистящие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Средства полирующие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Средства по уходу за изделиями из кожи и замши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23 8340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Средства по уходу за автомобилями, мотоциклами, велосипедами: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чистящие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уходу за автомобилями, мотоциклами и велосипедами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23 8490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Средства для борьбы с бытовыми насекомыми - инсектициды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Средства для отпугивания насекомых - репелленты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Средства для борьбы с домашними грызунами - зооциды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Средства дезинфицирующие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23 8640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Средства для борьбы с бытовыми насекомыми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23 8690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Средства ароматизирующие, дезодорирующие и другие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23 8930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Средства для уничтожения запахов в помещении и закрытых емкостях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23 8980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Препараты различного назначения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23 8990</w:t>
            </w:r>
          </w:p>
        </w:tc>
      </w:tr>
    </w:tbl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ПРИЛОЖЕНИЕ А. (Измененная редакция,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Библиография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[1] N 01-12-/75-97 Нормативные показатели безопасности и эффективности дезинфекционных средств, подлежащие контролю при проведении обязательной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Определения физико-химических показателей и показателей,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обеспечивающих потребительские свойства товаров бытовой химии,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проводятся по следующим стандартам: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50550-93 Товары бытовой химии. Метод определения показателя активности водородных ионов (</w:t>
      </w:r>
      <w:proofErr w:type="spellStart"/>
      <w:r w:rsidRPr="0095278C">
        <w:rPr>
          <w:rFonts w:ascii="Arial" w:hAnsi="Arial" w:cs="Arial"/>
          <w:spacing w:val="2"/>
          <w:sz w:val="18"/>
          <w:szCs w:val="18"/>
        </w:rPr>
        <w:t>рН</w:t>
      </w:r>
      <w:proofErr w:type="spellEnd"/>
      <w:r w:rsidRPr="0095278C">
        <w:rPr>
          <w:rFonts w:ascii="Arial" w:hAnsi="Arial" w:cs="Arial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lastRenderedPageBreak/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50551-93 Товары бытовой химии. Метод определения активного хлора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50672-94 Товары бытовой химии. Метод определения массовой доли активного кислорода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50673-94 Товары бытовой химии. Метод определения массовой доли серосодержащих восстановителей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51018-97 Товары бытовой химии. Метод определения неионогенного поверхностно-активного вещества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51019-97 Товары бытовой химии. Метод определения щелочных компонентов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51020-97 Товары бытовой химии. Метод определения нерастворимого в воде остатка (абразива)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51021-97 Товары бытовой химии. Метод определения </w:t>
      </w:r>
      <w:proofErr w:type="spellStart"/>
      <w:r w:rsidRPr="0095278C">
        <w:rPr>
          <w:rFonts w:ascii="Arial" w:hAnsi="Arial" w:cs="Arial"/>
          <w:spacing w:val="2"/>
          <w:sz w:val="18"/>
          <w:szCs w:val="18"/>
        </w:rPr>
        <w:t>смываемости</w:t>
      </w:r>
      <w:proofErr w:type="spellEnd"/>
      <w:r w:rsidRPr="0095278C">
        <w:rPr>
          <w:rFonts w:ascii="Arial" w:hAnsi="Arial" w:cs="Arial"/>
          <w:spacing w:val="2"/>
          <w:sz w:val="18"/>
          <w:szCs w:val="18"/>
        </w:rPr>
        <w:t xml:space="preserve"> с посуды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51022-97 Товары бытовой химии. Методы определения анионного поверхностно-активного вещества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5278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5278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5278C">
        <w:rPr>
          <w:rFonts w:ascii="Arial" w:hAnsi="Arial" w:cs="Arial"/>
          <w:spacing w:val="2"/>
          <w:sz w:val="18"/>
          <w:szCs w:val="18"/>
        </w:rPr>
        <w:t xml:space="preserve"> 51023-97 Товары бытовой химии. Методы определения фосфорсодержащих соединений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6-15-1616-90 Средства отбеливающие бытовые. Методика определения отбеливающей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6-15-1643-90 Средства аппретирующие бытовые. Методика определения подкрахмаливающей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6-15-1660-90 Средства чистящие бытовые. Методика определения чистящей способности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чистки эмалированной поверхности и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6-15-1661-90 Средства чистящие бытовые. Методика определения чистящей способности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чистки рук и эффективности удаления ржавчины с твердой поверхности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6-15-1662-90 Средства чистящие бытовые. Методика определения моющей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 6-15-1663-90 Средства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пятновыводные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Методика определения эффективности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пятноудаления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2309-005-00209645-94 Средства чистящие бытовые. Методика определения чистящей способности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чистки крашеных и полимерных поверхностей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 2382-003-00209645-94 Товары бытовой химии.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Методика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антиэлектростатического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эффекта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В. (Введено дополнительно, </w:t>
      </w:r>
      <w:proofErr w:type="spellStart"/>
      <w:r w:rsidRPr="0095278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5278C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252EB4" w:rsidRDefault="001B5013" w:rsidP="00252EB4"/>
    <w:sectPr w:rsidR="001B5013" w:rsidRPr="00252EB4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E2" w:rsidRDefault="001506E2" w:rsidP="00AD2AD6">
      <w:pPr>
        <w:spacing w:after="0" w:line="240" w:lineRule="auto"/>
      </w:pPr>
      <w:r>
        <w:separator/>
      </w:r>
    </w:p>
  </w:endnote>
  <w:endnote w:type="continuationSeparator" w:id="0">
    <w:p w:rsidR="001506E2" w:rsidRDefault="001506E2" w:rsidP="00AD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D6" w:rsidRDefault="00AD2AD6" w:rsidP="00AD2AD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D2AD6" w:rsidRDefault="00AD2A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E2" w:rsidRDefault="001506E2" w:rsidP="00AD2AD6">
      <w:pPr>
        <w:spacing w:after="0" w:line="240" w:lineRule="auto"/>
      </w:pPr>
      <w:r>
        <w:separator/>
      </w:r>
    </w:p>
  </w:footnote>
  <w:footnote w:type="continuationSeparator" w:id="0">
    <w:p w:rsidR="001506E2" w:rsidRDefault="001506E2" w:rsidP="00AD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22D46"/>
    <w:rsid w:val="001506E2"/>
    <w:rsid w:val="00180CA3"/>
    <w:rsid w:val="001977C1"/>
    <w:rsid w:val="001B5013"/>
    <w:rsid w:val="00245676"/>
    <w:rsid w:val="00252EB4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5278C"/>
    <w:rsid w:val="009649C2"/>
    <w:rsid w:val="009703F2"/>
    <w:rsid w:val="00A0463A"/>
    <w:rsid w:val="00A57EB4"/>
    <w:rsid w:val="00AD2AD6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522D0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D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2AD6"/>
  </w:style>
  <w:style w:type="paragraph" w:styleId="ae">
    <w:name w:val="footer"/>
    <w:basedOn w:val="a"/>
    <w:link w:val="af"/>
    <w:uiPriority w:val="99"/>
    <w:semiHidden/>
    <w:unhideWhenUsed/>
    <w:rsid w:val="00AD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3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2017-07-11T14:31:00Z</dcterms:created>
  <dcterms:modified xsi:type="dcterms:W3CDTF">2017-08-15T08:51:00Z</dcterms:modified>
</cp:coreProperties>
</file>