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B4" w:rsidRDefault="00252EB4" w:rsidP="00252EB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51696-2000 Товары бытовой химии. Общие технические требования (с Изменением N 1)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51696-2000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У22</w:t>
      </w:r>
    </w:p>
    <w:p w:rsidR="00252EB4" w:rsidRDefault="00252EB4" w:rsidP="00252E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</w:p>
    <w:p w:rsidR="00252EB4" w:rsidRDefault="00252EB4" w:rsidP="00252E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ТОВАРЫ БЫТОВОЙ ХИМИИ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требования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Goods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household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chemistry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technical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requirements</w:t>
      </w:r>
      <w:proofErr w:type="spellEnd"/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71.100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23 8000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2002-01-01</w:t>
      </w:r>
    </w:p>
    <w:p w:rsidR="00252EB4" w:rsidRDefault="00252EB4" w:rsidP="00252E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 ВНЕСЕН Техническим комитетом по стандартизации ТК 354 “Бытовая химия”, Научно-производственным акционерным обществом “РОССА”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 ПРИНЯТ И ВВЕДЕН В ДЕЙСТВИЕ Постановлением Госстандарта России от 22 декабря 2000 г.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N 404-ст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 </w:t>
      </w:r>
      <w:r w:rsidRPr="000F1E70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Госстандарта России от 26.12.2003 N 388-ст с 01.07.2004 и опубликованное в ИУС N 4, 2004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товары бытовой химии и устанавливает общие технические требования к ним.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Коды ОКП товаров бытовой химии, на которые распространяется настоящий стандарт, указаны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по безопасности изложены в 3.2.1 (таблица 1), 3.4 и </w:t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51697.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252EB4" w:rsidRDefault="00252EB4" w:rsidP="00252EB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51121-97 Товары непродовольственные. Информация для потребителя.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51697-2000 Товары бытовой химии в аэрозольной упаковке.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6-15-90.2-90 Товары бытовой химии. Упаковка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ОСТ 6-15-90.3-90 Товары бытовой химии.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Маркировка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Общие технические требования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3.1 Товары бытовой химии (далее - средства) должны изготовляться в соответствии с требованиями настоящего стандарта, нормативного или технического документа на средство или группу однородной продукции, утвержденного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физико-химическим показателям средства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9"/>
        <w:gridCol w:w="3108"/>
      </w:tblGrid>
      <w:tr w:rsidR="00252EB4" w:rsidTr="00252EB4">
        <w:trPr>
          <w:trHeight w:val="15"/>
        </w:trPr>
        <w:tc>
          <w:tcPr>
            <w:tcW w:w="7946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</w:t>
            </w:r>
          </w:p>
        </w:tc>
      </w:tr>
      <w:tr w:rsidR="00252EB4" w:rsidTr="00252EB4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Показатель активности водородных ионов (</w:t>
            </w:r>
            <w:proofErr w:type="spellStart"/>
            <w:r>
              <w:rPr>
                <w:color w:val="2D2D2D"/>
                <w:sz w:val="18"/>
                <w:szCs w:val="18"/>
              </w:rPr>
              <w:t>рН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) средства или водного раствора средства с массовой долей 1%, </w:t>
            </w:r>
            <w:proofErr w:type="spellStart"/>
            <w:r>
              <w:rPr>
                <w:color w:val="2D2D2D"/>
                <w:sz w:val="18"/>
                <w:szCs w:val="18"/>
              </w:rPr>
              <w:t>рН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кислых средств, не подлежащих контакту с кожей рук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3,0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средств, контактирующих с кожей рук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3,0-11,5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щелочных средств, не подлежащих контакту с кожей рук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11,5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Массовая доля щелочных компонентов в отбеливающих средствах, содержащих гипохлорит натрия и щелочь,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массовая концентрация щелочных компонентов в отбеливающих средствах, содержащих гипохлорит натрия и щелочь,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/дм</w:t>
            </w:r>
            <w:r w:rsidR="005B5624" w:rsidRPr="005B5624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696-2000 Товары бытовой химии. Общие технические требован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rPr>
                <w:sz w:val="24"/>
                <w:szCs w:val="24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щелочных компонентов в чистящих средствах и в средствах по уходу за канализационными трубами,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массовая концентрация щелочных компонентов в чистящих средствах и в средствах по уходу за канализационными трубами,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/дм</w:t>
            </w:r>
            <w:r w:rsidR="005B5624" w:rsidRPr="005B5624">
              <w:rPr>
                <w:color w:val="2D2D2D"/>
                <w:sz w:val="18"/>
                <w:szCs w:val="18"/>
              </w:rPr>
              <w:pict>
                <v:shape id="_x0000_i1026" type="#_x0000_t75" alt="ГОСТ Р 51696-2000 Товары бытовой химии. Общие технические требован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Массовая доля активного кислорода в средствах, содержащих перекисные соединения,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Массовая доля серосодержащих восстановителей в средствах, содержащих серосодержащие восстановители,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 Массовая доля анионных поверхностно-активных веществ (АПАВ) в средствах, </w:t>
            </w:r>
            <w:r>
              <w:rPr>
                <w:color w:val="2D2D2D"/>
                <w:sz w:val="18"/>
                <w:szCs w:val="18"/>
              </w:rPr>
              <w:lastRenderedPageBreak/>
              <w:t>содержащих АПАВ,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 Массовая доля неионогенных поверхностно-активных веществ (НПАВ) в средствах, содержащих НПАВ,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 </w:t>
            </w:r>
            <w:proofErr w:type="spellStart"/>
            <w:r>
              <w:rPr>
                <w:color w:val="2D2D2D"/>
                <w:sz w:val="18"/>
                <w:szCs w:val="18"/>
              </w:rPr>
              <w:t>Смываемость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посуды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дл</w:t>
            </w:r>
            <w:proofErr w:type="gramEnd"/>
            <w:r>
              <w:rPr>
                <w:color w:val="2D2D2D"/>
                <w:sz w:val="18"/>
                <w:szCs w:val="18"/>
              </w:rPr>
              <w:t>я мытья посуды, мг/дм</w:t>
            </w:r>
            <w:r w:rsidR="005B5624" w:rsidRPr="005B5624">
              <w:rPr>
                <w:color w:val="2D2D2D"/>
                <w:sz w:val="18"/>
                <w:szCs w:val="18"/>
              </w:rPr>
              <w:pict>
                <v:shape id="_x0000_i1027" type="#_x0000_t75" alt="ГОСТ Р 51696-2000 Товары бытовой химии. Общие технические требован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 средств, содержащих анионные поверхностно-активные вещества (АПАВ)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 средств, содержащих неионогенные поверхностно-активные вещества (НПАВ)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 Массовая доля фосфорсодержащих соединений в пересчете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 w:rsidR="005B5624" w:rsidRPr="005B5624">
              <w:rPr>
                <w:color w:val="2D2D2D"/>
                <w:sz w:val="18"/>
                <w:szCs w:val="18"/>
              </w:rPr>
              <w:pict>
                <v:shape id="_x0000_i1028" type="#_x0000_t75" alt="ГОСТ Р 51696-2000 Товары бытовой химии. Общие технические требования (с Изменением N 1)" style="width:27.55pt;height:18.15pt"/>
              </w:pict>
            </w:r>
            <w:r>
              <w:rPr>
                <w:color w:val="2D2D2D"/>
                <w:sz w:val="18"/>
                <w:szCs w:val="18"/>
              </w:rPr>
              <w:t>, %, не более: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в средствах, содержащих фосфаты (кроме </w:t>
            </w:r>
            <w:proofErr w:type="spellStart"/>
            <w:r>
              <w:rPr>
                <w:color w:val="2D2D2D"/>
                <w:sz w:val="18"/>
                <w:szCs w:val="18"/>
              </w:rPr>
              <w:t>водосмягчающих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средств)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в </w:t>
            </w:r>
            <w:proofErr w:type="spellStart"/>
            <w:r>
              <w:rPr>
                <w:color w:val="2D2D2D"/>
                <w:sz w:val="18"/>
                <w:szCs w:val="18"/>
              </w:rPr>
              <w:t>водосмягчающих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средствах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 Массовая доля активного хлора в средствах, содержащих </w:t>
            </w:r>
            <w:proofErr w:type="spellStart"/>
            <w:r>
              <w:rPr>
                <w:color w:val="2D2D2D"/>
                <w:sz w:val="18"/>
                <w:szCs w:val="18"/>
              </w:rPr>
              <w:t>хлорактивные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соединения,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массовая концентрация активного хлора в средствах, содержащих </w:t>
            </w:r>
            <w:proofErr w:type="spellStart"/>
            <w:r>
              <w:rPr>
                <w:color w:val="2D2D2D"/>
                <w:sz w:val="18"/>
                <w:szCs w:val="18"/>
              </w:rPr>
              <w:t>хлорактивные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соединения,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/дм</w:t>
            </w:r>
            <w:r w:rsidR="005B5624" w:rsidRPr="005B5624">
              <w:rPr>
                <w:color w:val="2D2D2D"/>
                <w:sz w:val="18"/>
                <w:szCs w:val="18"/>
              </w:rPr>
              <w:pict>
                <v:shape id="_x0000_i1029" type="#_x0000_t75" alt="ГОСТ Р 51696-2000 Товары бытовой химии. Общие технические требован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Массовая доля нерастворимого в воде остатка (абразива) в средствах, содержащих абразивы,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Массовая доля этилового спирта, %, не более: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для содержимого в аэрозольной упаковке с </w:t>
            </w:r>
            <w:proofErr w:type="spellStart"/>
            <w:r>
              <w:rPr>
                <w:color w:val="2D2D2D"/>
                <w:sz w:val="18"/>
                <w:szCs w:val="18"/>
              </w:rPr>
              <w:t>пропеллентом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Должна соответствовать значениям, установленным в нормативном или техническом документе на средство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для остальных средств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12 Массовая доля действующего вещества в дезинфицирующих, дезинсекционных и </w:t>
            </w:r>
            <w:proofErr w:type="spellStart"/>
            <w:r>
              <w:rPr>
                <w:color w:val="2D2D2D"/>
                <w:sz w:val="18"/>
                <w:szCs w:val="18"/>
              </w:rPr>
              <w:t>дератизационных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средствах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Должна соответствовать нормам, установленным в нормативном или техническом документе на средство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Показатели безопасности и эффективности средств, в том числе: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Должны соответствовать нормам, утвержденным Минздравом России, по [1]: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дезинфицирующих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1.1, 1.3-1.5, 2.1, 2.3-2.6, 5.1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дезинсекционных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1.8-1.11, 3.1-3.16, 5.2</w:t>
            </w:r>
          </w:p>
        </w:tc>
      </w:tr>
      <w:tr w:rsidR="00252EB4" w:rsidTr="00252EB4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дератизационных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1.12, 4.1, 4.2, 5.3</w:t>
            </w:r>
          </w:p>
        </w:tc>
      </w:tr>
      <w:tr w:rsidR="00252EB4" w:rsidTr="00252EB4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опускается качественное определение компонентов по показателям 5 и 6 при содержании их не более 2,0%.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2 Показатель 6 определяют только для НПАВ, представляющих собой </w:t>
            </w:r>
            <w:proofErr w:type="spellStart"/>
            <w:r>
              <w:rPr>
                <w:color w:val="2D2D2D"/>
                <w:sz w:val="18"/>
                <w:szCs w:val="18"/>
              </w:rPr>
              <w:t>полиоксиэтиленгликолевые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эфиры спиртов или фенолов.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Показатель 6 не определяют при наличии в рецептуре средства окислителя или восстановителя.</w:t>
            </w:r>
          </w:p>
        </w:tc>
      </w:tr>
    </w:tbl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3.2.2 Показатели, обеспечивающие потребительские свойства и конкурентоспособность продукции, изложены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21"/>
        <w:gridCol w:w="1926"/>
      </w:tblGrid>
      <w:tr w:rsidR="00252EB4" w:rsidTr="00252EB4">
        <w:trPr>
          <w:trHeight w:val="15"/>
        </w:trPr>
        <w:tc>
          <w:tcPr>
            <w:tcW w:w="9055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</w:tr>
      <w:tr w:rsidR="00252EB4" w:rsidTr="00252EB4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</w:t>
            </w:r>
          </w:p>
        </w:tc>
      </w:tr>
      <w:tr w:rsidR="00252EB4" w:rsidTr="00252EB4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Чистящая способность чистящих средств и средств по уходу за автомобилями, мотоциклами и велосипедами в соответствии с назначением средства, %, не менее: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крашеной или полимерной поверхности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стеклянной поверхности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эмалированной поверхности: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</w:t>
            </w:r>
            <w:proofErr w:type="spellStart"/>
            <w:r>
              <w:rPr>
                <w:color w:val="2D2D2D"/>
                <w:sz w:val="18"/>
                <w:szCs w:val="18"/>
              </w:rPr>
              <w:t>безабразивных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порошков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для порошков и суспензий на мягких абразивах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порошков на твердых абразивах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паст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универсальных жидких средств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лакокрасочной поверхности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кафельной поверхности для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дл</w:t>
            </w:r>
            <w:proofErr w:type="gramEnd"/>
            <w:r>
              <w:rPr>
                <w:color w:val="2D2D2D"/>
                <w:sz w:val="18"/>
                <w:szCs w:val="18"/>
              </w:rPr>
              <w:t>я удаления ржавчины (кроме жидких средств)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Моющая способность чистящих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дл</w:t>
            </w:r>
            <w:proofErr w:type="gramEnd"/>
            <w:r>
              <w:rPr>
                <w:color w:val="2D2D2D"/>
                <w:sz w:val="18"/>
                <w:szCs w:val="18"/>
              </w:rPr>
              <w:t>я различных видов поверхностей, используемых в виде растворов,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Эффективность удаления ржавчины с твердой поверхности жидкими чистящими средствами, предназначенными для удаления ржавчины с твердой поверхности,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Отбеливающая способность отбеливающих средств, %, не менее: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хлопчатобумажная ткань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капроновая ткань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шерстяная ткань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 Подкрахмаливающая способность подкрахмаливающих средств, </w:t>
            </w:r>
            <w:proofErr w:type="spellStart"/>
            <w:r>
              <w:rPr>
                <w:color w:val="2D2D2D"/>
                <w:sz w:val="18"/>
                <w:szCs w:val="18"/>
              </w:rPr>
              <w:t>сН</w:t>
            </w:r>
            <w:proofErr w:type="spellEnd"/>
            <w:r>
              <w:rPr>
                <w:color w:val="2D2D2D"/>
                <w:sz w:val="18"/>
                <w:szCs w:val="18"/>
              </w:rPr>
              <w:t>·см</w:t>
            </w:r>
            <w:r w:rsidR="005B5624" w:rsidRPr="005B5624">
              <w:rPr>
                <w:color w:val="2D2D2D"/>
                <w:sz w:val="18"/>
                <w:szCs w:val="18"/>
              </w:rPr>
              <w:pict>
                <v:shape id="_x0000_i1030" type="#_x0000_t75" alt="ГОСТ Р 51696-2000 Товары бытовой химии. Общие технические требован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 </w:t>
            </w:r>
            <w:proofErr w:type="spellStart"/>
            <w:r>
              <w:rPr>
                <w:color w:val="2D2D2D"/>
                <w:sz w:val="18"/>
                <w:szCs w:val="18"/>
              </w:rPr>
              <w:t>Антиэлектростатический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эффект (удельное электрическое поверхностное сопротивление) сре</w:t>
            </w:r>
            <w:proofErr w:type="gramStart"/>
            <w:r>
              <w:rPr>
                <w:color w:val="2D2D2D"/>
                <w:sz w:val="18"/>
                <w:szCs w:val="18"/>
              </w:rPr>
              <w:t>дств дл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я </w:t>
            </w:r>
            <w:proofErr w:type="spellStart"/>
            <w:r>
              <w:rPr>
                <w:color w:val="2D2D2D"/>
                <w:sz w:val="18"/>
                <w:szCs w:val="18"/>
              </w:rPr>
              <w:t>антиэлектростатической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обработки тканей, меха и твердых поверхностей, Ом,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1·10</w:t>
            </w:r>
            <w:r w:rsidR="005B5624" w:rsidRPr="005B5624">
              <w:rPr>
                <w:color w:val="2D2D2D"/>
                <w:sz w:val="18"/>
                <w:szCs w:val="18"/>
              </w:rPr>
              <w:pict>
                <v:shape id="_x0000_i1031" type="#_x0000_t75" alt="ГОСТ Р 51696-2000 Товары бытовой химии. Общие технические требования (с Изменением N 1)" style="width:11.9pt;height:17.55pt"/>
              </w:pic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 Эффективность </w:t>
            </w:r>
            <w:proofErr w:type="spellStart"/>
            <w:r>
              <w:rPr>
                <w:color w:val="2D2D2D"/>
                <w:sz w:val="18"/>
                <w:szCs w:val="18"/>
              </w:rPr>
              <w:t>пятноудаления</w:t>
            </w:r>
            <w:proofErr w:type="spellEnd"/>
            <w:r>
              <w:rPr>
                <w:color w:val="2D2D2D"/>
                <w:sz w:val="18"/>
                <w:szCs w:val="18"/>
              </w:rPr>
              <w:t>, %, не менее: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</w:t>
            </w:r>
            <w:proofErr w:type="spellStart"/>
            <w:r>
              <w:rPr>
                <w:color w:val="2D2D2D"/>
                <w:sz w:val="18"/>
                <w:szCs w:val="18"/>
              </w:rPr>
              <w:t>пятновыводных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средств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252EB4" w:rsidTr="00252EB4"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для </w:t>
            </w:r>
            <w:proofErr w:type="spellStart"/>
            <w:r>
              <w:rPr>
                <w:color w:val="2D2D2D"/>
                <w:sz w:val="18"/>
                <w:szCs w:val="18"/>
              </w:rPr>
              <w:t>пятновыводных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салфеток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</w:tbl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3.2.3 Дополнительные требования и показатели, не влияющие на безопасность средства, не предусмотренные настоящим стандартом, указывают в нормативном или техническом документе на средство.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3.2.4 Перечень показателей на средство, периодичность их определения указывают в нормативном или техническом документе на это средство.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3.2.2-3.2.4 (Введены дополнительно,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Срок годности средства должен быть установлен в нормативном или техническом документе на средство.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3.4.1 Маркировка - по ОСТ 6-15-90.3.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Информация для потребителя - по </w:t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51121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товаров бытовой химии в аэрозольной упаковке - по 3.3 </w:t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51697.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3.5 Упаковка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3.5.1 Упаковка по ОСТ 6-15-90.2.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Упаковка товаров бытовой химии в аэрозольной упаковке - по 3.4 </w:t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51697.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изготовлении товаров бытовой химии используют этиловый спирт или спиртосодержащие смеси, разрешенные органами здравоохранения.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 дополнительно,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А (обязательное). Коды ОКП на товары бытовой химии по "Общероссийскому классификатору продукции"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2"/>
        <w:gridCol w:w="2402"/>
      </w:tblGrid>
      <w:tr w:rsidR="00252EB4" w:rsidTr="00252EB4">
        <w:trPr>
          <w:trHeight w:val="15"/>
        </w:trPr>
        <w:tc>
          <w:tcPr>
            <w:tcW w:w="7762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52EB4" w:rsidRDefault="00252EB4">
            <w:pPr>
              <w:rPr>
                <w:sz w:val="2"/>
                <w:szCs w:val="24"/>
              </w:rPr>
            </w:pPr>
          </w:p>
        </w:tc>
      </w:tr>
      <w:tr w:rsidR="00252EB4" w:rsidTr="00252EB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продукции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252EB4" w:rsidTr="00252EB4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Средства отбеливающие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23 8210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 Средства для </w:t>
            </w:r>
            <w:proofErr w:type="spellStart"/>
            <w:r>
              <w:rPr>
                <w:color w:val="2D2D2D"/>
                <w:sz w:val="18"/>
                <w:szCs w:val="18"/>
              </w:rPr>
              <w:t>подсинивания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23 8220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 Средства для </w:t>
            </w:r>
            <w:proofErr w:type="spellStart"/>
            <w:r>
              <w:rPr>
                <w:color w:val="2D2D2D"/>
                <w:sz w:val="18"/>
                <w:szCs w:val="18"/>
              </w:rPr>
              <w:t>подкрахмаливания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23 8230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 Средства для </w:t>
            </w:r>
            <w:proofErr w:type="spellStart"/>
            <w:r>
              <w:rPr>
                <w:color w:val="2D2D2D"/>
                <w:sz w:val="18"/>
                <w:szCs w:val="18"/>
              </w:rPr>
              <w:t>антиэлектростатической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обработки изделий из тканей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23 8250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2D2D2D"/>
                <w:sz w:val="18"/>
                <w:szCs w:val="18"/>
              </w:rPr>
              <w:t>Мягчители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для изделий из тканей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23 8260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Средства отделочные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23 8270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 Средства </w:t>
            </w:r>
            <w:proofErr w:type="spellStart"/>
            <w:r>
              <w:rPr>
                <w:color w:val="2D2D2D"/>
                <w:sz w:val="18"/>
                <w:szCs w:val="18"/>
              </w:rPr>
              <w:t>пятновыводные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23 8310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Средства чистящие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23 8320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Средства полирующие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23 8330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Средства по уходу за изделиями из кожи и замши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23 8340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Средства по уходу за автомобилями, мотоциклами, велосипедами: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23 8410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чистящие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23 8420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полирующие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23 8430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уходу за автомобилями, мотоциклами и велосипедами прочие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23 8490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Средства для борьбы с бытовыми насекомыми - инсектициды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23 8610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Средства для отпугивания насекомых - репелленты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23 8620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Средства для борьбы с домашними грызунами - зооциды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23 8630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 Средства дезинфицирующие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23 8640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 Средства для борьбы с бытовыми насекомыми прочие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23 8690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Средства ароматизирующие, дезодорирующие и другие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23 8930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 Средства для уничтожения запахов в помещении и закрытых емкостях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23 8980</w:t>
            </w:r>
          </w:p>
        </w:tc>
      </w:tr>
      <w:tr w:rsidR="00252EB4" w:rsidTr="00252EB4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 Препараты различного назначения прочие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2EB4" w:rsidRDefault="00252EB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23 8990</w:t>
            </w:r>
          </w:p>
        </w:tc>
      </w:tr>
    </w:tbl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ПРИЛОЖЕНИЕ А. (Измененная редакция,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52EB4" w:rsidRDefault="00252EB4" w:rsidP="00252EB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(справочное). Библиография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[1] N 01-12-/75-97 Нормативные показатели безопасности и эффективности дезинфекционных средств, подлежащие контролю при проведении обязательной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</w:t>
      </w:r>
    </w:p>
    <w:p w:rsidR="00252EB4" w:rsidRDefault="00252EB4" w:rsidP="00252E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Определения физико-химических показателей и показателей,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обеспечивающих потребительские свойства товаров бытовой химии,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проводятся по следующим стандартам:</w:t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50550-93 Товары бытовой химии. Метод определения показателя активности водородных ионов (</w:t>
      </w:r>
      <w:proofErr w:type="spellStart"/>
      <w:r w:rsidRPr="000F1E70">
        <w:rPr>
          <w:rFonts w:ascii="Arial" w:hAnsi="Arial" w:cs="Arial"/>
          <w:spacing w:val="2"/>
          <w:sz w:val="18"/>
          <w:szCs w:val="18"/>
        </w:rPr>
        <w:t>рН</w:t>
      </w:r>
      <w:proofErr w:type="spellEnd"/>
      <w:r w:rsidRPr="000F1E70">
        <w:rPr>
          <w:rFonts w:ascii="Arial" w:hAnsi="Arial" w:cs="Arial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lastRenderedPageBreak/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50551-93 Товары бытовой химии. Метод определения активного хлора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50672-94 Товары бытовой химии. Метод определения массовой доли активного кислорода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50673-94 Товары бытовой химии. Метод определения массовой доли серосодержащих восстановителей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51018-97 Товары бытовой химии. Метод определения неионогенного поверхностно-активного вещества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51019-97 Товары бытовой химии. Метод определения щелочных компонентов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51020-97 Товары бытовой химии. Метод определения нерастворимого в воде остатка (абразива)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51021-97 Товары бытовой химии. Метод определения </w:t>
      </w:r>
      <w:proofErr w:type="spellStart"/>
      <w:r w:rsidRPr="000F1E70">
        <w:rPr>
          <w:rFonts w:ascii="Arial" w:hAnsi="Arial" w:cs="Arial"/>
          <w:spacing w:val="2"/>
          <w:sz w:val="18"/>
          <w:szCs w:val="18"/>
        </w:rPr>
        <w:t>смываемости</w:t>
      </w:r>
      <w:proofErr w:type="spellEnd"/>
      <w:r w:rsidRPr="000F1E70">
        <w:rPr>
          <w:rFonts w:ascii="Arial" w:hAnsi="Arial" w:cs="Arial"/>
          <w:spacing w:val="2"/>
          <w:sz w:val="18"/>
          <w:szCs w:val="18"/>
        </w:rPr>
        <w:t xml:space="preserve"> с посуды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51022-97 Товары бытовой химии. Методы определения анионного поверхностно-активного вещества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0F1E7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0F1E7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0F1E70">
        <w:rPr>
          <w:rFonts w:ascii="Arial" w:hAnsi="Arial" w:cs="Arial"/>
          <w:spacing w:val="2"/>
          <w:sz w:val="18"/>
          <w:szCs w:val="18"/>
        </w:rPr>
        <w:t xml:space="preserve"> 51023-97 Товары бытовой химии. Методы определения фосфорсодержащих соединений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6-15-1616-90 Средства отбеливающие бытовые. Методика определения отбеливающей способности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6-15-1643-90 Средства аппретирующие бытовые. Методика определения подкрахмаливающей способности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6-15-1660-90 Средства чистящие бытовые. Методика определения чистящей способности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чистки эмалированной поверхности и стекла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6-15-1661-90 Средства чистящие бытовые. Методика определения чистящей способности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чистки рук и эффективности удаления ржавчины с твердой поверхности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6-15-1662-90 Средства чистящие бытовые. Методика определения моющей способности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ОСТ 6-15-1663-90 Средства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пятновыводные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Методика определения эффективности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пятноудаления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2309-005-00209645-94 Средства чистящие бытовые. Методика определения чистящей способности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чистки крашеных и полимерных поверхностей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ОСТ 2382-003-00209645-94 Товары бытовой химии.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Методика определения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антиэлектростатического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эффекта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В. (Введено дополнительно, </w:t>
      </w:r>
      <w:proofErr w:type="spellStart"/>
      <w:r w:rsidRPr="000F1E7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F1E7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2EB4" w:rsidRDefault="00252EB4" w:rsidP="00252E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252EB4" w:rsidRDefault="001B5013" w:rsidP="00252EB4"/>
    <w:sectPr w:rsidR="001B5013" w:rsidRPr="00252EB4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CD" w:rsidRDefault="006966CD" w:rsidP="00220D22">
      <w:pPr>
        <w:spacing w:after="0" w:line="240" w:lineRule="auto"/>
      </w:pPr>
      <w:r>
        <w:separator/>
      </w:r>
    </w:p>
  </w:endnote>
  <w:endnote w:type="continuationSeparator" w:id="0">
    <w:p w:rsidR="006966CD" w:rsidRDefault="006966CD" w:rsidP="0022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22" w:rsidRDefault="005B5624" w:rsidP="00220D22">
    <w:pPr>
      <w:pStyle w:val="ac"/>
      <w:jc w:val="right"/>
    </w:pPr>
    <w:hyperlink r:id="rId1" w:history="1">
      <w:r w:rsidR="00220D22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20D22" w:rsidRDefault="00220D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CD" w:rsidRDefault="006966CD" w:rsidP="00220D22">
      <w:pPr>
        <w:spacing w:after="0" w:line="240" w:lineRule="auto"/>
      </w:pPr>
      <w:r>
        <w:separator/>
      </w:r>
    </w:p>
  </w:footnote>
  <w:footnote w:type="continuationSeparator" w:id="0">
    <w:p w:rsidR="006966CD" w:rsidRDefault="006966CD" w:rsidP="0022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F1E70"/>
    <w:rsid w:val="00180CA3"/>
    <w:rsid w:val="001977C1"/>
    <w:rsid w:val="001B5013"/>
    <w:rsid w:val="00220D22"/>
    <w:rsid w:val="00252EB4"/>
    <w:rsid w:val="00292A5F"/>
    <w:rsid w:val="00296EC4"/>
    <w:rsid w:val="002B0C5E"/>
    <w:rsid w:val="002F0DC4"/>
    <w:rsid w:val="00417361"/>
    <w:rsid w:val="00423B06"/>
    <w:rsid w:val="00463F6D"/>
    <w:rsid w:val="00493703"/>
    <w:rsid w:val="00593B2B"/>
    <w:rsid w:val="005B5624"/>
    <w:rsid w:val="0060503B"/>
    <w:rsid w:val="006377D1"/>
    <w:rsid w:val="00642DD1"/>
    <w:rsid w:val="006966CD"/>
    <w:rsid w:val="006B72AD"/>
    <w:rsid w:val="006E34A7"/>
    <w:rsid w:val="00793F5F"/>
    <w:rsid w:val="00865359"/>
    <w:rsid w:val="009649C2"/>
    <w:rsid w:val="009703F2"/>
    <w:rsid w:val="00A0463A"/>
    <w:rsid w:val="00A57EB4"/>
    <w:rsid w:val="00A84909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EF7A32"/>
    <w:rsid w:val="00F522D0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2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0D22"/>
  </w:style>
  <w:style w:type="paragraph" w:styleId="ae">
    <w:name w:val="footer"/>
    <w:basedOn w:val="a"/>
    <w:link w:val="af"/>
    <w:uiPriority w:val="99"/>
    <w:semiHidden/>
    <w:unhideWhenUsed/>
    <w:rsid w:val="0022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0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2017-07-11T14:31:00Z</dcterms:created>
  <dcterms:modified xsi:type="dcterms:W3CDTF">2017-08-15T09:42:00Z</dcterms:modified>
</cp:coreProperties>
</file>