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919" w:rsidRPr="00A76919" w:rsidRDefault="00A76919" w:rsidP="00A76919">
      <w:pPr>
        <w:shd w:val="clear" w:color="auto" w:fill="FFFFFF"/>
        <w:spacing w:before="100" w:beforeAutospacing="1" w:after="0" w:line="240" w:lineRule="auto"/>
        <w:outlineLvl w:val="1"/>
        <w:rPr>
          <w:rFonts w:ascii="Arial" w:eastAsia="Times New Roman" w:hAnsi="Arial" w:cs="Arial"/>
          <w:b/>
          <w:bCs/>
          <w:color w:val="343434"/>
          <w:sz w:val="26"/>
          <w:szCs w:val="26"/>
          <w:lang w:eastAsia="ru-RU"/>
        </w:rPr>
      </w:pPr>
      <w:r w:rsidRPr="00A76919">
        <w:rPr>
          <w:rFonts w:ascii="Arial" w:eastAsia="Times New Roman" w:hAnsi="Arial" w:cs="Arial"/>
          <w:b/>
          <w:bCs/>
          <w:color w:val="343434"/>
          <w:sz w:val="26"/>
          <w:szCs w:val="26"/>
          <w:lang w:eastAsia="ru-RU"/>
        </w:rPr>
        <w:t xml:space="preserve">ГОСТ </w:t>
      </w:r>
      <w:proofErr w:type="gramStart"/>
      <w:r w:rsidRPr="00A76919">
        <w:rPr>
          <w:rFonts w:ascii="Arial" w:eastAsia="Times New Roman" w:hAnsi="Arial" w:cs="Arial"/>
          <w:b/>
          <w:bCs/>
          <w:color w:val="343434"/>
          <w:sz w:val="26"/>
          <w:szCs w:val="26"/>
          <w:lang w:eastAsia="ru-RU"/>
        </w:rPr>
        <w:t>Р</w:t>
      </w:r>
      <w:proofErr w:type="gramEnd"/>
      <w:r w:rsidRPr="00A76919">
        <w:rPr>
          <w:rFonts w:ascii="Arial" w:eastAsia="Times New Roman" w:hAnsi="Arial" w:cs="Arial"/>
          <w:b/>
          <w:bCs/>
          <w:color w:val="343434"/>
          <w:sz w:val="26"/>
          <w:szCs w:val="26"/>
          <w:lang w:eastAsia="ru-RU"/>
        </w:rPr>
        <w:t xml:space="preserve"> 51720-2001 - Мешки из полимерных пленок. Общие технические условия</w:t>
      </w:r>
    </w:p>
    <w:p w:rsidR="00A76919" w:rsidRPr="00A76919" w:rsidRDefault="00A76919" w:rsidP="00A76919">
      <w:pPr>
        <w:shd w:val="clear" w:color="auto" w:fill="FFFFFF"/>
        <w:spacing w:before="250" w:after="0" w:line="240" w:lineRule="auto"/>
        <w:jc w:val="center"/>
        <w:rPr>
          <w:rFonts w:ascii="Verdana" w:eastAsia="Times New Roman" w:hAnsi="Verdana" w:cs="Arial"/>
          <w:color w:val="3F3F3F"/>
          <w:sz w:val="15"/>
          <w:szCs w:val="15"/>
          <w:lang w:eastAsia="ru-RU"/>
        </w:rPr>
      </w:pPr>
      <w:r w:rsidRPr="00A76919">
        <w:rPr>
          <w:rFonts w:ascii="Verdana" w:eastAsia="Times New Roman" w:hAnsi="Verdana" w:cs="Arial"/>
          <w:b/>
          <w:bCs/>
          <w:color w:val="3F3F3F"/>
          <w:sz w:val="15"/>
          <w:szCs w:val="15"/>
          <w:lang w:eastAsia="ru-RU"/>
        </w:rPr>
        <w:t>ГОСУДАРСТВЕННЫЙ СТАНДАРТ РОССИЙСКОЙ ФЕДЕРАЦИИ</w:t>
      </w:r>
    </w:p>
    <w:p w:rsidR="00A76919" w:rsidRPr="00A76919" w:rsidRDefault="00A76919" w:rsidP="00A76919">
      <w:pPr>
        <w:shd w:val="clear" w:color="auto" w:fill="FFFFFF"/>
        <w:spacing w:before="250" w:after="0" w:line="240" w:lineRule="auto"/>
        <w:jc w:val="center"/>
        <w:rPr>
          <w:rFonts w:ascii="Verdana" w:eastAsia="Times New Roman" w:hAnsi="Verdana" w:cs="Arial"/>
          <w:color w:val="3F3F3F"/>
          <w:sz w:val="15"/>
          <w:szCs w:val="15"/>
          <w:lang w:eastAsia="ru-RU"/>
        </w:rPr>
      </w:pPr>
      <w:r w:rsidRPr="00A76919">
        <w:rPr>
          <w:rFonts w:ascii="Verdana" w:eastAsia="Times New Roman" w:hAnsi="Verdana" w:cs="Arial"/>
          <w:b/>
          <w:bCs/>
          <w:color w:val="3F3F3F"/>
          <w:sz w:val="15"/>
          <w:szCs w:val="15"/>
          <w:lang w:eastAsia="ru-RU"/>
        </w:rPr>
        <w:t xml:space="preserve">ГОСТ </w:t>
      </w:r>
      <w:proofErr w:type="gramStart"/>
      <w:r w:rsidRPr="00A76919">
        <w:rPr>
          <w:rFonts w:ascii="Verdana" w:eastAsia="Times New Roman" w:hAnsi="Verdana" w:cs="Arial"/>
          <w:b/>
          <w:bCs/>
          <w:color w:val="3F3F3F"/>
          <w:sz w:val="15"/>
          <w:szCs w:val="15"/>
          <w:lang w:eastAsia="ru-RU"/>
        </w:rPr>
        <w:t>Р</w:t>
      </w:r>
      <w:proofErr w:type="gramEnd"/>
      <w:r w:rsidRPr="00A76919">
        <w:rPr>
          <w:rFonts w:ascii="Verdana" w:eastAsia="Times New Roman" w:hAnsi="Verdana" w:cs="Arial"/>
          <w:b/>
          <w:bCs/>
          <w:color w:val="3F3F3F"/>
          <w:sz w:val="15"/>
          <w:szCs w:val="15"/>
          <w:lang w:eastAsia="ru-RU"/>
        </w:rPr>
        <w:t xml:space="preserve"> 51720-2001 Мешки из полимерных пленок. Общие технические условия</w:t>
      </w:r>
    </w:p>
    <w:p w:rsidR="00A76919" w:rsidRPr="00A76919" w:rsidRDefault="00A76919" w:rsidP="00A76919">
      <w:pPr>
        <w:shd w:val="clear" w:color="auto" w:fill="FFFFFF"/>
        <w:spacing w:before="250" w:after="0" w:line="240" w:lineRule="auto"/>
        <w:jc w:val="center"/>
        <w:rPr>
          <w:rFonts w:ascii="Verdana" w:eastAsia="Times New Roman" w:hAnsi="Verdana" w:cs="Arial"/>
          <w:color w:val="3F3F3F"/>
          <w:sz w:val="15"/>
          <w:szCs w:val="15"/>
          <w:lang w:val="en-US" w:eastAsia="ru-RU"/>
        </w:rPr>
      </w:pPr>
      <w:proofErr w:type="spellStart"/>
      <w:r w:rsidRPr="00A76919">
        <w:rPr>
          <w:rFonts w:ascii="Verdana" w:eastAsia="Times New Roman" w:hAnsi="Verdana" w:cs="Arial"/>
          <w:b/>
          <w:bCs/>
          <w:color w:val="3F3F3F"/>
          <w:sz w:val="15"/>
          <w:szCs w:val="15"/>
          <w:lang w:eastAsia="ru-RU"/>
        </w:rPr>
        <w:t>Polymeric</w:t>
      </w:r>
      <w:proofErr w:type="spellEnd"/>
      <w:r w:rsidRPr="00A76919">
        <w:rPr>
          <w:rFonts w:ascii="Verdana" w:eastAsia="Times New Roman" w:hAnsi="Verdana" w:cs="Arial"/>
          <w:b/>
          <w:bCs/>
          <w:color w:val="3F3F3F"/>
          <w:sz w:val="15"/>
          <w:szCs w:val="15"/>
          <w:lang w:eastAsia="ru-RU"/>
        </w:rPr>
        <w:t xml:space="preserve"> </w:t>
      </w:r>
      <w:proofErr w:type="spellStart"/>
      <w:r w:rsidRPr="00A76919">
        <w:rPr>
          <w:rFonts w:ascii="Verdana" w:eastAsia="Times New Roman" w:hAnsi="Verdana" w:cs="Arial"/>
          <w:b/>
          <w:bCs/>
          <w:color w:val="3F3F3F"/>
          <w:sz w:val="15"/>
          <w:szCs w:val="15"/>
          <w:lang w:eastAsia="ru-RU"/>
        </w:rPr>
        <w:t>sacks</w:t>
      </w:r>
      <w:proofErr w:type="spellEnd"/>
      <w:r w:rsidRPr="00A76919">
        <w:rPr>
          <w:rFonts w:ascii="Verdana" w:eastAsia="Times New Roman" w:hAnsi="Verdana" w:cs="Arial"/>
          <w:b/>
          <w:bCs/>
          <w:color w:val="3F3F3F"/>
          <w:sz w:val="15"/>
          <w:szCs w:val="15"/>
          <w:lang w:eastAsia="ru-RU"/>
        </w:rPr>
        <w:t xml:space="preserve">. </w:t>
      </w:r>
      <w:r w:rsidRPr="00A76919">
        <w:rPr>
          <w:rFonts w:ascii="Verdana" w:eastAsia="Times New Roman" w:hAnsi="Verdana" w:cs="Arial"/>
          <w:b/>
          <w:bCs/>
          <w:color w:val="3F3F3F"/>
          <w:sz w:val="15"/>
          <w:szCs w:val="15"/>
          <w:lang w:val="en-US" w:eastAsia="ru-RU"/>
        </w:rPr>
        <w:t>General specifications</w:t>
      </w:r>
    </w:p>
    <w:p w:rsidR="00A76919" w:rsidRPr="00A76919" w:rsidRDefault="00A76919" w:rsidP="00A76919">
      <w:pPr>
        <w:shd w:val="clear" w:color="auto" w:fill="FFFFFF"/>
        <w:spacing w:before="250" w:after="0" w:line="240" w:lineRule="auto"/>
        <w:jc w:val="right"/>
        <w:rPr>
          <w:rFonts w:ascii="Verdana" w:eastAsia="Times New Roman" w:hAnsi="Verdana" w:cs="Arial"/>
          <w:color w:val="3F3F3F"/>
          <w:sz w:val="15"/>
          <w:szCs w:val="15"/>
          <w:lang w:val="en-US" w:eastAsia="ru-RU"/>
        </w:rPr>
      </w:pPr>
      <w:r w:rsidRPr="00A76919">
        <w:rPr>
          <w:rFonts w:ascii="Verdana" w:eastAsia="Times New Roman" w:hAnsi="Verdana" w:cs="Arial"/>
          <w:b/>
          <w:bCs/>
          <w:color w:val="3F3F3F"/>
          <w:sz w:val="15"/>
          <w:szCs w:val="15"/>
          <w:lang w:eastAsia="ru-RU"/>
        </w:rPr>
        <w:t>Группа</w:t>
      </w:r>
      <w:r w:rsidRPr="00A76919">
        <w:rPr>
          <w:rFonts w:ascii="Verdana" w:eastAsia="Times New Roman" w:hAnsi="Verdana" w:cs="Arial"/>
          <w:b/>
          <w:bCs/>
          <w:color w:val="3F3F3F"/>
          <w:sz w:val="15"/>
          <w:szCs w:val="15"/>
          <w:lang w:val="en-US" w:eastAsia="ru-RU"/>
        </w:rPr>
        <w:t xml:space="preserve"> </w:t>
      </w:r>
      <w:r w:rsidRPr="00A76919">
        <w:rPr>
          <w:rFonts w:ascii="Verdana" w:eastAsia="Times New Roman" w:hAnsi="Verdana" w:cs="Arial"/>
          <w:b/>
          <w:bCs/>
          <w:color w:val="3F3F3F"/>
          <w:sz w:val="15"/>
          <w:szCs w:val="15"/>
          <w:lang w:eastAsia="ru-RU"/>
        </w:rPr>
        <w:t>Д</w:t>
      </w:r>
      <w:r w:rsidRPr="00A76919">
        <w:rPr>
          <w:rFonts w:ascii="Verdana" w:eastAsia="Times New Roman" w:hAnsi="Verdana" w:cs="Arial"/>
          <w:b/>
          <w:bCs/>
          <w:color w:val="3F3F3F"/>
          <w:sz w:val="15"/>
          <w:szCs w:val="15"/>
          <w:lang w:val="en-US" w:eastAsia="ru-RU"/>
        </w:rPr>
        <w:t>93</w:t>
      </w:r>
      <w:r w:rsidRPr="00A76919">
        <w:rPr>
          <w:rFonts w:ascii="Verdana" w:eastAsia="Times New Roman" w:hAnsi="Verdana" w:cs="Arial"/>
          <w:color w:val="3F3F3F"/>
          <w:sz w:val="15"/>
          <w:szCs w:val="15"/>
          <w:lang w:val="en-US" w:eastAsia="ru-RU"/>
        </w:rPr>
        <w:br/>
      </w:r>
      <w:r w:rsidRPr="00A76919">
        <w:rPr>
          <w:rFonts w:ascii="Verdana" w:eastAsia="Times New Roman" w:hAnsi="Verdana" w:cs="Arial"/>
          <w:b/>
          <w:bCs/>
          <w:color w:val="3F3F3F"/>
          <w:sz w:val="15"/>
          <w:szCs w:val="15"/>
          <w:lang w:eastAsia="ru-RU"/>
        </w:rPr>
        <w:t>ОКС</w:t>
      </w:r>
      <w:r w:rsidRPr="00A76919">
        <w:rPr>
          <w:rFonts w:ascii="Verdana" w:eastAsia="Times New Roman" w:hAnsi="Verdana" w:cs="Arial"/>
          <w:b/>
          <w:bCs/>
          <w:color w:val="3F3F3F"/>
          <w:sz w:val="15"/>
          <w:szCs w:val="15"/>
          <w:lang w:val="en-US" w:eastAsia="ru-RU"/>
        </w:rPr>
        <w:t xml:space="preserve"> 55.080;</w:t>
      </w:r>
      <w:r w:rsidRPr="00A76919">
        <w:rPr>
          <w:rFonts w:ascii="Verdana" w:eastAsia="Times New Roman" w:hAnsi="Verdana" w:cs="Arial"/>
          <w:color w:val="3F3F3F"/>
          <w:sz w:val="15"/>
          <w:szCs w:val="15"/>
          <w:lang w:val="en-US" w:eastAsia="ru-RU"/>
        </w:rPr>
        <w:br/>
      </w:r>
      <w:r w:rsidRPr="00A76919">
        <w:rPr>
          <w:rFonts w:ascii="Verdana" w:eastAsia="Times New Roman" w:hAnsi="Verdana" w:cs="Arial"/>
          <w:b/>
          <w:bCs/>
          <w:color w:val="3F3F3F"/>
          <w:sz w:val="15"/>
          <w:szCs w:val="15"/>
          <w:lang w:eastAsia="ru-RU"/>
        </w:rPr>
        <w:t>ОКП</w:t>
      </w:r>
      <w:r w:rsidRPr="00A76919">
        <w:rPr>
          <w:rFonts w:ascii="Verdana" w:eastAsia="Times New Roman" w:hAnsi="Verdana" w:cs="Arial"/>
          <w:b/>
          <w:bCs/>
          <w:color w:val="3F3F3F"/>
          <w:sz w:val="15"/>
          <w:szCs w:val="15"/>
          <w:lang w:val="en-US" w:eastAsia="ru-RU"/>
        </w:rPr>
        <w:t xml:space="preserve"> 22 9719</w:t>
      </w:r>
    </w:p>
    <w:p w:rsidR="00A76919" w:rsidRPr="00A76919" w:rsidRDefault="00A76919" w:rsidP="00A76919">
      <w:pPr>
        <w:shd w:val="clear" w:color="auto" w:fill="FFFFFF"/>
        <w:spacing w:before="250" w:after="0" w:line="240" w:lineRule="auto"/>
        <w:jc w:val="right"/>
        <w:rPr>
          <w:rFonts w:ascii="Verdana" w:eastAsia="Times New Roman" w:hAnsi="Verdana" w:cs="Arial"/>
          <w:color w:val="3F3F3F"/>
          <w:sz w:val="15"/>
          <w:szCs w:val="15"/>
          <w:lang w:eastAsia="ru-RU"/>
        </w:rPr>
      </w:pPr>
      <w:r w:rsidRPr="00A76919">
        <w:rPr>
          <w:rFonts w:ascii="Verdana" w:eastAsia="Times New Roman" w:hAnsi="Verdana" w:cs="Arial"/>
          <w:b/>
          <w:bCs/>
          <w:color w:val="3F3F3F"/>
          <w:sz w:val="15"/>
          <w:szCs w:val="15"/>
          <w:lang w:eastAsia="ru-RU"/>
        </w:rPr>
        <w:t>Дата введения 1 января 2002 года</w:t>
      </w:r>
    </w:p>
    <w:p w:rsidR="00A76919" w:rsidRPr="00A76919" w:rsidRDefault="00A76919" w:rsidP="00A76919">
      <w:pPr>
        <w:shd w:val="clear" w:color="auto" w:fill="FFFFFF"/>
        <w:spacing w:before="250" w:after="0" w:line="240" w:lineRule="auto"/>
        <w:jc w:val="center"/>
        <w:rPr>
          <w:rFonts w:ascii="Verdana" w:eastAsia="Times New Roman" w:hAnsi="Verdana" w:cs="Arial"/>
          <w:color w:val="3F3F3F"/>
          <w:sz w:val="15"/>
          <w:szCs w:val="15"/>
          <w:lang w:eastAsia="ru-RU"/>
        </w:rPr>
      </w:pPr>
      <w:r w:rsidRPr="00A76919">
        <w:rPr>
          <w:rFonts w:ascii="Verdana" w:eastAsia="Times New Roman" w:hAnsi="Verdana" w:cs="Arial"/>
          <w:b/>
          <w:bCs/>
          <w:color w:val="3F3F3F"/>
          <w:sz w:val="15"/>
          <w:szCs w:val="15"/>
          <w:lang w:eastAsia="ru-RU"/>
        </w:rPr>
        <w:t>Предисловие</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 xml:space="preserve">1. </w:t>
      </w:r>
      <w:proofErr w:type="gramStart"/>
      <w:r w:rsidRPr="00A76919">
        <w:rPr>
          <w:rFonts w:ascii="Verdana" w:eastAsia="Times New Roman" w:hAnsi="Verdana" w:cs="Arial"/>
          <w:color w:val="3F3F3F"/>
          <w:sz w:val="15"/>
          <w:szCs w:val="15"/>
          <w:lang w:eastAsia="ru-RU"/>
        </w:rPr>
        <w:t>Разработан</w:t>
      </w:r>
      <w:proofErr w:type="gramEnd"/>
      <w:r w:rsidRPr="00A76919">
        <w:rPr>
          <w:rFonts w:ascii="Verdana" w:eastAsia="Times New Roman" w:hAnsi="Verdana" w:cs="Arial"/>
          <w:color w:val="3F3F3F"/>
          <w:sz w:val="15"/>
          <w:szCs w:val="15"/>
          <w:lang w:eastAsia="ru-RU"/>
        </w:rPr>
        <w:t xml:space="preserve"> и внесен Техническим комитетом по стандартизации ТК 223 "Упаковка".</w:t>
      </w:r>
      <w:r w:rsidRPr="00A76919">
        <w:rPr>
          <w:rFonts w:ascii="Verdana" w:eastAsia="Times New Roman" w:hAnsi="Verdana" w:cs="Arial"/>
          <w:color w:val="3F3F3F"/>
          <w:sz w:val="15"/>
          <w:szCs w:val="15"/>
          <w:lang w:eastAsia="ru-RU"/>
        </w:rPr>
        <w:br/>
        <w:t>2. Принят и введен в действие Постановлением Госстандарта России от 2 марта 2001 г. N 104-ст.</w:t>
      </w:r>
      <w:r w:rsidRPr="00A76919">
        <w:rPr>
          <w:rFonts w:ascii="Verdana" w:eastAsia="Times New Roman" w:hAnsi="Verdana" w:cs="Arial"/>
          <w:color w:val="3F3F3F"/>
          <w:sz w:val="15"/>
          <w:szCs w:val="15"/>
          <w:lang w:eastAsia="ru-RU"/>
        </w:rPr>
        <w:br/>
        <w:t>3. Стандарт гармонизирован с международными стандартами ИСО 6591-2-85 "Мешки. Обозначение и метод измерения", ИСО 7965-2-93 "Мешки. Испытание на падение".</w:t>
      </w:r>
      <w:r w:rsidRPr="00A76919">
        <w:rPr>
          <w:rFonts w:ascii="Verdana" w:eastAsia="Times New Roman" w:hAnsi="Verdana" w:cs="Arial"/>
          <w:color w:val="3F3F3F"/>
          <w:sz w:val="15"/>
          <w:szCs w:val="15"/>
          <w:lang w:eastAsia="ru-RU"/>
        </w:rPr>
        <w:br/>
        <w:t>4. Введен впервые.</w:t>
      </w:r>
    </w:p>
    <w:p w:rsidR="00A76919" w:rsidRPr="00A76919" w:rsidRDefault="00A76919" w:rsidP="00A76919">
      <w:pPr>
        <w:shd w:val="clear" w:color="auto" w:fill="FFFFFF"/>
        <w:spacing w:before="250" w:after="0" w:line="240" w:lineRule="auto"/>
        <w:jc w:val="center"/>
        <w:rPr>
          <w:rFonts w:ascii="Verdana" w:eastAsia="Times New Roman" w:hAnsi="Verdana" w:cs="Arial"/>
          <w:color w:val="3F3F3F"/>
          <w:sz w:val="15"/>
          <w:szCs w:val="15"/>
          <w:lang w:eastAsia="ru-RU"/>
        </w:rPr>
      </w:pPr>
      <w:r w:rsidRPr="00A76919">
        <w:rPr>
          <w:rFonts w:ascii="Verdana" w:eastAsia="Times New Roman" w:hAnsi="Verdana" w:cs="Arial"/>
          <w:b/>
          <w:bCs/>
          <w:color w:val="3F3F3F"/>
          <w:sz w:val="15"/>
          <w:szCs w:val="15"/>
          <w:lang w:eastAsia="ru-RU"/>
        </w:rPr>
        <w:t>1. Область применения</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 xml:space="preserve">Настоящий стандарт распространяется на мешки из полимерных пленок, предназначенные для упаковывания, транспортирования и хранения сыпучей продукции массой до (50 +/- 1) кг, температурой </w:t>
      </w:r>
      <w:proofErr w:type="gramStart"/>
      <w:r w:rsidRPr="00A76919">
        <w:rPr>
          <w:rFonts w:ascii="Verdana" w:eastAsia="Times New Roman" w:hAnsi="Verdana" w:cs="Arial"/>
          <w:color w:val="3F3F3F"/>
          <w:sz w:val="15"/>
          <w:szCs w:val="15"/>
          <w:lang w:eastAsia="ru-RU"/>
        </w:rPr>
        <w:t>от</w:t>
      </w:r>
      <w:proofErr w:type="gramEnd"/>
      <w:r w:rsidRPr="00A76919">
        <w:rPr>
          <w:rFonts w:ascii="Verdana" w:eastAsia="Times New Roman" w:hAnsi="Verdana" w:cs="Arial"/>
          <w:color w:val="3F3F3F"/>
          <w:sz w:val="15"/>
          <w:szCs w:val="15"/>
          <w:lang w:eastAsia="ru-RU"/>
        </w:rPr>
        <w:t xml:space="preserve"> минус 40 до плюс 60 °C.</w:t>
      </w:r>
      <w:r w:rsidRPr="00A76919">
        <w:rPr>
          <w:rFonts w:ascii="Verdana" w:eastAsia="Times New Roman" w:hAnsi="Verdana" w:cs="Arial"/>
          <w:color w:val="3F3F3F"/>
          <w:sz w:val="15"/>
          <w:szCs w:val="15"/>
          <w:lang w:eastAsia="ru-RU"/>
        </w:rPr>
        <w:br/>
        <w:t>Обязательные требования к качеству мешков изложены в 4.1.2, 4.1.3, 4.2.3, 4.4.3.</w:t>
      </w:r>
      <w:r w:rsidRPr="00A76919">
        <w:rPr>
          <w:rFonts w:ascii="Verdana" w:eastAsia="Times New Roman" w:hAnsi="Verdana" w:cs="Arial"/>
          <w:color w:val="3F3F3F"/>
          <w:sz w:val="15"/>
          <w:szCs w:val="15"/>
          <w:lang w:eastAsia="ru-RU"/>
        </w:rPr>
        <w:br/>
        <w:t>Мешки, предназначенные для упаковывания, транспортирования и хранения опасных грузов, должны отвечать требованиям ГОСТ 26319.</w:t>
      </w:r>
    </w:p>
    <w:p w:rsidR="00A76919" w:rsidRPr="00A76919" w:rsidRDefault="00A76919" w:rsidP="00A76919">
      <w:pPr>
        <w:shd w:val="clear" w:color="auto" w:fill="FFFFFF"/>
        <w:spacing w:before="250" w:after="0" w:line="240" w:lineRule="auto"/>
        <w:jc w:val="center"/>
        <w:rPr>
          <w:rFonts w:ascii="Verdana" w:eastAsia="Times New Roman" w:hAnsi="Verdana" w:cs="Arial"/>
          <w:color w:val="3F3F3F"/>
          <w:sz w:val="15"/>
          <w:szCs w:val="15"/>
          <w:lang w:eastAsia="ru-RU"/>
        </w:rPr>
      </w:pPr>
      <w:r w:rsidRPr="00A76919">
        <w:rPr>
          <w:rFonts w:ascii="Verdana" w:eastAsia="Times New Roman" w:hAnsi="Verdana" w:cs="Arial"/>
          <w:b/>
          <w:bCs/>
          <w:color w:val="3F3F3F"/>
          <w:sz w:val="15"/>
          <w:szCs w:val="15"/>
          <w:lang w:eastAsia="ru-RU"/>
        </w:rPr>
        <w:t>2. Нормативные ссылки</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В настоящем стандарте использованы ссылки на следующие стандарты:</w:t>
      </w:r>
      <w:r w:rsidRPr="00A76919">
        <w:rPr>
          <w:rFonts w:ascii="Verdana" w:eastAsia="Times New Roman" w:hAnsi="Verdana" w:cs="Arial"/>
          <w:color w:val="3F3F3F"/>
          <w:sz w:val="15"/>
          <w:szCs w:val="15"/>
          <w:lang w:eastAsia="ru-RU"/>
        </w:rPr>
        <w:br/>
        <w:t>ГОСТ 12.1.004-91. Система стандартов безопасности труда. Пожарная безопасность. Общие требования</w:t>
      </w:r>
      <w:r w:rsidRPr="00A76919">
        <w:rPr>
          <w:rFonts w:ascii="Verdana" w:eastAsia="Times New Roman" w:hAnsi="Verdana" w:cs="Arial"/>
          <w:color w:val="3F3F3F"/>
          <w:sz w:val="15"/>
          <w:szCs w:val="15"/>
          <w:lang w:eastAsia="ru-RU"/>
        </w:rPr>
        <w:br/>
        <w:t>ГОСТ 12.1.005-88. Система стандартов безопасности труда. Общие санитарно-гигиенические требования к воздуху рабочей зоны</w:t>
      </w:r>
      <w:r w:rsidRPr="00A76919">
        <w:rPr>
          <w:rFonts w:ascii="Verdana" w:eastAsia="Times New Roman" w:hAnsi="Verdana" w:cs="Arial"/>
          <w:color w:val="3F3F3F"/>
          <w:sz w:val="15"/>
          <w:szCs w:val="15"/>
          <w:lang w:eastAsia="ru-RU"/>
        </w:rPr>
        <w:br/>
        <w:t>ГОСТ 12.1.007-76. Система стандартов безопасности труда. Вредные вещества. Классификация и общие требования безопасности</w:t>
      </w:r>
      <w:r w:rsidRPr="00A76919">
        <w:rPr>
          <w:rFonts w:ascii="Verdana" w:eastAsia="Times New Roman" w:hAnsi="Verdana" w:cs="Arial"/>
          <w:color w:val="3F3F3F"/>
          <w:sz w:val="15"/>
          <w:szCs w:val="15"/>
          <w:lang w:eastAsia="ru-RU"/>
        </w:rPr>
        <w:br/>
        <w:t>ГОСТ 12.1.010-76. Система стандартов безопасности труда. Взрывобезопасность. Общие требования безопасности</w:t>
      </w:r>
      <w:r w:rsidRPr="00A76919">
        <w:rPr>
          <w:rFonts w:ascii="Verdana" w:eastAsia="Times New Roman" w:hAnsi="Verdana" w:cs="Arial"/>
          <w:color w:val="3F3F3F"/>
          <w:sz w:val="15"/>
          <w:szCs w:val="15"/>
          <w:lang w:eastAsia="ru-RU"/>
        </w:rPr>
        <w:br/>
        <w:t>ГОСТ 12.2.003-91. Система стандартов безопасности труда. Оборудование производственное. Общие требования безопасности</w:t>
      </w:r>
      <w:r w:rsidRPr="00A76919">
        <w:rPr>
          <w:rFonts w:ascii="Verdana" w:eastAsia="Times New Roman" w:hAnsi="Verdana" w:cs="Arial"/>
          <w:color w:val="3F3F3F"/>
          <w:sz w:val="15"/>
          <w:szCs w:val="15"/>
          <w:lang w:eastAsia="ru-RU"/>
        </w:rPr>
        <w:br/>
        <w:t>ГОСТ 12.2.061-81. Система стандартов безопасности труда. Оборудование производственное. Общие требования безопасности к рабочим местам</w:t>
      </w:r>
      <w:r w:rsidRPr="00A76919">
        <w:rPr>
          <w:rFonts w:ascii="Verdana" w:eastAsia="Times New Roman" w:hAnsi="Verdana" w:cs="Arial"/>
          <w:color w:val="3F3F3F"/>
          <w:sz w:val="15"/>
          <w:szCs w:val="15"/>
          <w:lang w:eastAsia="ru-RU"/>
        </w:rPr>
        <w:br/>
        <w:t>ГОСТ 12.3.030-83. Система стандартов безопасности труда. Переработка пластических масс. Требования безопасности</w:t>
      </w:r>
      <w:r w:rsidRPr="00A76919">
        <w:rPr>
          <w:rFonts w:ascii="Verdana" w:eastAsia="Times New Roman" w:hAnsi="Verdana" w:cs="Arial"/>
          <w:color w:val="3F3F3F"/>
          <w:sz w:val="15"/>
          <w:szCs w:val="15"/>
          <w:lang w:eastAsia="ru-RU"/>
        </w:rPr>
        <w:br/>
        <w:t xml:space="preserve">ГОСТ 12.4.011-89. Система стандартов безопасности труда. Средства защиты </w:t>
      </w:r>
      <w:proofErr w:type="gramStart"/>
      <w:r w:rsidRPr="00A76919">
        <w:rPr>
          <w:rFonts w:ascii="Verdana" w:eastAsia="Times New Roman" w:hAnsi="Verdana" w:cs="Arial"/>
          <w:color w:val="3F3F3F"/>
          <w:sz w:val="15"/>
          <w:szCs w:val="15"/>
          <w:lang w:eastAsia="ru-RU"/>
        </w:rPr>
        <w:t>работающих</w:t>
      </w:r>
      <w:proofErr w:type="gramEnd"/>
      <w:r w:rsidRPr="00A76919">
        <w:rPr>
          <w:rFonts w:ascii="Verdana" w:eastAsia="Times New Roman" w:hAnsi="Verdana" w:cs="Arial"/>
          <w:color w:val="3F3F3F"/>
          <w:sz w:val="15"/>
          <w:szCs w:val="15"/>
          <w:lang w:eastAsia="ru-RU"/>
        </w:rPr>
        <w:t>. Общие требования и классификация</w:t>
      </w:r>
      <w:r w:rsidRPr="00A76919">
        <w:rPr>
          <w:rFonts w:ascii="Verdana" w:eastAsia="Times New Roman" w:hAnsi="Verdana" w:cs="Arial"/>
          <w:color w:val="3F3F3F"/>
          <w:sz w:val="15"/>
          <w:szCs w:val="15"/>
          <w:lang w:eastAsia="ru-RU"/>
        </w:rPr>
        <w:br/>
        <w:t>ГОСТ 427-75. Линейки измерительные металлические. Технические условия</w:t>
      </w:r>
      <w:r w:rsidRPr="00A76919">
        <w:rPr>
          <w:rFonts w:ascii="Verdana" w:eastAsia="Times New Roman" w:hAnsi="Verdana" w:cs="Arial"/>
          <w:color w:val="3F3F3F"/>
          <w:sz w:val="15"/>
          <w:szCs w:val="15"/>
          <w:lang w:eastAsia="ru-RU"/>
        </w:rPr>
        <w:br/>
        <w:t xml:space="preserve">ГОСТ 10178-85. Портландцемент и </w:t>
      </w:r>
      <w:proofErr w:type="spellStart"/>
      <w:r w:rsidRPr="00A76919">
        <w:rPr>
          <w:rFonts w:ascii="Verdana" w:eastAsia="Times New Roman" w:hAnsi="Verdana" w:cs="Arial"/>
          <w:color w:val="3F3F3F"/>
          <w:sz w:val="15"/>
          <w:szCs w:val="15"/>
          <w:lang w:eastAsia="ru-RU"/>
        </w:rPr>
        <w:t>шлакопортландцемент</w:t>
      </w:r>
      <w:proofErr w:type="spellEnd"/>
      <w:r w:rsidRPr="00A76919">
        <w:rPr>
          <w:rFonts w:ascii="Verdana" w:eastAsia="Times New Roman" w:hAnsi="Verdana" w:cs="Arial"/>
          <w:color w:val="3F3F3F"/>
          <w:sz w:val="15"/>
          <w:szCs w:val="15"/>
          <w:lang w:eastAsia="ru-RU"/>
        </w:rPr>
        <w:t>. Технические условия</w:t>
      </w:r>
      <w:r w:rsidRPr="00A76919">
        <w:rPr>
          <w:rFonts w:ascii="Verdana" w:eastAsia="Times New Roman" w:hAnsi="Verdana" w:cs="Arial"/>
          <w:color w:val="3F3F3F"/>
          <w:sz w:val="15"/>
          <w:szCs w:val="15"/>
          <w:lang w:eastAsia="ru-RU"/>
        </w:rPr>
        <w:br/>
        <w:t>ГОСТ 10354-82. Пленка полиэтиленовая. Технические условия</w:t>
      </w:r>
      <w:r w:rsidRPr="00A76919">
        <w:rPr>
          <w:rFonts w:ascii="Verdana" w:eastAsia="Times New Roman" w:hAnsi="Verdana" w:cs="Arial"/>
          <w:color w:val="3F3F3F"/>
          <w:sz w:val="15"/>
          <w:szCs w:val="15"/>
          <w:lang w:eastAsia="ru-RU"/>
        </w:rPr>
        <w:br/>
        <w:t>ГОСТ 14192-96. Маркировка грузов</w:t>
      </w:r>
      <w:r w:rsidRPr="00A76919">
        <w:rPr>
          <w:rFonts w:ascii="Verdana" w:eastAsia="Times New Roman" w:hAnsi="Verdana" w:cs="Arial"/>
          <w:color w:val="3F3F3F"/>
          <w:sz w:val="15"/>
          <w:szCs w:val="15"/>
          <w:lang w:eastAsia="ru-RU"/>
        </w:rPr>
        <w:br/>
        <w:t>ГОСТ 14236-81. Пленки полимерные. Метод испытания на растяжение</w:t>
      </w:r>
      <w:r w:rsidRPr="00A76919">
        <w:rPr>
          <w:rFonts w:ascii="Verdana" w:eastAsia="Times New Roman" w:hAnsi="Verdana" w:cs="Arial"/>
          <w:color w:val="3F3F3F"/>
          <w:sz w:val="15"/>
          <w:szCs w:val="15"/>
          <w:lang w:eastAsia="ru-RU"/>
        </w:rPr>
        <w:br/>
        <w:t>ГОСТ 15140-78. Материалы лакокрасочные. Методы определения адгезии</w:t>
      </w:r>
      <w:r w:rsidRPr="00A76919">
        <w:rPr>
          <w:rFonts w:ascii="Verdana" w:eastAsia="Times New Roman" w:hAnsi="Verdana" w:cs="Arial"/>
          <w:color w:val="3F3F3F"/>
          <w:sz w:val="15"/>
          <w:szCs w:val="15"/>
          <w:lang w:eastAsia="ru-RU"/>
        </w:rPr>
        <w:br/>
        <w:t>ГОСТ 16337-77. Полиэтилен высокого давления. Технические условия</w:t>
      </w:r>
      <w:r w:rsidRPr="00A76919">
        <w:rPr>
          <w:rFonts w:ascii="Verdana" w:eastAsia="Times New Roman" w:hAnsi="Verdana" w:cs="Arial"/>
          <w:color w:val="3F3F3F"/>
          <w:sz w:val="15"/>
          <w:szCs w:val="15"/>
          <w:lang w:eastAsia="ru-RU"/>
        </w:rPr>
        <w:br/>
        <w:t>ГОСТ 17035-86. Пластмассы. Методы определения толщины пленок и листов</w:t>
      </w:r>
      <w:r w:rsidRPr="00A76919">
        <w:rPr>
          <w:rFonts w:ascii="Verdana" w:eastAsia="Times New Roman" w:hAnsi="Verdana" w:cs="Arial"/>
          <w:color w:val="3F3F3F"/>
          <w:sz w:val="15"/>
          <w:szCs w:val="15"/>
          <w:lang w:eastAsia="ru-RU"/>
        </w:rPr>
        <w:br/>
        <w:t>ГОСТ 17308-88. Шпагаты. Технические условия</w:t>
      </w:r>
      <w:r w:rsidRPr="00A76919">
        <w:rPr>
          <w:rFonts w:ascii="Verdana" w:eastAsia="Times New Roman" w:hAnsi="Verdana" w:cs="Arial"/>
          <w:color w:val="3F3F3F"/>
          <w:sz w:val="15"/>
          <w:szCs w:val="15"/>
          <w:lang w:eastAsia="ru-RU"/>
        </w:rPr>
        <w:br/>
        <w:t>ГОСТ 17811-78. Мешки полиэтиленовые для химической продукции. Технические условия</w:t>
      </w:r>
      <w:r w:rsidRPr="00A76919">
        <w:rPr>
          <w:rFonts w:ascii="Verdana" w:eastAsia="Times New Roman" w:hAnsi="Verdana" w:cs="Arial"/>
          <w:color w:val="3F3F3F"/>
          <w:sz w:val="15"/>
          <w:szCs w:val="15"/>
          <w:lang w:eastAsia="ru-RU"/>
        </w:rPr>
        <w:br/>
        <w:t>ГОСТ 18106-72. Тара транспортная наполненная. Обозначение частей тары для испытания</w:t>
      </w:r>
      <w:r w:rsidRPr="00A76919">
        <w:rPr>
          <w:rFonts w:ascii="Verdana" w:eastAsia="Times New Roman" w:hAnsi="Verdana" w:cs="Arial"/>
          <w:color w:val="3F3F3F"/>
          <w:sz w:val="15"/>
          <w:szCs w:val="15"/>
          <w:lang w:eastAsia="ru-RU"/>
        </w:rPr>
        <w:br/>
        <w:t>ГОСТ 18425-73. Тара транспортная наполненная. Метод испытания на удар при свободном падении</w:t>
      </w:r>
      <w:r w:rsidRPr="00A76919">
        <w:rPr>
          <w:rFonts w:ascii="Verdana" w:eastAsia="Times New Roman" w:hAnsi="Verdana" w:cs="Arial"/>
          <w:color w:val="3F3F3F"/>
          <w:sz w:val="15"/>
          <w:szCs w:val="15"/>
          <w:lang w:eastAsia="ru-RU"/>
        </w:rPr>
        <w:br/>
        <w:t>ГОСТ 19433-88. Грузы опасные. Классификация и маркировка</w:t>
      </w:r>
      <w:r w:rsidRPr="00A76919">
        <w:rPr>
          <w:rFonts w:ascii="Verdana" w:eastAsia="Times New Roman" w:hAnsi="Verdana" w:cs="Arial"/>
          <w:color w:val="3F3F3F"/>
          <w:sz w:val="15"/>
          <w:szCs w:val="15"/>
          <w:lang w:eastAsia="ru-RU"/>
        </w:rPr>
        <w:br/>
        <w:t>ГОСТ 20477-86. Лента полиэтиленовая с липким слоем. Технические условия</w:t>
      </w:r>
      <w:r w:rsidRPr="00A76919">
        <w:rPr>
          <w:rFonts w:ascii="Verdana" w:eastAsia="Times New Roman" w:hAnsi="Verdana" w:cs="Arial"/>
          <w:color w:val="3F3F3F"/>
          <w:sz w:val="15"/>
          <w:szCs w:val="15"/>
          <w:lang w:eastAsia="ru-RU"/>
        </w:rPr>
        <w:br/>
        <w:t>ГОСТ 21798-76. Тара. Метод кондиционирования для испытаний</w:t>
      </w:r>
      <w:r w:rsidRPr="00A76919">
        <w:rPr>
          <w:rFonts w:ascii="Verdana" w:eastAsia="Times New Roman" w:hAnsi="Verdana" w:cs="Arial"/>
          <w:color w:val="3F3F3F"/>
          <w:sz w:val="15"/>
          <w:szCs w:val="15"/>
          <w:lang w:eastAsia="ru-RU"/>
        </w:rPr>
        <w:br/>
        <w:t>ГОСТ 26319-84. Грузы опасные. Упаковка</w:t>
      </w:r>
      <w:r w:rsidRPr="00A76919">
        <w:rPr>
          <w:rFonts w:ascii="Verdana" w:eastAsia="Times New Roman" w:hAnsi="Verdana" w:cs="Arial"/>
          <w:color w:val="3F3F3F"/>
          <w:sz w:val="15"/>
          <w:szCs w:val="15"/>
          <w:lang w:eastAsia="ru-RU"/>
        </w:rPr>
        <w:br/>
        <w:t>ГОСТ 26663-85. Пакеты транспортные. Формирование с применением средств пакетирования. Общие технические требования</w:t>
      </w:r>
      <w:r w:rsidRPr="00A76919">
        <w:rPr>
          <w:rFonts w:ascii="Verdana" w:eastAsia="Times New Roman" w:hAnsi="Verdana" w:cs="Arial"/>
          <w:color w:val="3F3F3F"/>
          <w:sz w:val="15"/>
          <w:szCs w:val="15"/>
          <w:lang w:eastAsia="ru-RU"/>
        </w:rPr>
        <w:br/>
        <w:t xml:space="preserve">ГОСТ </w:t>
      </w:r>
      <w:proofErr w:type="gramStart"/>
      <w:r w:rsidRPr="00A76919">
        <w:rPr>
          <w:rFonts w:ascii="Verdana" w:eastAsia="Times New Roman" w:hAnsi="Verdana" w:cs="Arial"/>
          <w:color w:val="3F3F3F"/>
          <w:sz w:val="15"/>
          <w:szCs w:val="15"/>
          <w:lang w:eastAsia="ru-RU"/>
        </w:rPr>
        <w:t>Р</w:t>
      </w:r>
      <w:proofErr w:type="gramEnd"/>
      <w:r w:rsidRPr="00A76919">
        <w:rPr>
          <w:rFonts w:ascii="Verdana" w:eastAsia="Times New Roman" w:hAnsi="Verdana" w:cs="Arial"/>
          <w:color w:val="3F3F3F"/>
          <w:sz w:val="15"/>
          <w:szCs w:val="15"/>
          <w:lang w:eastAsia="ru-RU"/>
        </w:rPr>
        <w:t xml:space="preserve"> 50460-92. Знак соответствия при обязательной сертификации. Форма, размеры и технические требования.</w:t>
      </w:r>
    </w:p>
    <w:p w:rsidR="00A76919" w:rsidRPr="00A76919" w:rsidRDefault="00A76919" w:rsidP="00A76919">
      <w:pPr>
        <w:shd w:val="clear" w:color="auto" w:fill="FFFFFF"/>
        <w:spacing w:before="250" w:after="0" w:line="240" w:lineRule="auto"/>
        <w:jc w:val="center"/>
        <w:rPr>
          <w:rFonts w:ascii="Verdana" w:eastAsia="Times New Roman" w:hAnsi="Verdana" w:cs="Arial"/>
          <w:color w:val="3F3F3F"/>
          <w:sz w:val="15"/>
          <w:szCs w:val="15"/>
          <w:lang w:eastAsia="ru-RU"/>
        </w:rPr>
      </w:pPr>
      <w:r w:rsidRPr="00A76919">
        <w:rPr>
          <w:rFonts w:ascii="Verdana" w:eastAsia="Times New Roman" w:hAnsi="Verdana" w:cs="Arial"/>
          <w:b/>
          <w:bCs/>
          <w:color w:val="3F3F3F"/>
          <w:sz w:val="15"/>
          <w:szCs w:val="15"/>
          <w:lang w:eastAsia="ru-RU"/>
        </w:rPr>
        <w:t>3. Классификация, основные параметры и размеры</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3.1. Мешки должны изготовлять типов, указанных в таблице 1.</w:t>
      </w:r>
    </w:p>
    <w:p w:rsidR="00A76919" w:rsidRPr="00A76919" w:rsidRDefault="00A76919" w:rsidP="00A76919">
      <w:pPr>
        <w:shd w:val="clear" w:color="auto" w:fill="FFFFFF"/>
        <w:spacing w:before="250" w:after="0" w:line="240" w:lineRule="auto"/>
        <w:jc w:val="right"/>
        <w:rPr>
          <w:rFonts w:ascii="Verdana" w:eastAsia="Times New Roman" w:hAnsi="Verdana" w:cs="Arial"/>
          <w:color w:val="3F3F3F"/>
          <w:sz w:val="15"/>
          <w:szCs w:val="15"/>
          <w:lang w:eastAsia="ru-RU"/>
        </w:rPr>
      </w:pPr>
      <w:r w:rsidRPr="00A76919">
        <w:rPr>
          <w:rFonts w:ascii="Verdana" w:eastAsia="Times New Roman" w:hAnsi="Verdana" w:cs="Arial"/>
          <w:b/>
          <w:bCs/>
          <w:color w:val="3F3F3F"/>
          <w:sz w:val="15"/>
          <w:szCs w:val="15"/>
          <w:lang w:eastAsia="ru-RU"/>
        </w:rPr>
        <w:t>Таблица 1</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81"/>
        <w:gridCol w:w="2085"/>
      </w:tblGrid>
      <w:tr w:rsidR="00A76919" w:rsidRPr="00A76919" w:rsidTr="00A76919">
        <w:tc>
          <w:tcPr>
            <w:tcW w:w="0" w:type="auto"/>
            <w:tcBorders>
              <w:top w:val="outset" w:sz="6" w:space="0" w:color="auto"/>
              <w:left w:val="outset" w:sz="6" w:space="0" w:color="auto"/>
              <w:bottom w:val="outset" w:sz="6" w:space="0" w:color="auto"/>
              <w:right w:val="outset" w:sz="6" w:space="0" w:color="auto"/>
            </w:tcBorders>
            <w:vAlign w:val="center"/>
            <w:hideMark/>
          </w:tcPr>
          <w:p w:rsidR="00A76919" w:rsidRPr="00A76919" w:rsidRDefault="00A76919" w:rsidP="00A76919">
            <w:pPr>
              <w:spacing w:before="250" w:after="0" w:line="240" w:lineRule="auto"/>
              <w:jc w:val="center"/>
              <w:rPr>
                <w:rFonts w:ascii="Verdana" w:eastAsia="Times New Roman" w:hAnsi="Verdana" w:cs="Times New Roman"/>
                <w:color w:val="3F3F3F"/>
                <w:sz w:val="15"/>
                <w:szCs w:val="15"/>
                <w:lang w:eastAsia="ru-RU"/>
              </w:rPr>
            </w:pPr>
            <w:r w:rsidRPr="00A76919">
              <w:rPr>
                <w:rFonts w:ascii="Verdana" w:eastAsia="Times New Roman" w:hAnsi="Verdana" w:cs="Times New Roman"/>
                <w:b/>
                <w:bCs/>
                <w:color w:val="3F3F3F"/>
                <w:sz w:val="15"/>
                <w:szCs w:val="15"/>
                <w:lang w:eastAsia="ru-RU"/>
              </w:rPr>
              <w:t>Тип и характеристика мешка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76919" w:rsidRPr="00A76919" w:rsidRDefault="00A76919" w:rsidP="00A76919">
            <w:pPr>
              <w:spacing w:before="250" w:after="0" w:line="240" w:lineRule="auto"/>
              <w:jc w:val="center"/>
              <w:rPr>
                <w:rFonts w:ascii="Verdana" w:eastAsia="Times New Roman" w:hAnsi="Verdana" w:cs="Times New Roman"/>
                <w:color w:val="3F3F3F"/>
                <w:sz w:val="15"/>
                <w:szCs w:val="15"/>
                <w:lang w:eastAsia="ru-RU"/>
              </w:rPr>
            </w:pPr>
            <w:r w:rsidRPr="00A76919">
              <w:rPr>
                <w:rFonts w:ascii="Verdana" w:eastAsia="Times New Roman" w:hAnsi="Verdana" w:cs="Times New Roman"/>
                <w:b/>
                <w:bCs/>
                <w:color w:val="3F3F3F"/>
                <w:sz w:val="15"/>
                <w:szCs w:val="15"/>
                <w:lang w:eastAsia="ru-RU"/>
              </w:rPr>
              <w:t>Рисунок</w:t>
            </w:r>
          </w:p>
        </w:tc>
      </w:tr>
      <w:tr w:rsidR="00A76919" w:rsidRPr="00A76919" w:rsidTr="00A76919">
        <w:tc>
          <w:tcPr>
            <w:tcW w:w="0" w:type="auto"/>
            <w:tcBorders>
              <w:top w:val="outset" w:sz="6" w:space="0" w:color="auto"/>
              <w:left w:val="outset" w:sz="6" w:space="0" w:color="auto"/>
              <w:bottom w:val="outset" w:sz="6" w:space="0" w:color="auto"/>
              <w:right w:val="outset" w:sz="6" w:space="0" w:color="auto"/>
            </w:tcBorders>
            <w:vAlign w:val="center"/>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lastRenderedPageBreak/>
              <w:t xml:space="preserve">I — </w:t>
            </w:r>
            <w:proofErr w:type="spellStart"/>
            <w:r w:rsidRPr="00A76919">
              <w:rPr>
                <w:rFonts w:ascii="Times New Roman" w:eastAsia="Times New Roman" w:hAnsi="Times New Roman" w:cs="Times New Roman"/>
                <w:sz w:val="24"/>
                <w:szCs w:val="24"/>
                <w:lang w:eastAsia="ru-RU"/>
              </w:rPr>
              <w:t>термосваренный</w:t>
            </w:r>
            <w:proofErr w:type="spellEnd"/>
            <w:r w:rsidRPr="00A76919">
              <w:rPr>
                <w:rFonts w:ascii="Times New Roman" w:eastAsia="Times New Roman" w:hAnsi="Times New Roman" w:cs="Times New Roman"/>
                <w:sz w:val="24"/>
                <w:szCs w:val="24"/>
                <w:lang w:eastAsia="ru-RU"/>
              </w:rPr>
              <w:t xml:space="preserve"> с открытым верхом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A76919" w:rsidRPr="00A76919" w:rsidRDefault="00A76919" w:rsidP="00A76919">
            <w:pPr>
              <w:spacing w:before="250" w:after="0" w:line="240" w:lineRule="auto"/>
              <w:jc w:val="center"/>
              <w:rPr>
                <w:rFonts w:ascii="Verdana" w:eastAsia="Times New Roman" w:hAnsi="Verdana" w:cs="Times New Roman"/>
                <w:color w:val="3F3F3F"/>
                <w:sz w:val="15"/>
                <w:szCs w:val="15"/>
                <w:lang w:eastAsia="ru-RU"/>
              </w:rPr>
            </w:pPr>
            <w:r>
              <w:rPr>
                <w:rFonts w:ascii="Verdana" w:eastAsia="Times New Roman" w:hAnsi="Verdana" w:cs="Times New Roman"/>
                <w:noProof/>
                <w:color w:val="3F3F3F"/>
                <w:sz w:val="15"/>
                <w:szCs w:val="15"/>
                <w:lang w:eastAsia="ru-RU"/>
              </w:rPr>
              <w:drawing>
                <wp:inline distT="0" distB="0" distL="0" distR="0">
                  <wp:extent cx="1097280" cy="1431290"/>
                  <wp:effectExtent l="19050" t="0" r="7620" b="0"/>
                  <wp:docPr id="23" name="Рисунок 23" descr="I — мешок термосваренный с открытым верх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 — мешок термосваренный с открытым верхом"/>
                          <pic:cNvPicPr>
                            <a:picLocks noChangeAspect="1" noChangeArrowheads="1"/>
                          </pic:cNvPicPr>
                        </pic:nvPicPr>
                        <pic:blipFill>
                          <a:blip r:embed="rId6" cstate="print"/>
                          <a:srcRect/>
                          <a:stretch>
                            <a:fillRect/>
                          </a:stretch>
                        </pic:blipFill>
                        <pic:spPr bwMode="auto">
                          <a:xfrm>
                            <a:off x="0" y="0"/>
                            <a:ext cx="1097280" cy="1431290"/>
                          </a:xfrm>
                          <a:prstGeom prst="rect">
                            <a:avLst/>
                          </a:prstGeom>
                          <a:noFill/>
                          <a:ln w="9525">
                            <a:noFill/>
                            <a:miter lim="800000"/>
                            <a:headEnd/>
                            <a:tailEnd/>
                          </a:ln>
                        </pic:spPr>
                      </pic:pic>
                    </a:graphicData>
                  </a:graphic>
                </wp:inline>
              </w:drawing>
            </w:r>
            <w:r w:rsidRPr="00A76919">
              <w:rPr>
                <w:rFonts w:ascii="Verdana" w:eastAsia="Times New Roman" w:hAnsi="Verdana" w:cs="Times New Roman"/>
                <w:color w:val="3F3F3F"/>
                <w:sz w:val="15"/>
                <w:szCs w:val="15"/>
                <w:lang w:eastAsia="ru-RU"/>
              </w:rPr>
              <w:br/>
              <w:t>Рисунок 1</w:t>
            </w:r>
          </w:p>
        </w:tc>
      </w:tr>
      <w:tr w:rsidR="00A76919" w:rsidRPr="00A76919" w:rsidTr="00A76919">
        <w:tc>
          <w:tcPr>
            <w:tcW w:w="0" w:type="auto"/>
            <w:tcBorders>
              <w:top w:val="outset" w:sz="6" w:space="0" w:color="auto"/>
              <w:left w:val="outset" w:sz="6" w:space="0" w:color="auto"/>
              <w:bottom w:val="outset" w:sz="6" w:space="0" w:color="auto"/>
              <w:right w:val="outset" w:sz="6" w:space="0" w:color="auto"/>
            </w:tcBorders>
            <w:vAlign w:val="center"/>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 xml:space="preserve">II — </w:t>
            </w:r>
            <w:proofErr w:type="spellStart"/>
            <w:r w:rsidRPr="00A76919">
              <w:rPr>
                <w:rFonts w:ascii="Times New Roman" w:eastAsia="Times New Roman" w:hAnsi="Times New Roman" w:cs="Times New Roman"/>
                <w:sz w:val="24"/>
                <w:szCs w:val="24"/>
                <w:lang w:eastAsia="ru-RU"/>
              </w:rPr>
              <w:t>термосваренный</w:t>
            </w:r>
            <w:proofErr w:type="spellEnd"/>
            <w:r w:rsidRPr="00A76919">
              <w:rPr>
                <w:rFonts w:ascii="Times New Roman" w:eastAsia="Times New Roman" w:hAnsi="Times New Roman" w:cs="Times New Roman"/>
                <w:sz w:val="24"/>
                <w:szCs w:val="24"/>
                <w:lang w:eastAsia="ru-RU"/>
              </w:rPr>
              <w:t xml:space="preserve"> с открытым верхом с фальцами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A76919" w:rsidRPr="00A76919" w:rsidRDefault="00A76919" w:rsidP="00A76919">
            <w:pPr>
              <w:spacing w:before="250" w:after="0" w:line="240" w:lineRule="auto"/>
              <w:jc w:val="center"/>
              <w:rPr>
                <w:rFonts w:ascii="Verdana" w:eastAsia="Times New Roman" w:hAnsi="Verdana" w:cs="Times New Roman"/>
                <w:color w:val="3F3F3F"/>
                <w:sz w:val="15"/>
                <w:szCs w:val="15"/>
                <w:lang w:eastAsia="ru-RU"/>
              </w:rPr>
            </w:pPr>
            <w:r>
              <w:rPr>
                <w:rFonts w:ascii="Verdana" w:eastAsia="Times New Roman" w:hAnsi="Verdana" w:cs="Times New Roman"/>
                <w:noProof/>
                <w:color w:val="3F3F3F"/>
                <w:sz w:val="15"/>
                <w:szCs w:val="15"/>
                <w:lang w:eastAsia="ru-RU"/>
              </w:rPr>
              <w:drawing>
                <wp:inline distT="0" distB="0" distL="0" distR="0">
                  <wp:extent cx="1200785" cy="2377440"/>
                  <wp:effectExtent l="19050" t="0" r="0" b="0"/>
                  <wp:docPr id="24" name="Рисунок 24" descr="мешок термосваренный с открытым верхом с фальц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мешок термосваренный с открытым верхом с фальцами"/>
                          <pic:cNvPicPr>
                            <a:picLocks noChangeAspect="1" noChangeArrowheads="1"/>
                          </pic:cNvPicPr>
                        </pic:nvPicPr>
                        <pic:blipFill>
                          <a:blip r:embed="rId7" cstate="print"/>
                          <a:srcRect/>
                          <a:stretch>
                            <a:fillRect/>
                          </a:stretch>
                        </pic:blipFill>
                        <pic:spPr bwMode="auto">
                          <a:xfrm>
                            <a:off x="0" y="0"/>
                            <a:ext cx="1200785" cy="2377440"/>
                          </a:xfrm>
                          <a:prstGeom prst="rect">
                            <a:avLst/>
                          </a:prstGeom>
                          <a:noFill/>
                          <a:ln w="9525">
                            <a:noFill/>
                            <a:miter lim="800000"/>
                            <a:headEnd/>
                            <a:tailEnd/>
                          </a:ln>
                        </pic:spPr>
                      </pic:pic>
                    </a:graphicData>
                  </a:graphic>
                </wp:inline>
              </w:drawing>
            </w:r>
            <w:r w:rsidRPr="00A76919">
              <w:rPr>
                <w:rFonts w:ascii="Verdana" w:eastAsia="Times New Roman" w:hAnsi="Verdana" w:cs="Times New Roman"/>
                <w:color w:val="3F3F3F"/>
                <w:sz w:val="15"/>
                <w:szCs w:val="15"/>
                <w:lang w:eastAsia="ru-RU"/>
              </w:rPr>
              <w:br/>
              <w:t>Рисунок 2</w:t>
            </w:r>
          </w:p>
        </w:tc>
      </w:tr>
      <w:tr w:rsidR="00A76919" w:rsidRPr="00A76919" w:rsidTr="00A76919">
        <w:tc>
          <w:tcPr>
            <w:tcW w:w="0" w:type="auto"/>
            <w:tcBorders>
              <w:top w:val="outset" w:sz="6" w:space="0" w:color="auto"/>
              <w:left w:val="outset" w:sz="6" w:space="0" w:color="auto"/>
              <w:bottom w:val="outset" w:sz="6" w:space="0" w:color="auto"/>
              <w:right w:val="outset" w:sz="6" w:space="0" w:color="auto"/>
            </w:tcBorders>
            <w:vAlign w:val="center"/>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 xml:space="preserve">III — </w:t>
            </w:r>
            <w:proofErr w:type="gramStart"/>
            <w:r w:rsidRPr="00A76919">
              <w:rPr>
                <w:rFonts w:ascii="Times New Roman" w:eastAsia="Times New Roman" w:hAnsi="Times New Roman" w:cs="Times New Roman"/>
                <w:sz w:val="24"/>
                <w:szCs w:val="24"/>
                <w:lang w:eastAsia="ru-RU"/>
              </w:rPr>
              <w:t>склеенный</w:t>
            </w:r>
            <w:proofErr w:type="gramEnd"/>
            <w:r w:rsidRPr="00A76919">
              <w:rPr>
                <w:rFonts w:ascii="Times New Roman" w:eastAsia="Times New Roman" w:hAnsi="Times New Roman" w:cs="Times New Roman"/>
                <w:sz w:val="24"/>
                <w:szCs w:val="24"/>
                <w:lang w:eastAsia="ru-RU"/>
              </w:rPr>
              <w:t xml:space="preserve"> с открытым верхом с фальцами и прямоугольным дном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A76919" w:rsidRPr="00A76919" w:rsidRDefault="00A76919" w:rsidP="00A76919">
            <w:pPr>
              <w:spacing w:before="250" w:after="0" w:line="240" w:lineRule="auto"/>
              <w:jc w:val="center"/>
              <w:rPr>
                <w:rFonts w:ascii="Verdana" w:eastAsia="Times New Roman" w:hAnsi="Verdana" w:cs="Times New Roman"/>
                <w:color w:val="3F3F3F"/>
                <w:sz w:val="15"/>
                <w:szCs w:val="15"/>
                <w:lang w:eastAsia="ru-RU"/>
              </w:rPr>
            </w:pPr>
            <w:r>
              <w:rPr>
                <w:rFonts w:ascii="Verdana" w:eastAsia="Times New Roman" w:hAnsi="Verdana" w:cs="Times New Roman"/>
                <w:noProof/>
                <w:color w:val="3F3F3F"/>
                <w:sz w:val="15"/>
                <w:szCs w:val="15"/>
                <w:lang w:eastAsia="ru-RU"/>
              </w:rPr>
              <w:drawing>
                <wp:inline distT="0" distB="0" distL="0" distR="0">
                  <wp:extent cx="1160780" cy="1431290"/>
                  <wp:effectExtent l="19050" t="0" r="1270" b="0"/>
                  <wp:docPr id="25" name="Рисунок 25" descr="мешок склеенный с открытым верхом с фальцами и прямоугольным дн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мешок склеенный с открытым верхом с фальцами и прямоугольным дном"/>
                          <pic:cNvPicPr>
                            <a:picLocks noChangeAspect="1" noChangeArrowheads="1"/>
                          </pic:cNvPicPr>
                        </pic:nvPicPr>
                        <pic:blipFill>
                          <a:blip r:embed="rId8" cstate="print"/>
                          <a:srcRect/>
                          <a:stretch>
                            <a:fillRect/>
                          </a:stretch>
                        </pic:blipFill>
                        <pic:spPr bwMode="auto">
                          <a:xfrm>
                            <a:off x="0" y="0"/>
                            <a:ext cx="1160780" cy="1431290"/>
                          </a:xfrm>
                          <a:prstGeom prst="rect">
                            <a:avLst/>
                          </a:prstGeom>
                          <a:noFill/>
                          <a:ln w="9525">
                            <a:noFill/>
                            <a:miter lim="800000"/>
                            <a:headEnd/>
                            <a:tailEnd/>
                          </a:ln>
                        </pic:spPr>
                      </pic:pic>
                    </a:graphicData>
                  </a:graphic>
                </wp:inline>
              </w:drawing>
            </w:r>
            <w:r w:rsidRPr="00A76919">
              <w:rPr>
                <w:rFonts w:ascii="Verdana" w:eastAsia="Times New Roman" w:hAnsi="Verdana" w:cs="Times New Roman"/>
                <w:color w:val="3F3F3F"/>
                <w:sz w:val="15"/>
                <w:szCs w:val="15"/>
                <w:lang w:eastAsia="ru-RU"/>
              </w:rPr>
              <w:br/>
              <w:t>Рисунок 3</w:t>
            </w:r>
          </w:p>
        </w:tc>
      </w:tr>
      <w:tr w:rsidR="00A76919" w:rsidRPr="00A76919" w:rsidTr="00A76919">
        <w:tc>
          <w:tcPr>
            <w:tcW w:w="0" w:type="auto"/>
            <w:tcBorders>
              <w:top w:val="outset" w:sz="6" w:space="0" w:color="auto"/>
              <w:left w:val="outset" w:sz="6" w:space="0" w:color="auto"/>
              <w:bottom w:val="outset" w:sz="6" w:space="0" w:color="auto"/>
              <w:right w:val="outset" w:sz="6" w:space="0" w:color="auto"/>
            </w:tcBorders>
            <w:vAlign w:val="center"/>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 xml:space="preserve">IV — </w:t>
            </w:r>
            <w:proofErr w:type="gramStart"/>
            <w:r w:rsidRPr="00A76919">
              <w:rPr>
                <w:rFonts w:ascii="Times New Roman" w:eastAsia="Times New Roman" w:hAnsi="Times New Roman" w:cs="Times New Roman"/>
                <w:sz w:val="24"/>
                <w:szCs w:val="24"/>
                <w:lang w:eastAsia="ru-RU"/>
              </w:rPr>
              <w:t>склеенный</w:t>
            </w:r>
            <w:proofErr w:type="gramEnd"/>
            <w:r w:rsidRPr="00A76919">
              <w:rPr>
                <w:rFonts w:ascii="Times New Roman" w:eastAsia="Times New Roman" w:hAnsi="Times New Roman" w:cs="Times New Roman"/>
                <w:sz w:val="24"/>
                <w:szCs w:val="24"/>
                <w:lang w:eastAsia="ru-RU"/>
              </w:rPr>
              <w:t xml:space="preserve"> с открытым верхом с шестиугольным дном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A76919" w:rsidRPr="00A76919" w:rsidRDefault="00A76919" w:rsidP="00A76919">
            <w:pPr>
              <w:spacing w:before="250" w:after="0" w:line="240" w:lineRule="auto"/>
              <w:jc w:val="center"/>
              <w:rPr>
                <w:rFonts w:ascii="Verdana" w:eastAsia="Times New Roman" w:hAnsi="Verdana" w:cs="Times New Roman"/>
                <w:color w:val="3F3F3F"/>
                <w:sz w:val="15"/>
                <w:szCs w:val="15"/>
                <w:lang w:eastAsia="ru-RU"/>
              </w:rPr>
            </w:pPr>
            <w:r>
              <w:rPr>
                <w:rFonts w:ascii="Verdana" w:eastAsia="Times New Roman" w:hAnsi="Verdana" w:cs="Times New Roman"/>
                <w:noProof/>
                <w:color w:val="3F3F3F"/>
                <w:sz w:val="15"/>
                <w:szCs w:val="15"/>
                <w:lang w:eastAsia="ru-RU"/>
              </w:rPr>
              <w:drawing>
                <wp:inline distT="0" distB="0" distL="0" distR="0">
                  <wp:extent cx="1184910" cy="1431290"/>
                  <wp:effectExtent l="19050" t="0" r="0" b="0"/>
                  <wp:docPr id="26" name="Рисунок 26" descr="мешок склеенный с открытым верхом с шестиугольным дн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ешок склеенный с открытым верхом с шестиугольным дном"/>
                          <pic:cNvPicPr>
                            <a:picLocks noChangeAspect="1" noChangeArrowheads="1"/>
                          </pic:cNvPicPr>
                        </pic:nvPicPr>
                        <pic:blipFill>
                          <a:blip r:embed="rId9" cstate="print"/>
                          <a:srcRect/>
                          <a:stretch>
                            <a:fillRect/>
                          </a:stretch>
                        </pic:blipFill>
                        <pic:spPr bwMode="auto">
                          <a:xfrm>
                            <a:off x="0" y="0"/>
                            <a:ext cx="1184910" cy="1431290"/>
                          </a:xfrm>
                          <a:prstGeom prst="rect">
                            <a:avLst/>
                          </a:prstGeom>
                          <a:noFill/>
                          <a:ln w="9525">
                            <a:noFill/>
                            <a:miter lim="800000"/>
                            <a:headEnd/>
                            <a:tailEnd/>
                          </a:ln>
                        </pic:spPr>
                      </pic:pic>
                    </a:graphicData>
                  </a:graphic>
                </wp:inline>
              </w:drawing>
            </w:r>
            <w:r w:rsidRPr="00A76919">
              <w:rPr>
                <w:rFonts w:ascii="Verdana" w:eastAsia="Times New Roman" w:hAnsi="Verdana" w:cs="Times New Roman"/>
                <w:color w:val="3F3F3F"/>
                <w:sz w:val="15"/>
                <w:szCs w:val="15"/>
                <w:lang w:eastAsia="ru-RU"/>
              </w:rPr>
              <w:br/>
              <w:t>Рисунок 4</w:t>
            </w:r>
          </w:p>
        </w:tc>
      </w:tr>
      <w:tr w:rsidR="00A76919" w:rsidRPr="00A76919" w:rsidTr="00A76919">
        <w:tc>
          <w:tcPr>
            <w:tcW w:w="0" w:type="auto"/>
            <w:tcBorders>
              <w:top w:val="outset" w:sz="6" w:space="0" w:color="auto"/>
              <w:left w:val="outset" w:sz="6" w:space="0" w:color="auto"/>
              <w:bottom w:val="outset" w:sz="6" w:space="0" w:color="auto"/>
              <w:right w:val="outset" w:sz="6" w:space="0" w:color="auto"/>
            </w:tcBorders>
            <w:vAlign w:val="center"/>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lastRenderedPageBreak/>
              <w:t xml:space="preserve">V — </w:t>
            </w:r>
            <w:proofErr w:type="spellStart"/>
            <w:r w:rsidRPr="00A76919">
              <w:rPr>
                <w:rFonts w:ascii="Times New Roman" w:eastAsia="Times New Roman" w:hAnsi="Times New Roman" w:cs="Times New Roman"/>
                <w:sz w:val="24"/>
                <w:szCs w:val="24"/>
                <w:lang w:eastAsia="ru-RU"/>
              </w:rPr>
              <w:t>термосваренный</w:t>
            </w:r>
            <w:proofErr w:type="spellEnd"/>
            <w:r w:rsidRPr="00A76919">
              <w:rPr>
                <w:rFonts w:ascii="Times New Roman" w:eastAsia="Times New Roman" w:hAnsi="Times New Roman" w:cs="Times New Roman"/>
                <w:sz w:val="24"/>
                <w:szCs w:val="24"/>
                <w:lang w:eastAsia="ru-RU"/>
              </w:rPr>
              <w:t xml:space="preserve"> с клапаном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A76919" w:rsidRPr="00A76919" w:rsidRDefault="00A76919" w:rsidP="00A76919">
            <w:pPr>
              <w:spacing w:before="250" w:after="0" w:line="240" w:lineRule="auto"/>
              <w:jc w:val="center"/>
              <w:rPr>
                <w:rFonts w:ascii="Verdana" w:eastAsia="Times New Roman" w:hAnsi="Verdana" w:cs="Times New Roman"/>
                <w:color w:val="3F3F3F"/>
                <w:sz w:val="15"/>
                <w:szCs w:val="15"/>
                <w:lang w:eastAsia="ru-RU"/>
              </w:rPr>
            </w:pPr>
            <w:r>
              <w:rPr>
                <w:rFonts w:ascii="Verdana" w:eastAsia="Times New Roman" w:hAnsi="Verdana" w:cs="Times New Roman"/>
                <w:noProof/>
                <w:color w:val="3F3F3F"/>
                <w:sz w:val="15"/>
                <w:szCs w:val="15"/>
                <w:lang w:eastAsia="ru-RU"/>
              </w:rPr>
              <w:drawing>
                <wp:inline distT="0" distB="0" distL="0" distR="0">
                  <wp:extent cx="1105535" cy="1431290"/>
                  <wp:effectExtent l="19050" t="0" r="0" b="0"/>
                  <wp:docPr id="27" name="Рисунок 27" descr="мешок термосваренный с клапан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мешок термосваренный с клапаном"/>
                          <pic:cNvPicPr>
                            <a:picLocks noChangeAspect="1" noChangeArrowheads="1"/>
                          </pic:cNvPicPr>
                        </pic:nvPicPr>
                        <pic:blipFill>
                          <a:blip r:embed="rId10" cstate="print"/>
                          <a:srcRect/>
                          <a:stretch>
                            <a:fillRect/>
                          </a:stretch>
                        </pic:blipFill>
                        <pic:spPr bwMode="auto">
                          <a:xfrm>
                            <a:off x="0" y="0"/>
                            <a:ext cx="1105535" cy="1431290"/>
                          </a:xfrm>
                          <a:prstGeom prst="rect">
                            <a:avLst/>
                          </a:prstGeom>
                          <a:noFill/>
                          <a:ln w="9525">
                            <a:noFill/>
                            <a:miter lim="800000"/>
                            <a:headEnd/>
                            <a:tailEnd/>
                          </a:ln>
                        </pic:spPr>
                      </pic:pic>
                    </a:graphicData>
                  </a:graphic>
                </wp:inline>
              </w:drawing>
            </w:r>
            <w:r w:rsidRPr="00A76919">
              <w:rPr>
                <w:rFonts w:ascii="Verdana" w:eastAsia="Times New Roman" w:hAnsi="Verdana" w:cs="Times New Roman"/>
                <w:color w:val="3F3F3F"/>
                <w:sz w:val="15"/>
                <w:szCs w:val="15"/>
                <w:lang w:eastAsia="ru-RU"/>
              </w:rPr>
              <w:br/>
              <w:t>Рисунок 5</w:t>
            </w:r>
          </w:p>
        </w:tc>
      </w:tr>
      <w:tr w:rsidR="00A76919" w:rsidRPr="00A76919" w:rsidTr="00A76919">
        <w:tc>
          <w:tcPr>
            <w:tcW w:w="0" w:type="auto"/>
            <w:tcBorders>
              <w:top w:val="outset" w:sz="6" w:space="0" w:color="auto"/>
              <w:left w:val="outset" w:sz="6" w:space="0" w:color="auto"/>
              <w:bottom w:val="outset" w:sz="6" w:space="0" w:color="auto"/>
              <w:right w:val="outset" w:sz="6" w:space="0" w:color="auto"/>
            </w:tcBorders>
            <w:vAlign w:val="center"/>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 xml:space="preserve">VI — </w:t>
            </w:r>
            <w:proofErr w:type="spellStart"/>
            <w:r w:rsidRPr="00A76919">
              <w:rPr>
                <w:rFonts w:ascii="Times New Roman" w:eastAsia="Times New Roman" w:hAnsi="Times New Roman" w:cs="Times New Roman"/>
                <w:sz w:val="24"/>
                <w:szCs w:val="24"/>
                <w:lang w:eastAsia="ru-RU"/>
              </w:rPr>
              <w:t>термосваренный</w:t>
            </w:r>
            <w:proofErr w:type="spellEnd"/>
            <w:r w:rsidRPr="00A76919">
              <w:rPr>
                <w:rFonts w:ascii="Times New Roman" w:eastAsia="Times New Roman" w:hAnsi="Times New Roman" w:cs="Times New Roman"/>
                <w:sz w:val="24"/>
                <w:szCs w:val="24"/>
                <w:lang w:eastAsia="ru-RU"/>
              </w:rPr>
              <w:t xml:space="preserve"> с клапаном и фальцами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A76919" w:rsidRPr="00A76919" w:rsidRDefault="00A76919" w:rsidP="00A76919">
            <w:pPr>
              <w:spacing w:before="250" w:after="0" w:line="240" w:lineRule="auto"/>
              <w:jc w:val="center"/>
              <w:rPr>
                <w:rFonts w:ascii="Verdana" w:eastAsia="Times New Roman" w:hAnsi="Verdana" w:cs="Times New Roman"/>
                <w:color w:val="3F3F3F"/>
                <w:sz w:val="15"/>
                <w:szCs w:val="15"/>
                <w:lang w:eastAsia="ru-RU"/>
              </w:rPr>
            </w:pPr>
            <w:r>
              <w:rPr>
                <w:rFonts w:ascii="Verdana" w:eastAsia="Times New Roman" w:hAnsi="Verdana" w:cs="Times New Roman"/>
                <w:noProof/>
                <w:color w:val="3F3F3F"/>
                <w:sz w:val="15"/>
                <w:szCs w:val="15"/>
                <w:lang w:eastAsia="ru-RU"/>
              </w:rPr>
              <w:drawing>
                <wp:inline distT="0" distB="0" distL="0" distR="0">
                  <wp:extent cx="1169035" cy="1431290"/>
                  <wp:effectExtent l="19050" t="0" r="0" b="0"/>
                  <wp:docPr id="28" name="Рисунок 28" descr="VI — мешок термосваренный с клапаном и фальц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I — мешок термосваренный с клапаном и фальцами"/>
                          <pic:cNvPicPr>
                            <a:picLocks noChangeAspect="1" noChangeArrowheads="1"/>
                          </pic:cNvPicPr>
                        </pic:nvPicPr>
                        <pic:blipFill>
                          <a:blip r:embed="rId11" cstate="print"/>
                          <a:srcRect/>
                          <a:stretch>
                            <a:fillRect/>
                          </a:stretch>
                        </pic:blipFill>
                        <pic:spPr bwMode="auto">
                          <a:xfrm>
                            <a:off x="0" y="0"/>
                            <a:ext cx="1169035" cy="1431290"/>
                          </a:xfrm>
                          <a:prstGeom prst="rect">
                            <a:avLst/>
                          </a:prstGeom>
                          <a:noFill/>
                          <a:ln w="9525">
                            <a:noFill/>
                            <a:miter lim="800000"/>
                            <a:headEnd/>
                            <a:tailEnd/>
                          </a:ln>
                        </pic:spPr>
                      </pic:pic>
                    </a:graphicData>
                  </a:graphic>
                </wp:inline>
              </w:drawing>
            </w:r>
            <w:r w:rsidRPr="00A76919">
              <w:rPr>
                <w:rFonts w:ascii="Verdana" w:eastAsia="Times New Roman" w:hAnsi="Verdana" w:cs="Times New Roman"/>
                <w:color w:val="3F3F3F"/>
                <w:sz w:val="15"/>
                <w:szCs w:val="15"/>
                <w:lang w:eastAsia="ru-RU"/>
              </w:rPr>
              <w:br/>
              <w:t>Рисунок 6</w:t>
            </w:r>
          </w:p>
        </w:tc>
      </w:tr>
      <w:tr w:rsidR="00A76919" w:rsidRPr="00A76919" w:rsidTr="00A76919">
        <w:tc>
          <w:tcPr>
            <w:tcW w:w="0" w:type="auto"/>
            <w:tcBorders>
              <w:top w:val="outset" w:sz="6" w:space="0" w:color="auto"/>
              <w:left w:val="outset" w:sz="6" w:space="0" w:color="auto"/>
              <w:bottom w:val="outset" w:sz="6" w:space="0" w:color="auto"/>
              <w:right w:val="outset" w:sz="6" w:space="0" w:color="auto"/>
            </w:tcBorders>
            <w:vAlign w:val="center"/>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6919" w:rsidRPr="00A76919" w:rsidRDefault="00A76919" w:rsidP="00A76919">
            <w:pPr>
              <w:spacing w:before="250" w:after="0" w:line="240" w:lineRule="auto"/>
              <w:jc w:val="center"/>
              <w:rPr>
                <w:rFonts w:ascii="Verdana" w:eastAsia="Times New Roman" w:hAnsi="Verdana" w:cs="Times New Roman"/>
                <w:color w:val="3F3F3F"/>
                <w:sz w:val="15"/>
                <w:szCs w:val="15"/>
                <w:lang w:eastAsia="ru-RU"/>
              </w:rPr>
            </w:pPr>
            <w:r>
              <w:rPr>
                <w:rFonts w:ascii="Verdana" w:eastAsia="Times New Roman" w:hAnsi="Verdana" w:cs="Times New Roman"/>
                <w:noProof/>
                <w:color w:val="3F3F3F"/>
                <w:sz w:val="15"/>
                <w:szCs w:val="15"/>
                <w:lang w:eastAsia="ru-RU"/>
              </w:rPr>
              <w:drawing>
                <wp:inline distT="0" distB="0" distL="0" distR="0">
                  <wp:extent cx="1232535" cy="1431290"/>
                  <wp:effectExtent l="19050" t="0" r="5715" b="0"/>
                  <wp:docPr id="29" name="Рисунок 29" descr="http://www.unipack.ru/user_files/file49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unipack.ru/user_files/file4928.gif"/>
                          <pic:cNvPicPr>
                            <a:picLocks noChangeAspect="1" noChangeArrowheads="1"/>
                          </pic:cNvPicPr>
                        </pic:nvPicPr>
                        <pic:blipFill>
                          <a:blip r:embed="rId12" cstate="print"/>
                          <a:srcRect/>
                          <a:stretch>
                            <a:fillRect/>
                          </a:stretch>
                        </pic:blipFill>
                        <pic:spPr bwMode="auto">
                          <a:xfrm>
                            <a:off x="0" y="0"/>
                            <a:ext cx="1232535" cy="1431290"/>
                          </a:xfrm>
                          <a:prstGeom prst="rect">
                            <a:avLst/>
                          </a:prstGeom>
                          <a:noFill/>
                          <a:ln w="9525">
                            <a:noFill/>
                            <a:miter lim="800000"/>
                            <a:headEnd/>
                            <a:tailEnd/>
                          </a:ln>
                        </pic:spPr>
                      </pic:pic>
                    </a:graphicData>
                  </a:graphic>
                </wp:inline>
              </w:drawing>
            </w:r>
            <w:r w:rsidRPr="00A76919">
              <w:rPr>
                <w:rFonts w:ascii="Verdana" w:eastAsia="Times New Roman" w:hAnsi="Verdana" w:cs="Times New Roman"/>
                <w:color w:val="3F3F3F"/>
                <w:sz w:val="15"/>
                <w:szCs w:val="15"/>
                <w:lang w:eastAsia="ru-RU"/>
              </w:rPr>
              <w:br/>
              <w:t>Рисунок 7</w:t>
            </w:r>
          </w:p>
        </w:tc>
      </w:tr>
      <w:tr w:rsidR="00A76919" w:rsidRPr="00A76919" w:rsidTr="00A76919">
        <w:tc>
          <w:tcPr>
            <w:tcW w:w="0" w:type="auto"/>
            <w:tcBorders>
              <w:top w:val="outset" w:sz="6" w:space="0" w:color="auto"/>
              <w:left w:val="outset" w:sz="6" w:space="0" w:color="auto"/>
              <w:bottom w:val="outset" w:sz="6" w:space="0" w:color="auto"/>
              <w:right w:val="outset" w:sz="6" w:space="0" w:color="auto"/>
            </w:tcBorders>
            <w:vAlign w:val="center"/>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6919" w:rsidRPr="00A76919" w:rsidRDefault="00A76919" w:rsidP="00A76919">
            <w:pPr>
              <w:spacing w:before="250" w:after="0" w:line="240" w:lineRule="auto"/>
              <w:jc w:val="center"/>
              <w:rPr>
                <w:rFonts w:ascii="Verdana" w:eastAsia="Times New Roman" w:hAnsi="Verdana" w:cs="Times New Roman"/>
                <w:color w:val="3F3F3F"/>
                <w:sz w:val="15"/>
                <w:szCs w:val="15"/>
                <w:lang w:eastAsia="ru-RU"/>
              </w:rPr>
            </w:pPr>
            <w:r>
              <w:rPr>
                <w:rFonts w:ascii="Verdana" w:eastAsia="Times New Roman" w:hAnsi="Verdana" w:cs="Times New Roman"/>
                <w:noProof/>
                <w:color w:val="3F3F3F"/>
                <w:sz w:val="15"/>
                <w:szCs w:val="15"/>
                <w:lang w:eastAsia="ru-RU"/>
              </w:rPr>
              <w:drawing>
                <wp:inline distT="0" distB="0" distL="0" distR="0">
                  <wp:extent cx="1240155" cy="1431290"/>
                  <wp:effectExtent l="19050" t="0" r="0" b="0"/>
                  <wp:docPr id="30" name="Рисунок 30" descr="http://www.unipack.ru/user_files/file49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unipack.ru/user_files/file4929.gif"/>
                          <pic:cNvPicPr>
                            <a:picLocks noChangeAspect="1" noChangeArrowheads="1"/>
                          </pic:cNvPicPr>
                        </pic:nvPicPr>
                        <pic:blipFill>
                          <a:blip r:embed="rId13" cstate="print"/>
                          <a:srcRect/>
                          <a:stretch>
                            <a:fillRect/>
                          </a:stretch>
                        </pic:blipFill>
                        <pic:spPr bwMode="auto">
                          <a:xfrm>
                            <a:off x="0" y="0"/>
                            <a:ext cx="1240155" cy="1431290"/>
                          </a:xfrm>
                          <a:prstGeom prst="rect">
                            <a:avLst/>
                          </a:prstGeom>
                          <a:noFill/>
                          <a:ln w="9525">
                            <a:noFill/>
                            <a:miter lim="800000"/>
                            <a:headEnd/>
                            <a:tailEnd/>
                          </a:ln>
                        </pic:spPr>
                      </pic:pic>
                    </a:graphicData>
                  </a:graphic>
                </wp:inline>
              </w:drawing>
            </w:r>
            <w:r w:rsidRPr="00A76919">
              <w:rPr>
                <w:rFonts w:ascii="Verdana" w:eastAsia="Times New Roman" w:hAnsi="Verdana" w:cs="Times New Roman"/>
                <w:color w:val="3F3F3F"/>
                <w:sz w:val="15"/>
                <w:szCs w:val="15"/>
                <w:lang w:eastAsia="ru-RU"/>
              </w:rPr>
              <w:br/>
              <w:t>Рисунок 8</w:t>
            </w:r>
          </w:p>
        </w:tc>
      </w:tr>
      <w:tr w:rsidR="00A76919" w:rsidRPr="00A76919" w:rsidTr="00A76919">
        <w:tc>
          <w:tcPr>
            <w:tcW w:w="0" w:type="auto"/>
            <w:tcBorders>
              <w:top w:val="outset" w:sz="6" w:space="0" w:color="auto"/>
              <w:left w:val="outset" w:sz="6" w:space="0" w:color="auto"/>
              <w:bottom w:val="outset" w:sz="6" w:space="0" w:color="auto"/>
              <w:right w:val="outset" w:sz="6" w:space="0" w:color="auto"/>
            </w:tcBorders>
            <w:vAlign w:val="center"/>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 xml:space="preserve">VII — </w:t>
            </w:r>
            <w:proofErr w:type="gramStart"/>
            <w:r w:rsidRPr="00A76919">
              <w:rPr>
                <w:rFonts w:ascii="Times New Roman" w:eastAsia="Times New Roman" w:hAnsi="Times New Roman" w:cs="Times New Roman"/>
                <w:sz w:val="24"/>
                <w:szCs w:val="24"/>
                <w:lang w:eastAsia="ru-RU"/>
              </w:rPr>
              <w:t>склеенный</w:t>
            </w:r>
            <w:proofErr w:type="gramEnd"/>
            <w:r w:rsidRPr="00A76919">
              <w:rPr>
                <w:rFonts w:ascii="Times New Roman" w:eastAsia="Times New Roman" w:hAnsi="Times New Roman" w:cs="Times New Roman"/>
                <w:sz w:val="24"/>
                <w:szCs w:val="24"/>
                <w:lang w:eastAsia="ru-RU"/>
              </w:rPr>
              <w:t xml:space="preserve"> с клапаном и шестиугольным дном и верхом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A76919" w:rsidRPr="00A76919" w:rsidRDefault="00A76919" w:rsidP="00A76919">
            <w:pPr>
              <w:spacing w:before="250" w:after="0" w:line="240" w:lineRule="auto"/>
              <w:jc w:val="center"/>
              <w:rPr>
                <w:rFonts w:ascii="Verdana" w:eastAsia="Times New Roman" w:hAnsi="Verdana" w:cs="Times New Roman"/>
                <w:color w:val="3F3F3F"/>
                <w:sz w:val="15"/>
                <w:szCs w:val="15"/>
                <w:lang w:eastAsia="ru-RU"/>
              </w:rPr>
            </w:pPr>
            <w:r>
              <w:rPr>
                <w:rFonts w:ascii="Verdana" w:eastAsia="Times New Roman" w:hAnsi="Verdana" w:cs="Times New Roman"/>
                <w:noProof/>
                <w:color w:val="3F3F3F"/>
                <w:sz w:val="15"/>
                <w:szCs w:val="15"/>
                <w:lang w:eastAsia="ru-RU"/>
              </w:rPr>
              <w:drawing>
                <wp:inline distT="0" distB="0" distL="0" distR="0">
                  <wp:extent cx="1288415" cy="1431290"/>
                  <wp:effectExtent l="19050" t="0" r="6985" b="0"/>
                  <wp:docPr id="31" name="Рисунок 31" descr="VII — мешок склеенный с клапаном и шестиугольным дном и верх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II — мешок склеенный с клапаном и шестиугольным дном и верхом"/>
                          <pic:cNvPicPr>
                            <a:picLocks noChangeAspect="1" noChangeArrowheads="1"/>
                          </pic:cNvPicPr>
                        </pic:nvPicPr>
                        <pic:blipFill>
                          <a:blip r:embed="rId14" cstate="print"/>
                          <a:srcRect/>
                          <a:stretch>
                            <a:fillRect/>
                          </a:stretch>
                        </pic:blipFill>
                        <pic:spPr bwMode="auto">
                          <a:xfrm>
                            <a:off x="0" y="0"/>
                            <a:ext cx="1288415" cy="1431290"/>
                          </a:xfrm>
                          <a:prstGeom prst="rect">
                            <a:avLst/>
                          </a:prstGeom>
                          <a:noFill/>
                          <a:ln w="9525">
                            <a:noFill/>
                            <a:miter lim="800000"/>
                            <a:headEnd/>
                            <a:tailEnd/>
                          </a:ln>
                        </pic:spPr>
                      </pic:pic>
                    </a:graphicData>
                  </a:graphic>
                </wp:inline>
              </w:drawing>
            </w:r>
            <w:r w:rsidRPr="00A76919">
              <w:rPr>
                <w:rFonts w:ascii="Verdana" w:eastAsia="Times New Roman" w:hAnsi="Verdana" w:cs="Times New Roman"/>
                <w:color w:val="3F3F3F"/>
                <w:sz w:val="15"/>
                <w:szCs w:val="15"/>
                <w:lang w:eastAsia="ru-RU"/>
              </w:rPr>
              <w:br/>
              <w:t>Рисунок 9</w:t>
            </w:r>
          </w:p>
        </w:tc>
      </w:tr>
    </w:tbl>
    <w:p w:rsidR="00A76919" w:rsidRPr="00A76919" w:rsidRDefault="00A76919" w:rsidP="00A76919">
      <w:pPr>
        <w:shd w:val="clear" w:color="auto" w:fill="FFFFFF"/>
        <w:spacing w:before="250" w:after="0" w:line="240" w:lineRule="auto"/>
        <w:jc w:val="center"/>
        <w:rPr>
          <w:rFonts w:ascii="Verdana" w:eastAsia="Times New Roman" w:hAnsi="Verdana" w:cs="Arial"/>
          <w:color w:val="3F3F3F"/>
          <w:sz w:val="15"/>
          <w:szCs w:val="15"/>
          <w:lang w:eastAsia="ru-RU"/>
        </w:rPr>
      </w:pPr>
      <w:r w:rsidRPr="00A76919">
        <w:rPr>
          <w:rFonts w:ascii="Verdana" w:eastAsia="Times New Roman" w:hAnsi="Verdana" w:cs="Arial"/>
          <w:i/>
          <w:iCs/>
          <w:color w:val="3F3F3F"/>
          <w:sz w:val="15"/>
          <w:szCs w:val="15"/>
          <w:lang w:eastAsia="ru-RU"/>
        </w:rPr>
        <w:t>Условные обозначения, применяемые на рисунках:</w:t>
      </w:r>
      <w:r w:rsidRPr="00A76919">
        <w:rPr>
          <w:rFonts w:ascii="Verdana" w:eastAsia="Times New Roman" w:hAnsi="Verdana" w:cs="Arial"/>
          <w:i/>
          <w:iCs/>
          <w:color w:val="3F3F3F"/>
          <w:sz w:val="15"/>
          <w:lang w:eastAsia="ru-RU"/>
        </w:rPr>
        <w:t> </w:t>
      </w:r>
      <w:r w:rsidRPr="00A76919">
        <w:rPr>
          <w:rFonts w:ascii="Verdana" w:eastAsia="Times New Roman" w:hAnsi="Verdana" w:cs="Arial"/>
          <w:i/>
          <w:iCs/>
          <w:color w:val="3F3F3F"/>
          <w:sz w:val="15"/>
          <w:szCs w:val="15"/>
          <w:lang w:eastAsia="ru-RU"/>
        </w:rPr>
        <w:br/>
        <w:t xml:space="preserve">а — длина мешка, </w:t>
      </w:r>
      <w:proofErr w:type="spellStart"/>
      <w:r w:rsidRPr="00A76919">
        <w:rPr>
          <w:rFonts w:ascii="Verdana" w:eastAsia="Times New Roman" w:hAnsi="Verdana" w:cs="Arial"/>
          <w:i/>
          <w:iCs/>
          <w:color w:val="3F3F3F"/>
          <w:sz w:val="15"/>
          <w:szCs w:val="15"/>
          <w:lang w:eastAsia="ru-RU"/>
        </w:rPr>
        <w:t>b</w:t>
      </w:r>
      <w:proofErr w:type="spellEnd"/>
      <w:r w:rsidRPr="00A76919">
        <w:rPr>
          <w:rFonts w:ascii="Verdana" w:eastAsia="Times New Roman" w:hAnsi="Verdana" w:cs="Arial"/>
          <w:i/>
          <w:iCs/>
          <w:color w:val="3F3F3F"/>
          <w:sz w:val="15"/>
          <w:szCs w:val="15"/>
          <w:lang w:eastAsia="ru-RU"/>
        </w:rPr>
        <w:t xml:space="preserve"> — ширина мешка, е — ширина фальца, с — ширина дна, к — ширина клапана, / — длина клапана, т — длина манжеты клапана, </w:t>
      </w:r>
      <w:proofErr w:type="spellStart"/>
      <w:proofErr w:type="gramStart"/>
      <w:r w:rsidRPr="00A76919">
        <w:rPr>
          <w:rFonts w:ascii="Verdana" w:eastAsia="Times New Roman" w:hAnsi="Verdana" w:cs="Arial"/>
          <w:i/>
          <w:iCs/>
          <w:color w:val="3F3F3F"/>
          <w:sz w:val="15"/>
          <w:szCs w:val="15"/>
          <w:lang w:eastAsia="ru-RU"/>
        </w:rPr>
        <w:t>п</w:t>
      </w:r>
      <w:proofErr w:type="spellEnd"/>
      <w:proofErr w:type="gramEnd"/>
      <w:r w:rsidRPr="00A76919">
        <w:rPr>
          <w:rFonts w:ascii="Verdana" w:eastAsia="Times New Roman" w:hAnsi="Verdana" w:cs="Arial"/>
          <w:i/>
          <w:iCs/>
          <w:color w:val="3F3F3F"/>
          <w:sz w:val="15"/>
          <w:szCs w:val="15"/>
          <w:lang w:eastAsia="ru-RU"/>
        </w:rPr>
        <w:t xml:space="preserve"> — ширина шва.</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lastRenderedPageBreak/>
        <w:t>3.2. Рекомендуемые размеры мешков приведены в Приложении А.</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 xml:space="preserve">3.3. Ширина дна </w:t>
      </w:r>
      <w:proofErr w:type="spellStart"/>
      <w:r w:rsidRPr="00A76919">
        <w:rPr>
          <w:rFonts w:ascii="Verdana" w:eastAsia="Times New Roman" w:hAnsi="Verdana" w:cs="Arial"/>
          <w:color w:val="3F3F3F"/>
          <w:sz w:val="15"/>
          <w:szCs w:val="15"/>
          <w:lang w:eastAsia="ru-RU"/>
        </w:rPr>
        <w:t>c</w:t>
      </w:r>
      <w:proofErr w:type="spellEnd"/>
      <w:r w:rsidRPr="00A76919">
        <w:rPr>
          <w:rFonts w:ascii="Verdana" w:eastAsia="Times New Roman" w:hAnsi="Verdana" w:cs="Arial"/>
          <w:color w:val="3F3F3F"/>
          <w:sz w:val="15"/>
          <w:szCs w:val="15"/>
          <w:lang w:eastAsia="ru-RU"/>
        </w:rPr>
        <w:t xml:space="preserve"> для мешков типов III, IV должна быть 130 - 170 мм. Ширина фальца </w:t>
      </w:r>
      <w:proofErr w:type="spellStart"/>
      <w:r w:rsidRPr="00A76919">
        <w:rPr>
          <w:rFonts w:ascii="Verdana" w:eastAsia="Times New Roman" w:hAnsi="Verdana" w:cs="Arial"/>
          <w:color w:val="3F3F3F"/>
          <w:sz w:val="15"/>
          <w:szCs w:val="15"/>
          <w:lang w:eastAsia="ru-RU"/>
        </w:rPr>
        <w:t>e</w:t>
      </w:r>
      <w:proofErr w:type="spellEnd"/>
      <w:r w:rsidRPr="00A76919">
        <w:rPr>
          <w:rFonts w:ascii="Verdana" w:eastAsia="Times New Roman" w:hAnsi="Verdana" w:cs="Arial"/>
          <w:color w:val="3F3F3F"/>
          <w:sz w:val="15"/>
          <w:szCs w:val="15"/>
          <w:lang w:eastAsia="ru-RU"/>
        </w:rPr>
        <w:t xml:space="preserve"> мешков типов II, III, VI - 90 мм.</w:t>
      </w:r>
      <w:r w:rsidRPr="00A76919">
        <w:rPr>
          <w:rFonts w:ascii="Verdana" w:eastAsia="Times New Roman" w:hAnsi="Verdana" w:cs="Arial"/>
          <w:color w:val="3F3F3F"/>
          <w:sz w:val="15"/>
          <w:szCs w:val="15"/>
          <w:lang w:eastAsia="ru-RU"/>
        </w:rPr>
        <w:br/>
        <w:t xml:space="preserve">Длина клапана </w:t>
      </w:r>
      <w:proofErr w:type="spellStart"/>
      <w:r w:rsidRPr="00A76919">
        <w:rPr>
          <w:rFonts w:ascii="Verdana" w:eastAsia="Times New Roman" w:hAnsi="Verdana" w:cs="Arial"/>
          <w:color w:val="3F3F3F"/>
          <w:sz w:val="15"/>
          <w:szCs w:val="15"/>
          <w:lang w:eastAsia="ru-RU"/>
        </w:rPr>
        <w:t>l</w:t>
      </w:r>
      <w:proofErr w:type="spellEnd"/>
      <w:r w:rsidRPr="00A76919">
        <w:rPr>
          <w:rFonts w:ascii="Verdana" w:eastAsia="Times New Roman" w:hAnsi="Verdana" w:cs="Arial"/>
          <w:color w:val="3F3F3F"/>
          <w:sz w:val="15"/>
          <w:szCs w:val="15"/>
          <w:lang w:eastAsia="ru-RU"/>
        </w:rPr>
        <w:t xml:space="preserve"> - 85 - 130 мм.</w:t>
      </w:r>
      <w:r w:rsidRPr="00A76919">
        <w:rPr>
          <w:rFonts w:ascii="Verdana" w:eastAsia="Times New Roman" w:hAnsi="Verdana" w:cs="Arial"/>
          <w:color w:val="3F3F3F"/>
          <w:sz w:val="15"/>
          <w:szCs w:val="15"/>
          <w:lang w:eastAsia="ru-RU"/>
        </w:rPr>
        <w:br/>
        <w:t xml:space="preserve">Ширина клапана </w:t>
      </w:r>
      <w:proofErr w:type="spellStart"/>
      <w:r w:rsidRPr="00A76919">
        <w:rPr>
          <w:rFonts w:ascii="Verdana" w:eastAsia="Times New Roman" w:hAnsi="Verdana" w:cs="Arial"/>
          <w:color w:val="3F3F3F"/>
          <w:sz w:val="15"/>
          <w:szCs w:val="15"/>
          <w:lang w:eastAsia="ru-RU"/>
        </w:rPr>
        <w:t>k</w:t>
      </w:r>
      <w:proofErr w:type="spellEnd"/>
      <w:r w:rsidRPr="00A76919">
        <w:rPr>
          <w:rFonts w:ascii="Verdana" w:eastAsia="Times New Roman" w:hAnsi="Verdana" w:cs="Arial"/>
          <w:color w:val="3F3F3F"/>
          <w:sz w:val="15"/>
          <w:szCs w:val="15"/>
          <w:lang w:eastAsia="ru-RU"/>
        </w:rPr>
        <w:t xml:space="preserve"> - 85 - 130 мм.</w:t>
      </w:r>
      <w:r w:rsidRPr="00A76919">
        <w:rPr>
          <w:rFonts w:ascii="Verdana" w:eastAsia="Times New Roman" w:hAnsi="Verdana" w:cs="Arial"/>
          <w:color w:val="3F3F3F"/>
          <w:sz w:val="15"/>
          <w:szCs w:val="15"/>
          <w:lang w:eastAsia="ru-RU"/>
        </w:rPr>
        <w:br/>
        <w:t xml:space="preserve">Длина манжеты клапана </w:t>
      </w:r>
      <w:proofErr w:type="spellStart"/>
      <w:r w:rsidRPr="00A76919">
        <w:rPr>
          <w:rFonts w:ascii="Verdana" w:eastAsia="Times New Roman" w:hAnsi="Verdana" w:cs="Arial"/>
          <w:color w:val="3F3F3F"/>
          <w:sz w:val="15"/>
          <w:szCs w:val="15"/>
          <w:lang w:eastAsia="ru-RU"/>
        </w:rPr>
        <w:t>m</w:t>
      </w:r>
      <w:proofErr w:type="spellEnd"/>
      <w:r w:rsidRPr="00A76919">
        <w:rPr>
          <w:rFonts w:ascii="Verdana" w:eastAsia="Times New Roman" w:hAnsi="Verdana" w:cs="Arial"/>
          <w:color w:val="3F3F3F"/>
          <w:sz w:val="15"/>
          <w:szCs w:val="15"/>
          <w:lang w:eastAsia="ru-RU"/>
        </w:rPr>
        <w:t xml:space="preserve"> - 95 - 140 мм.</w:t>
      </w:r>
      <w:r w:rsidRPr="00A76919">
        <w:rPr>
          <w:rFonts w:ascii="Verdana" w:eastAsia="Times New Roman" w:hAnsi="Verdana" w:cs="Arial"/>
          <w:color w:val="3F3F3F"/>
          <w:sz w:val="15"/>
          <w:szCs w:val="15"/>
          <w:lang w:eastAsia="ru-RU"/>
        </w:rPr>
        <w:br/>
        <w:t>Допускается по согласованию с потребителем устанавливать другие размеры клапана и манжеты.</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 xml:space="preserve">3.4. Предельные отклонения размеров мешков не должны превышать, </w:t>
      </w:r>
      <w:proofErr w:type="gramStart"/>
      <w:r w:rsidRPr="00A76919">
        <w:rPr>
          <w:rFonts w:ascii="Verdana" w:eastAsia="Times New Roman" w:hAnsi="Verdana" w:cs="Arial"/>
          <w:color w:val="3F3F3F"/>
          <w:sz w:val="15"/>
          <w:szCs w:val="15"/>
          <w:lang w:eastAsia="ru-RU"/>
        </w:rPr>
        <w:t>мм</w:t>
      </w:r>
      <w:proofErr w:type="gramEnd"/>
      <w:r w:rsidRPr="00A76919">
        <w:rPr>
          <w:rFonts w:ascii="Verdana" w:eastAsia="Times New Roman" w:hAnsi="Verdana" w:cs="Arial"/>
          <w:color w:val="3F3F3F"/>
          <w:sz w:val="15"/>
          <w:szCs w:val="15"/>
          <w:lang w:eastAsia="ru-RU"/>
        </w:rPr>
        <w:t>:</w:t>
      </w:r>
      <w:r w:rsidRPr="00A76919">
        <w:rPr>
          <w:rFonts w:ascii="Verdana" w:eastAsia="Times New Roman" w:hAnsi="Verdana" w:cs="Arial"/>
          <w:color w:val="3F3F3F"/>
          <w:sz w:val="15"/>
          <w:szCs w:val="15"/>
          <w:lang w:eastAsia="ru-RU"/>
        </w:rPr>
        <w:br/>
        <w:t>по длине - +/- 10;</w:t>
      </w:r>
      <w:r w:rsidRPr="00A76919">
        <w:rPr>
          <w:rFonts w:ascii="Verdana" w:eastAsia="Times New Roman" w:hAnsi="Verdana" w:cs="Arial"/>
          <w:color w:val="3F3F3F"/>
          <w:sz w:val="15"/>
          <w:szCs w:val="15"/>
          <w:lang w:eastAsia="ru-RU"/>
        </w:rPr>
        <w:br/>
        <w:t>по ширине - +/- 10;</w:t>
      </w:r>
      <w:r w:rsidRPr="00A76919">
        <w:rPr>
          <w:rFonts w:ascii="Verdana" w:eastAsia="Times New Roman" w:hAnsi="Verdana" w:cs="Arial"/>
          <w:color w:val="3F3F3F"/>
          <w:sz w:val="15"/>
          <w:szCs w:val="15"/>
          <w:lang w:eastAsia="ru-RU"/>
        </w:rPr>
        <w:br/>
        <w:t>по ширине дна и верха - +/- 10;</w:t>
      </w:r>
      <w:r w:rsidRPr="00A76919">
        <w:rPr>
          <w:rFonts w:ascii="Verdana" w:eastAsia="Times New Roman" w:hAnsi="Verdana" w:cs="Arial"/>
          <w:color w:val="3F3F3F"/>
          <w:sz w:val="15"/>
          <w:szCs w:val="15"/>
          <w:lang w:eastAsia="ru-RU"/>
        </w:rPr>
        <w:br/>
        <w:t>по ширине фальца - +/- 5;</w:t>
      </w:r>
      <w:r w:rsidRPr="00A76919">
        <w:rPr>
          <w:rFonts w:ascii="Verdana" w:eastAsia="Times New Roman" w:hAnsi="Verdana" w:cs="Arial"/>
          <w:color w:val="3F3F3F"/>
          <w:sz w:val="15"/>
          <w:szCs w:val="15"/>
          <w:lang w:eastAsia="ru-RU"/>
        </w:rPr>
        <w:br/>
        <w:t>по длине и ширине клапана - +/- 5;</w:t>
      </w:r>
      <w:r w:rsidRPr="00A76919">
        <w:rPr>
          <w:rFonts w:ascii="Verdana" w:eastAsia="Times New Roman" w:hAnsi="Verdana" w:cs="Arial"/>
          <w:color w:val="3F3F3F"/>
          <w:sz w:val="15"/>
          <w:szCs w:val="15"/>
          <w:lang w:eastAsia="ru-RU"/>
        </w:rPr>
        <w:br/>
        <w:t>по длине манжеты клапана - +/- 5.</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3.5. Условное обозначение мешка при заказе и в документации другой продукции должно содержать:</w:t>
      </w:r>
      <w:r w:rsidRPr="00A76919">
        <w:rPr>
          <w:rFonts w:ascii="Verdana" w:eastAsia="Times New Roman" w:hAnsi="Verdana" w:cs="Arial"/>
          <w:color w:val="3F3F3F"/>
          <w:sz w:val="15"/>
          <w:szCs w:val="15"/>
          <w:lang w:eastAsia="ru-RU"/>
        </w:rPr>
        <w:br/>
        <w:t>- краткое наименование мешка - МПЭ;</w:t>
      </w:r>
      <w:r w:rsidRPr="00A76919">
        <w:rPr>
          <w:rFonts w:ascii="Verdana" w:eastAsia="Times New Roman" w:hAnsi="Verdana" w:cs="Arial"/>
          <w:color w:val="3F3F3F"/>
          <w:sz w:val="15"/>
          <w:szCs w:val="15"/>
          <w:lang w:eastAsia="ru-RU"/>
        </w:rPr>
        <w:br/>
        <w:t>- тип мешка - I, II, III, IV, V, VI, VII;</w:t>
      </w:r>
      <w:r w:rsidRPr="00A76919">
        <w:rPr>
          <w:rFonts w:ascii="Verdana" w:eastAsia="Times New Roman" w:hAnsi="Verdana" w:cs="Arial"/>
          <w:color w:val="3F3F3F"/>
          <w:sz w:val="15"/>
          <w:szCs w:val="15"/>
          <w:lang w:eastAsia="ru-RU"/>
        </w:rPr>
        <w:br/>
        <w:t xml:space="preserve">- длину и ширину мешка, </w:t>
      </w:r>
      <w:proofErr w:type="gramStart"/>
      <w:r w:rsidRPr="00A76919">
        <w:rPr>
          <w:rFonts w:ascii="Verdana" w:eastAsia="Times New Roman" w:hAnsi="Verdana" w:cs="Arial"/>
          <w:color w:val="3F3F3F"/>
          <w:sz w:val="15"/>
          <w:szCs w:val="15"/>
          <w:lang w:eastAsia="ru-RU"/>
        </w:rPr>
        <w:t>мм</w:t>
      </w:r>
      <w:proofErr w:type="gramEnd"/>
      <w:r w:rsidRPr="00A76919">
        <w:rPr>
          <w:rFonts w:ascii="Verdana" w:eastAsia="Times New Roman" w:hAnsi="Verdana" w:cs="Arial"/>
          <w:color w:val="3F3F3F"/>
          <w:sz w:val="15"/>
          <w:szCs w:val="15"/>
          <w:lang w:eastAsia="ru-RU"/>
        </w:rPr>
        <w:t>;</w:t>
      </w:r>
      <w:r w:rsidRPr="00A76919">
        <w:rPr>
          <w:rFonts w:ascii="Verdana" w:eastAsia="Times New Roman" w:hAnsi="Verdana" w:cs="Arial"/>
          <w:color w:val="3F3F3F"/>
          <w:sz w:val="15"/>
          <w:szCs w:val="15"/>
          <w:lang w:eastAsia="ru-RU"/>
        </w:rPr>
        <w:br/>
        <w:t>- толщину пленки и обозначение нормативного документа.</w:t>
      </w:r>
      <w:r w:rsidRPr="00A76919">
        <w:rPr>
          <w:rFonts w:ascii="Verdana" w:eastAsia="Times New Roman" w:hAnsi="Verdana" w:cs="Arial"/>
          <w:color w:val="3F3F3F"/>
          <w:sz w:val="15"/>
          <w:szCs w:val="15"/>
          <w:lang w:eastAsia="ru-RU"/>
        </w:rPr>
        <w:br/>
        <w:t>Пример условного обозначения мешка типа I длиной 850 мм, шириной 550 мм, изготовленного из полиэтиленовой пленки толщиной 0,200 мм:</w:t>
      </w:r>
    </w:p>
    <w:p w:rsidR="00A76919" w:rsidRPr="00A76919" w:rsidRDefault="00A76919" w:rsidP="00A76919">
      <w:pPr>
        <w:shd w:val="clear" w:color="auto" w:fill="FFFFFF"/>
        <w:spacing w:before="250" w:after="0" w:line="240" w:lineRule="auto"/>
        <w:jc w:val="center"/>
        <w:rPr>
          <w:rFonts w:ascii="Verdana" w:eastAsia="Times New Roman" w:hAnsi="Verdana" w:cs="Arial"/>
          <w:color w:val="3F3F3F"/>
          <w:sz w:val="15"/>
          <w:szCs w:val="15"/>
          <w:lang w:eastAsia="ru-RU"/>
        </w:rPr>
      </w:pPr>
      <w:r w:rsidRPr="00A76919">
        <w:rPr>
          <w:rFonts w:ascii="Verdana" w:eastAsia="Times New Roman" w:hAnsi="Verdana" w:cs="Arial"/>
          <w:b/>
          <w:bCs/>
          <w:color w:val="3F3F3F"/>
          <w:sz w:val="15"/>
          <w:szCs w:val="15"/>
          <w:lang w:eastAsia="ru-RU"/>
        </w:rPr>
        <w:t xml:space="preserve">МПЭI - 850 </w:t>
      </w:r>
      <w:proofErr w:type="spellStart"/>
      <w:r w:rsidRPr="00A76919">
        <w:rPr>
          <w:rFonts w:ascii="Verdana" w:eastAsia="Times New Roman" w:hAnsi="Verdana" w:cs="Arial"/>
          <w:b/>
          <w:bCs/>
          <w:color w:val="3F3F3F"/>
          <w:sz w:val="15"/>
          <w:szCs w:val="15"/>
          <w:lang w:eastAsia="ru-RU"/>
        </w:rPr>
        <w:t>x</w:t>
      </w:r>
      <w:proofErr w:type="spellEnd"/>
      <w:r w:rsidRPr="00A76919">
        <w:rPr>
          <w:rFonts w:ascii="Verdana" w:eastAsia="Times New Roman" w:hAnsi="Verdana" w:cs="Arial"/>
          <w:b/>
          <w:bCs/>
          <w:color w:val="3F3F3F"/>
          <w:sz w:val="15"/>
          <w:szCs w:val="15"/>
          <w:lang w:eastAsia="ru-RU"/>
        </w:rPr>
        <w:t xml:space="preserve"> 550 - 0,200 ГОСТ </w:t>
      </w:r>
      <w:proofErr w:type="gramStart"/>
      <w:r w:rsidRPr="00A76919">
        <w:rPr>
          <w:rFonts w:ascii="Verdana" w:eastAsia="Times New Roman" w:hAnsi="Verdana" w:cs="Arial"/>
          <w:b/>
          <w:bCs/>
          <w:color w:val="3F3F3F"/>
          <w:sz w:val="15"/>
          <w:szCs w:val="15"/>
          <w:lang w:eastAsia="ru-RU"/>
        </w:rPr>
        <w:t>Р</w:t>
      </w:r>
      <w:proofErr w:type="gramEnd"/>
      <w:r w:rsidRPr="00A76919">
        <w:rPr>
          <w:rFonts w:ascii="Verdana" w:eastAsia="Times New Roman" w:hAnsi="Verdana" w:cs="Arial"/>
          <w:b/>
          <w:bCs/>
          <w:color w:val="3F3F3F"/>
          <w:sz w:val="15"/>
          <w:szCs w:val="15"/>
          <w:lang w:eastAsia="ru-RU"/>
        </w:rPr>
        <w:t xml:space="preserve"> 51720-2001</w:t>
      </w:r>
    </w:p>
    <w:p w:rsidR="00A76919" w:rsidRPr="00A76919" w:rsidRDefault="00A76919" w:rsidP="00A76919">
      <w:pPr>
        <w:shd w:val="clear" w:color="auto" w:fill="FFFFFF"/>
        <w:spacing w:before="250" w:after="0" w:line="240" w:lineRule="auto"/>
        <w:jc w:val="center"/>
        <w:rPr>
          <w:rFonts w:ascii="Verdana" w:eastAsia="Times New Roman" w:hAnsi="Verdana" w:cs="Arial"/>
          <w:color w:val="3F3F3F"/>
          <w:sz w:val="15"/>
          <w:szCs w:val="15"/>
          <w:lang w:eastAsia="ru-RU"/>
        </w:rPr>
      </w:pPr>
      <w:r w:rsidRPr="00A76919">
        <w:rPr>
          <w:rFonts w:ascii="Verdana" w:eastAsia="Times New Roman" w:hAnsi="Verdana" w:cs="Arial"/>
          <w:b/>
          <w:bCs/>
          <w:color w:val="3F3F3F"/>
          <w:sz w:val="15"/>
          <w:szCs w:val="15"/>
          <w:lang w:eastAsia="ru-RU"/>
        </w:rPr>
        <w:t>4. Технические требования</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Мешки должны изготовляться методом термосваривания или склеивания в соответствии с требованиями настоящего стандарта по нормативным документам и рабочим чертежам, утвержденным в установленном порядке.</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4.1. Характеристики</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4.1.1. Мешки должны иметь равномерный шов шириной (4 +/- 2) мм, без трещин и прожженных мест.</w:t>
      </w:r>
      <w:r w:rsidRPr="00A76919">
        <w:rPr>
          <w:rFonts w:ascii="Verdana" w:eastAsia="Times New Roman" w:hAnsi="Verdana" w:cs="Arial"/>
          <w:color w:val="3F3F3F"/>
          <w:sz w:val="15"/>
          <w:szCs w:val="15"/>
          <w:lang w:eastAsia="ru-RU"/>
        </w:rPr>
        <w:br/>
        <w:t>В мешках типов I, II расстояние от кромки до шва не должно превышать 10 мм. Допускается изготовлять мешки без кромки.</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4.1.2. Прочность сварного шва мешка должна быть не менее 60% прочности при растяжении пленки.</w:t>
      </w:r>
      <w:r w:rsidRPr="00A76919">
        <w:rPr>
          <w:rFonts w:ascii="Verdana" w:eastAsia="Times New Roman" w:hAnsi="Verdana" w:cs="Arial"/>
          <w:color w:val="3F3F3F"/>
          <w:sz w:val="15"/>
          <w:szCs w:val="15"/>
          <w:lang w:eastAsia="ru-RU"/>
        </w:rPr>
        <w:br/>
        <w:t>Прочность при расслоении клеевого шва должна быть не менее 4,9 Н/см (кгс/см).</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4.1.3. Высоту сбрасывания при свободном падении и циклы испытания устанавливают в нормативных документах на мешки для конкретных видов продукции. Если высота сбрасывания и циклы испытаний не установлены, то мешки должны выдерживать не менее трех сбрасываний с высоты 1,2 м.</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4.1.4. Мешки не должны иметь слипания внутренних поверхностей.</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 xml:space="preserve">4.1.5. Мешки должны быть без надрывов, трещин и сквозных отверстий. Допускаются </w:t>
      </w:r>
      <w:proofErr w:type="spellStart"/>
      <w:r w:rsidRPr="00A76919">
        <w:rPr>
          <w:rFonts w:ascii="Verdana" w:eastAsia="Times New Roman" w:hAnsi="Verdana" w:cs="Arial"/>
          <w:color w:val="3F3F3F"/>
          <w:sz w:val="15"/>
          <w:szCs w:val="15"/>
          <w:lang w:eastAsia="ru-RU"/>
        </w:rPr>
        <w:t>непроклеи</w:t>
      </w:r>
      <w:proofErr w:type="spellEnd"/>
      <w:r w:rsidRPr="00A76919">
        <w:rPr>
          <w:rFonts w:ascii="Verdana" w:eastAsia="Times New Roman" w:hAnsi="Verdana" w:cs="Arial"/>
          <w:color w:val="3F3F3F"/>
          <w:sz w:val="15"/>
          <w:szCs w:val="15"/>
          <w:lang w:eastAsia="ru-RU"/>
        </w:rPr>
        <w:t xml:space="preserve"> (воздушные пузыри) упрочняющих листов при соблюдении 4.1.2.</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4.1.6. Ширина верха мешков типа VII должна быть равна ширине дна.</w:t>
      </w:r>
      <w:r w:rsidRPr="00A76919">
        <w:rPr>
          <w:rFonts w:ascii="Verdana" w:eastAsia="Times New Roman" w:hAnsi="Verdana" w:cs="Arial"/>
          <w:color w:val="3F3F3F"/>
          <w:sz w:val="15"/>
          <w:szCs w:val="15"/>
          <w:lang w:eastAsia="ru-RU"/>
        </w:rPr>
        <w:br/>
        <w:t>Клапан должен быть цветным или должен иметь цветную стрелку, указывающую на его расположение. Упрочняющий лист должен быть матовым.</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4.1.7. По согласованию с потребителем мешки могут иметь точечную перфорацию для выхода воздуха.</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 xml:space="preserve">4.1.8. По согласованию с потребителем на поверхность мешков может быть нанесена цветная печать. </w:t>
      </w:r>
      <w:proofErr w:type="gramStart"/>
      <w:r w:rsidRPr="00A76919">
        <w:rPr>
          <w:rFonts w:ascii="Verdana" w:eastAsia="Times New Roman" w:hAnsi="Verdana" w:cs="Arial"/>
          <w:color w:val="3F3F3F"/>
          <w:sz w:val="15"/>
          <w:szCs w:val="15"/>
          <w:lang w:eastAsia="ru-RU"/>
        </w:rPr>
        <w:t>Печать должна быть четкой, без искажений, пропусков, текст - легко читаемым.</w:t>
      </w:r>
      <w:proofErr w:type="gramEnd"/>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4.2. Требования к сырью</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4.2.1. Мешки должны изготовляться из рукавной пленки марки Н по ГОСТ 10354, получаемой переработкой полиэтилена высокого давления по ГОСТ 16337 марок, обеспечивающих заданные физико-механические свойства мешков и их эксплуатационные характеристики.</w:t>
      </w:r>
      <w:r w:rsidRPr="00A76919">
        <w:rPr>
          <w:rFonts w:ascii="Verdana" w:eastAsia="Times New Roman" w:hAnsi="Verdana" w:cs="Arial"/>
          <w:color w:val="3F3F3F"/>
          <w:sz w:val="15"/>
          <w:szCs w:val="15"/>
          <w:lang w:eastAsia="ru-RU"/>
        </w:rPr>
        <w:br/>
        <w:t>Допускается изготовлять мешки из пленок, получаемых из композиций полиэтилена с полимерами, или других материалов по нормативным документам, обеспечивающим заданные физико-механические свойства мешков и их эксплуатационные характеристики.</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4.2.2. Мешки изготовляют из пленки толщиной:</w:t>
      </w:r>
      <w:r w:rsidRPr="00A76919">
        <w:rPr>
          <w:rFonts w:ascii="Verdana" w:eastAsia="Times New Roman" w:hAnsi="Verdana" w:cs="Arial"/>
          <w:color w:val="3F3F3F"/>
          <w:sz w:val="15"/>
          <w:szCs w:val="15"/>
          <w:lang w:eastAsia="ru-RU"/>
        </w:rPr>
        <w:br/>
        <w:t>(0,150 +/- 0,030) мм - для продукции массой не более 20 кг;</w:t>
      </w:r>
      <w:r w:rsidRPr="00A76919">
        <w:rPr>
          <w:rFonts w:ascii="Verdana" w:eastAsia="Times New Roman" w:hAnsi="Verdana" w:cs="Arial"/>
          <w:color w:val="3F3F3F"/>
          <w:sz w:val="15"/>
          <w:szCs w:val="15"/>
          <w:lang w:eastAsia="ru-RU"/>
        </w:rPr>
        <w:br/>
        <w:t>(0,200 +/- 0,030) мм - для продукции массой свыше 20 кг и не более 30 кг;</w:t>
      </w:r>
      <w:r w:rsidRPr="00A76919">
        <w:rPr>
          <w:rFonts w:ascii="Verdana" w:eastAsia="Times New Roman" w:hAnsi="Verdana" w:cs="Arial"/>
          <w:color w:val="3F3F3F"/>
          <w:sz w:val="15"/>
          <w:szCs w:val="15"/>
          <w:lang w:eastAsia="ru-RU"/>
        </w:rPr>
        <w:br/>
        <w:t>(0,220 +/- 0,030) мм - для продукции массой свыше 30 кг и не более (50 +/- 1) кг.</w:t>
      </w:r>
      <w:r w:rsidRPr="00A76919">
        <w:rPr>
          <w:rFonts w:ascii="Verdana" w:eastAsia="Times New Roman" w:hAnsi="Verdana" w:cs="Arial"/>
          <w:color w:val="3F3F3F"/>
          <w:sz w:val="15"/>
          <w:szCs w:val="15"/>
          <w:lang w:eastAsia="ru-RU"/>
        </w:rPr>
        <w:br/>
        <w:t>Допускается по согласованию с потребителем изготовлять мешки из пленки другой толщины, обеспечивающей эксплуатационные характеристики мешков.</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lastRenderedPageBreak/>
        <w:t>4.2.3. Мешки для пищевых продуктов должны быть изготовлены из пленок, разрешенных для контакта с пищевыми продуктами органами санитарно-эпидемиологического надзора Минздрава России.</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4.2.4. Для склеивания мешков должны применяться клеи отечественного или импортного производства по нормативным документам, обеспечивающие прочность склеивания мешка.</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4.2.5. Клеи для мешков, предназначенных для упаковывания пищевых продуктов, должны быть допущены к применению органами санитарно-эпидемиологического надзора Минздрава России.</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4.3. Упаковка</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4.3.1. Мешки одного типа и размера укладывают в кипы по 25 - 100 шт. Кипы упаковывают в полиэтиленовые мешки. Мешки с упакованными кипами заваривают или пломбируют. Допускается кипы перевязывать шпагатом по ГОСТ 17308 или упаковочной лентой из полимерных материалов по нормативным документам без последующей упаковки в полиэтиленовые мешки.</w:t>
      </w:r>
      <w:r w:rsidRPr="00A76919">
        <w:rPr>
          <w:rFonts w:ascii="Verdana" w:eastAsia="Times New Roman" w:hAnsi="Verdana" w:cs="Arial"/>
          <w:color w:val="3F3F3F"/>
          <w:sz w:val="15"/>
          <w:szCs w:val="15"/>
          <w:lang w:eastAsia="ru-RU"/>
        </w:rPr>
        <w:br/>
        <w:t>Кипы мешков формируют в транспортные пакеты по ГОСТ 26663.</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4.4. Маркировка</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 xml:space="preserve">4.4.1. </w:t>
      </w:r>
      <w:proofErr w:type="gramStart"/>
      <w:r w:rsidRPr="00A76919">
        <w:rPr>
          <w:rFonts w:ascii="Verdana" w:eastAsia="Times New Roman" w:hAnsi="Verdana" w:cs="Arial"/>
          <w:color w:val="3F3F3F"/>
          <w:sz w:val="15"/>
          <w:szCs w:val="15"/>
          <w:lang w:eastAsia="ru-RU"/>
        </w:rPr>
        <w:t>На каждую кипу мешков должна быть нанесена маркировка (или вложен ярлык) по ГОСТ 14192 с указанием следующих данных:</w:t>
      </w:r>
      <w:r w:rsidRPr="00A76919">
        <w:rPr>
          <w:rFonts w:ascii="Verdana" w:eastAsia="Times New Roman" w:hAnsi="Verdana" w:cs="Arial"/>
          <w:color w:val="3F3F3F"/>
          <w:sz w:val="15"/>
          <w:szCs w:val="15"/>
          <w:lang w:eastAsia="ru-RU"/>
        </w:rPr>
        <w:br/>
        <w:t>- товарного знака и (или) наименования предприятия-изготовителя и его юридического адреса;</w:t>
      </w:r>
      <w:r w:rsidRPr="00A76919">
        <w:rPr>
          <w:rFonts w:ascii="Verdana" w:eastAsia="Times New Roman" w:hAnsi="Verdana" w:cs="Arial"/>
          <w:color w:val="3F3F3F"/>
          <w:sz w:val="15"/>
          <w:szCs w:val="15"/>
          <w:lang w:eastAsia="ru-RU"/>
        </w:rPr>
        <w:br/>
        <w:t>- номера партии;</w:t>
      </w:r>
      <w:r w:rsidRPr="00A76919">
        <w:rPr>
          <w:rFonts w:ascii="Verdana" w:eastAsia="Times New Roman" w:hAnsi="Verdana" w:cs="Arial"/>
          <w:color w:val="3F3F3F"/>
          <w:sz w:val="15"/>
          <w:szCs w:val="15"/>
          <w:lang w:eastAsia="ru-RU"/>
        </w:rPr>
        <w:br/>
        <w:t>- условного обозначения мешков;</w:t>
      </w:r>
      <w:r w:rsidRPr="00A76919">
        <w:rPr>
          <w:rFonts w:ascii="Verdana" w:eastAsia="Times New Roman" w:hAnsi="Verdana" w:cs="Arial"/>
          <w:color w:val="3F3F3F"/>
          <w:sz w:val="15"/>
          <w:szCs w:val="15"/>
          <w:lang w:eastAsia="ru-RU"/>
        </w:rPr>
        <w:br/>
        <w:t>- количества мешков в кипе;</w:t>
      </w:r>
      <w:r w:rsidRPr="00A76919">
        <w:rPr>
          <w:rFonts w:ascii="Verdana" w:eastAsia="Times New Roman" w:hAnsi="Verdana" w:cs="Arial"/>
          <w:color w:val="3F3F3F"/>
          <w:sz w:val="15"/>
          <w:szCs w:val="15"/>
          <w:lang w:eastAsia="ru-RU"/>
        </w:rPr>
        <w:br/>
        <w:t>- даты изготовления;</w:t>
      </w:r>
      <w:r w:rsidRPr="00A76919">
        <w:rPr>
          <w:rFonts w:ascii="Verdana" w:eastAsia="Times New Roman" w:hAnsi="Verdana" w:cs="Arial"/>
          <w:color w:val="3F3F3F"/>
          <w:sz w:val="15"/>
          <w:szCs w:val="15"/>
          <w:lang w:eastAsia="ru-RU"/>
        </w:rPr>
        <w:br/>
        <w:t>- обозначения нормативного документа, по которому изготовлены мешки;</w:t>
      </w:r>
      <w:r w:rsidRPr="00A76919">
        <w:rPr>
          <w:rFonts w:ascii="Verdana" w:eastAsia="Times New Roman" w:hAnsi="Verdana" w:cs="Arial"/>
          <w:color w:val="3F3F3F"/>
          <w:sz w:val="15"/>
          <w:szCs w:val="15"/>
          <w:lang w:eastAsia="ru-RU"/>
        </w:rPr>
        <w:br/>
        <w:t>- надписи "Для пищевых продуктов" для мешков, контактируемых с пищевыми продуктами;</w:t>
      </w:r>
      <w:proofErr w:type="gramEnd"/>
      <w:r w:rsidRPr="00A76919">
        <w:rPr>
          <w:rFonts w:ascii="Verdana" w:eastAsia="Times New Roman" w:hAnsi="Verdana" w:cs="Arial"/>
          <w:color w:val="3F3F3F"/>
          <w:sz w:val="15"/>
          <w:szCs w:val="15"/>
          <w:lang w:eastAsia="ru-RU"/>
        </w:rPr>
        <w:br/>
        <w:t>- манипуляционных знаков "Беречь от влаги", "Беречь от солнечных лучей".</w:t>
      </w:r>
      <w:r w:rsidRPr="00A76919">
        <w:rPr>
          <w:rFonts w:ascii="Verdana" w:eastAsia="Times New Roman" w:hAnsi="Verdana" w:cs="Arial"/>
          <w:color w:val="3F3F3F"/>
          <w:sz w:val="15"/>
          <w:szCs w:val="15"/>
          <w:lang w:eastAsia="ru-RU"/>
        </w:rPr>
        <w:br/>
        <w:t>Транспортная маркировка - по ГОСТ 14192.</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4.4.2. Допускается по согласованию с потребителем наносить на мешки маркировку, характеризующую упаковываемую продукцию.</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4.4.3. Мешки, предназначенные для опасных грузов, маркируют в соответствии с приложением 2 ГОСТ 26319 и ГОСТ 19433.</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 xml:space="preserve">4.4.4. Для мешков, прошедших обязательную сертификацию, в товаросопроводительной документации указывают знак соответствия по ГОСТ </w:t>
      </w:r>
      <w:proofErr w:type="gramStart"/>
      <w:r w:rsidRPr="00A76919">
        <w:rPr>
          <w:rFonts w:ascii="Verdana" w:eastAsia="Times New Roman" w:hAnsi="Verdana" w:cs="Arial"/>
          <w:color w:val="3F3F3F"/>
          <w:sz w:val="15"/>
          <w:szCs w:val="15"/>
          <w:lang w:eastAsia="ru-RU"/>
        </w:rPr>
        <w:t>Р</w:t>
      </w:r>
      <w:proofErr w:type="gramEnd"/>
      <w:r w:rsidRPr="00A76919">
        <w:rPr>
          <w:rFonts w:ascii="Verdana" w:eastAsia="Times New Roman" w:hAnsi="Verdana" w:cs="Arial"/>
          <w:color w:val="3F3F3F"/>
          <w:sz w:val="15"/>
          <w:szCs w:val="15"/>
          <w:lang w:eastAsia="ru-RU"/>
        </w:rPr>
        <w:t xml:space="preserve"> 50460 или номер сертификата соответствия.</w:t>
      </w:r>
    </w:p>
    <w:p w:rsidR="00A76919" w:rsidRPr="00A76919" w:rsidRDefault="00A76919" w:rsidP="00A76919">
      <w:pPr>
        <w:shd w:val="clear" w:color="auto" w:fill="FFFFFF"/>
        <w:spacing w:before="250" w:after="0" w:line="240" w:lineRule="auto"/>
        <w:jc w:val="center"/>
        <w:rPr>
          <w:rFonts w:ascii="Verdana" w:eastAsia="Times New Roman" w:hAnsi="Verdana" w:cs="Arial"/>
          <w:color w:val="3F3F3F"/>
          <w:sz w:val="15"/>
          <w:szCs w:val="15"/>
          <w:lang w:eastAsia="ru-RU"/>
        </w:rPr>
      </w:pPr>
      <w:r w:rsidRPr="00A76919">
        <w:rPr>
          <w:rFonts w:ascii="Verdana" w:eastAsia="Times New Roman" w:hAnsi="Verdana" w:cs="Arial"/>
          <w:b/>
          <w:bCs/>
          <w:color w:val="3F3F3F"/>
          <w:sz w:val="15"/>
          <w:szCs w:val="15"/>
          <w:lang w:eastAsia="ru-RU"/>
        </w:rPr>
        <w:t>5. Требования безопасности</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5.1. Материалы, из которых изготовляют мешки, при комнатной температуре не выделяют в окружающую среду токсичных веществ и не оказывают при непосредственном контакте влияния на организм человека. Работа с ними не требует особых мер предосторожности.</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 xml:space="preserve">5.2. При нагревании полимерного сырья в процессе переработки выше температуры плавления возможно выделение в воздух летучих продуктов </w:t>
      </w:r>
      <w:proofErr w:type="spellStart"/>
      <w:r w:rsidRPr="00A76919">
        <w:rPr>
          <w:rFonts w:ascii="Verdana" w:eastAsia="Times New Roman" w:hAnsi="Verdana" w:cs="Arial"/>
          <w:color w:val="3F3F3F"/>
          <w:sz w:val="15"/>
          <w:szCs w:val="15"/>
          <w:lang w:eastAsia="ru-RU"/>
        </w:rPr>
        <w:t>термоокислительной</w:t>
      </w:r>
      <w:proofErr w:type="spellEnd"/>
      <w:r w:rsidRPr="00A76919">
        <w:rPr>
          <w:rFonts w:ascii="Verdana" w:eastAsia="Times New Roman" w:hAnsi="Verdana" w:cs="Arial"/>
          <w:color w:val="3F3F3F"/>
          <w:sz w:val="15"/>
          <w:szCs w:val="15"/>
          <w:lang w:eastAsia="ru-RU"/>
        </w:rPr>
        <w:t xml:space="preserve"> деструкции, содержащих органические кислоты, карбонильные соединения, в том числе формальдегид, ацетальдегид, оксид углерода, уксусную кислоту.</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5.3. При концентрации перечисленных веществ в воздухе рабочей зоны выше предельно допустимой возможны острые и хронические отравления. Формальдегид вызывает раздражающее, сенсибилизирующее действие. Ацетальдегид, оксид углерода и уксусная кислота оказывают на организм общее токсическое действие.</w:t>
      </w:r>
      <w:r w:rsidRPr="00A76919">
        <w:rPr>
          <w:rFonts w:ascii="Verdana" w:eastAsia="Times New Roman" w:hAnsi="Verdana" w:cs="Arial"/>
          <w:color w:val="3F3F3F"/>
          <w:sz w:val="15"/>
          <w:szCs w:val="15"/>
          <w:lang w:eastAsia="ru-RU"/>
        </w:rPr>
        <w:br/>
        <w:t xml:space="preserve">Этилацетат обладает наркотическим действием. Пары этилацетата и </w:t>
      </w:r>
      <w:proofErr w:type="spellStart"/>
      <w:r w:rsidRPr="00A76919">
        <w:rPr>
          <w:rFonts w:ascii="Verdana" w:eastAsia="Times New Roman" w:hAnsi="Verdana" w:cs="Arial"/>
          <w:color w:val="3F3F3F"/>
          <w:sz w:val="15"/>
          <w:szCs w:val="15"/>
          <w:lang w:eastAsia="ru-RU"/>
        </w:rPr>
        <w:t>полиизоцианата</w:t>
      </w:r>
      <w:proofErr w:type="spellEnd"/>
      <w:r w:rsidRPr="00A76919">
        <w:rPr>
          <w:rFonts w:ascii="Verdana" w:eastAsia="Times New Roman" w:hAnsi="Verdana" w:cs="Arial"/>
          <w:color w:val="3F3F3F"/>
          <w:sz w:val="15"/>
          <w:szCs w:val="15"/>
          <w:lang w:eastAsia="ru-RU"/>
        </w:rPr>
        <w:t xml:space="preserve"> вызывают раздражение слизистых оболочек глаз и дыхательных путей.</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 xml:space="preserve">5.4. Предельно допустимые концентрации вредных паров и газов </w:t>
      </w:r>
      <w:proofErr w:type="spellStart"/>
      <w:r w:rsidRPr="00A76919">
        <w:rPr>
          <w:rFonts w:ascii="Verdana" w:eastAsia="Times New Roman" w:hAnsi="Verdana" w:cs="Arial"/>
          <w:color w:val="3F3F3F"/>
          <w:sz w:val="15"/>
          <w:szCs w:val="15"/>
          <w:lang w:eastAsia="ru-RU"/>
        </w:rPr>
        <w:t>термоокислительной</w:t>
      </w:r>
      <w:proofErr w:type="spellEnd"/>
      <w:r w:rsidRPr="00A76919">
        <w:rPr>
          <w:rFonts w:ascii="Verdana" w:eastAsia="Times New Roman" w:hAnsi="Verdana" w:cs="Arial"/>
          <w:color w:val="3F3F3F"/>
          <w:sz w:val="15"/>
          <w:szCs w:val="15"/>
          <w:lang w:eastAsia="ru-RU"/>
        </w:rPr>
        <w:t xml:space="preserve"> деструкции в воздухе рабочей зоны производственных помещений должны соответствовать ГОСТ 12.1.005, мг/м3:</w:t>
      </w:r>
      <w:r w:rsidRPr="00A76919">
        <w:rPr>
          <w:rFonts w:ascii="Verdana" w:eastAsia="Times New Roman" w:hAnsi="Verdana" w:cs="Arial"/>
          <w:color w:val="3F3F3F"/>
          <w:sz w:val="15"/>
          <w:szCs w:val="15"/>
          <w:lang w:eastAsia="ru-RU"/>
        </w:rPr>
        <w:br/>
        <w:t>формальдегид - 0,5;</w:t>
      </w:r>
      <w:r w:rsidRPr="00A76919">
        <w:rPr>
          <w:rFonts w:ascii="Verdana" w:eastAsia="Times New Roman" w:hAnsi="Verdana" w:cs="Arial"/>
          <w:color w:val="3F3F3F"/>
          <w:sz w:val="15"/>
          <w:szCs w:val="15"/>
          <w:lang w:eastAsia="ru-RU"/>
        </w:rPr>
        <w:br/>
        <w:t>ацетальдегид - 5,0;</w:t>
      </w:r>
      <w:r w:rsidRPr="00A76919">
        <w:rPr>
          <w:rFonts w:ascii="Verdana" w:eastAsia="Times New Roman" w:hAnsi="Verdana" w:cs="Arial"/>
          <w:color w:val="3F3F3F"/>
          <w:sz w:val="15"/>
          <w:szCs w:val="15"/>
          <w:lang w:eastAsia="ru-RU"/>
        </w:rPr>
        <w:br/>
        <w:t>углерода оксид - 20,0;</w:t>
      </w:r>
      <w:r w:rsidRPr="00A76919">
        <w:rPr>
          <w:rFonts w:ascii="Verdana" w:eastAsia="Times New Roman" w:hAnsi="Verdana" w:cs="Arial"/>
          <w:color w:val="3F3F3F"/>
          <w:sz w:val="15"/>
          <w:szCs w:val="15"/>
          <w:lang w:eastAsia="ru-RU"/>
        </w:rPr>
        <w:br/>
        <w:t>уксусная кислота - 5,0;</w:t>
      </w:r>
      <w:r w:rsidRPr="00A76919">
        <w:rPr>
          <w:rFonts w:ascii="Verdana" w:eastAsia="Times New Roman" w:hAnsi="Verdana" w:cs="Arial"/>
          <w:color w:val="3F3F3F"/>
          <w:sz w:val="15"/>
          <w:szCs w:val="15"/>
          <w:lang w:eastAsia="ru-RU"/>
        </w:rPr>
        <w:br/>
        <w:t>этилацетат - 200,0;</w:t>
      </w:r>
      <w:r w:rsidRPr="00A76919">
        <w:rPr>
          <w:rFonts w:ascii="Verdana" w:eastAsia="Times New Roman" w:hAnsi="Verdana" w:cs="Arial"/>
          <w:color w:val="3F3F3F"/>
          <w:sz w:val="15"/>
          <w:szCs w:val="15"/>
          <w:lang w:eastAsia="ru-RU"/>
        </w:rPr>
        <w:br/>
      </w:r>
      <w:proofErr w:type="spellStart"/>
      <w:r w:rsidRPr="00A76919">
        <w:rPr>
          <w:rFonts w:ascii="Verdana" w:eastAsia="Times New Roman" w:hAnsi="Verdana" w:cs="Arial"/>
          <w:color w:val="3F3F3F"/>
          <w:sz w:val="15"/>
          <w:szCs w:val="15"/>
          <w:lang w:eastAsia="ru-RU"/>
        </w:rPr>
        <w:t>полиизоцианат</w:t>
      </w:r>
      <w:proofErr w:type="spellEnd"/>
      <w:r w:rsidRPr="00A76919">
        <w:rPr>
          <w:rFonts w:ascii="Verdana" w:eastAsia="Times New Roman" w:hAnsi="Verdana" w:cs="Arial"/>
          <w:color w:val="3F3F3F"/>
          <w:sz w:val="15"/>
          <w:szCs w:val="15"/>
          <w:lang w:eastAsia="ru-RU"/>
        </w:rPr>
        <w:t xml:space="preserve"> - 400,0.</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 xml:space="preserve">5.5. Мешки изготовляют в производственных помещениях, оборудованных местной вытяжкой и </w:t>
      </w:r>
      <w:proofErr w:type="spellStart"/>
      <w:r w:rsidRPr="00A76919">
        <w:rPr>
          <w:rFonts w:ascii="Verdana" w:eastAsia="Times New Roman" w:hAnsi="Verdana" w:cs="Arial"/>
          <w:color w:val="3F3F3F"/>
          <w:sz w:val="15"/>
          <w:szCs w:val="15"/>
          <w:lang w:eastAsia="ru-RU"/>
        </w:rPr>
        <w:t>общеобменной</w:t>
      </w:r>
      <w:proofErr w:type="spellEnd"/>
      <w:r w:rsidRPr="00A76919">
        <w:rPr>
          <w:rFonts w:ascii="Verdana" w:eastAsia="Times New Roman" w:hAnsi="Verdana" w:cs="Arial"/>
          <w:color w:val="3F3F3F"/>
          <w:sz w:val="15"/>
          <w:szCs w:val="15"/>
          <w:lang w:eastAsia="ru-RU"/>
        </w:rPr>
        <w:t xml:space="preserve"> вентиляцией. Рабочие места должны быть организованы по ГОСТ 12.2.003, ГОСТ 12.2.061. Относительная влажность в рабочих помещениях должна быть не ниже 50%.</w:t>
      </w:r>
      <w:r w:rsidRPr="00A76919">
        <w:rPr>
          <w:rFonts w:ascii="Verdana" w:eastAsia="Times New Roman" w:hAnsi="Verdana" w:cs="Arial"/>
          <w:color w:val="3F3F3F"/>
          <w:sz w:val="15"/>
          <w:szCs w:val="15"/>
          <w:lang w:eastAsia="ru-RU"/>
        </w:rPr>
        <w:br/>
        <w:t xml:space="preserve">Кратность обмена воздуха в помещении должна составлять не менее 8. </w:t>
      </w:r>
      <w:proofErr w:type="spellStart"/>
      <w:r w:rsidRPr="00A76919">
        <w:rPr>
          <w:rFonts w:ascii="Verdana" w:eastAsia="Times New Roman" w:hAnsi="Verdana" w:cs="Arial"/>
          <w:color w:val="3F3F3F"/>
          <w:sz w:val="15"/>
          <w:szCs w:val="15"/>
          <w:lang w:eastAsia="ru-RU"/>
        </w:rPr>
        <w:t>Общеобменную</w:t>
      </w:r>
      <w:proofErr w:type="spellEnd"/>
      <w:r w:rsidRPr="00A76919">
        <w:rPr>
          <w:rFonts w:ascii="Verdana" w:eastAsia="Times New Roman" w:hAnsi="Verdana" w:cs="Arial"/>
          <w:color w:val="3F3F3F"/>
          <w:sz w:val="15"/>
          <w:szCs w:val="15"/>
          <w:lang w:eastAsia="ru-RU"/>
        </w:rPr>
        <w:t xml:space="preserve"> вентиляцию принимают равной 0,5 местной при скорости воздуха в вытяжной вентиляции 2 м/с.</w:t>
      </w:r>
      <w:r w:rsidRPr="00A76919">
        <w:rPr>
          <w:rFonts w:ascii="Verdana" w:eastAsia="Times New Roman" w:hAnsi="Verdana" w:cs="Arial"/>
          <w:color w:val="3F3F3F"/>
          <w:sz w:val="15"/>
          <w:szCs w:val="15"/>
          <w:lang w:eastAsia="ru-RU"/>
        </w:rPr>
        <w:br/>
        <w:t xml:space="preserve">Технологический режим производства мешков осуществляют по ГОСТ 12.3.030 с соблюдением правил </w:t>
      </w:r>
      <w:proofErr w:type="spellStart"/>
      <w:r w:rsidRPr="00A76919">
        <w:rPr>
          <w:rFonts w:ascii="Verdana" w:eastAsia="Times New Roman" w:hAnsi="Verdana" w:cs="Arial"/>
          <w:color w:val="3F3F3F"/>
          <w:sz w:val="15"/>
          <w:szCs w:val="15"/>
          <w:lang w:eastAsia="ru-RU"/>
        </w:rPr>
        <w:t>пожар</w:t>
      </w:r>
      <w:proofErr w:type="gramStart"/>
      <w:r w:rsidRPr="00A76919">
        <w:rPr>
          <w:rFonts w:ascii="Verdana" w:eastAsia="Times New Roman" w:hAnsi="Verdana" w:cs="Arial"/>
          <w:color w:val="3F3F3F"/>
          <w:sz w:val="15"/>
          <w:szCs w:val="15"/>
          <w:lang w:eastAsia="ru-RU"/>
        </w:rPr>
        <w:t>о</w:t>
      </w:r>
      <w:proofErr w:type="spellEnd"/>
      <w:r w:rsidRPr="00A76919">
        <w:rPr>
          <w:rFonts w:ascii="Verdana" w:eastAsia="Times New Roman" w:hAnsi="Verdana" w:cs="Arial"/>
          <w:color w:val="3F3F3F"/>
          <w:sz w:val="15"/>
          <w:szCs w:val="15"/>
          <w:lang w:eastAsia="ru-RU"/>
        </w:rPr>
        <w:t>-</w:t>
      </w:r>
      <w:proofErr w:type="gramEnd"/>
      <w:r w:rsidRPr="00A76919">
        <w:rPr>
          <w:rFonts w:ascii="Verdana" w:eastAsia="Times New Roman" w:hAnsi="Verdana" w:cs="Arial"/>
          <w:color w:val="3F3F3F"/>
          <w:sz w:val="15"/>
          <w:szCs w:val="15"/>
          <w:lang w:eastAsia="ru-RU"/>
        </w:rPr>
        <w:t xml:space="preserve"> и взрывобезопасности по ГОСТ 12.1.004 и ГОСТ 12.1.010.</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5.6. Средства индивидуальной защиты работающих при производстве мешков должны отвечать требованиям ГОСТ 12.4.011.</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lastRenderedPageBreak/>
        <w:t>5.7. Из полимерного материала, рекомендуемого для производства мешков для пищевых продуктов, не должны выделяться вредные вещества выше предельно допустимых концентраций по ГОСТ 12.1.005 и ГОСТ 12.1.007.</w:t>
      </w:r>
    </w:p>
    <w:p w:rsidR="00A76919" w:rsidRPr="00A76919" w:rsidRDefault="00A76919" w:rsidP="00A76919">
      <w:pPr>
        <w:shd w:val="clear" w:color="auto" w:fill="FFFFFF"/>
        <w:spacing w:before="250" w:after="0" w:line="240" w:lineRule="auto"/>
        <w:jc w:val="center"/>
        <w:rPr>
          <w:rFonts w:ascii="Verdana" w:eastAsia="Times New Roman" w:hAnsi="Verdana" w:cs="Arial"/>
          <w:color w:val="3F3F3F"/>
          <w:sz w:val="15"/>
          <w:szCs w:val="15"/>
          <w:lang w:eastAsia="ru-RU"/>
        </w:rPr>
      </w:pPr>
      <w:r w:rsidRPr="00A76919">
        <w:rPr>
          <w:rFonts w:ascii="Verdana" w:eastAsia="Times New Roman" w:hAnsi="Verdana" w:cs="Arial"/>
          <w:b/>
          <w:bCs/>
          <w:color w:val="3F3F3F"/>
          <w:sz w:val="15"/>
          <w:szCs w:val="15"/>
          <w:lang w:eastAsia="ru-RU"/>
        </w:rPr>
        <w:t>6. Требования ресурсосбережения и экологии</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6.1. В целях ресурсосбережения и исключения загрязнения окружающей среды отходы, образующиеся при изготовлении мешков, и мешки, бывшие в употреблении, должны быть подвергнуты переработке во вторичное сырье на предприятиях по переработке полимерных материалов.</w:t>
      </w:r>
      <w:r w:rsidRPr="00A76919">
        <w:rPr>
          <w:rFonts w:ascii="Verdana" w:eastAsia="Times New Roman" w:hAnsi="Verdana" w:cs="Arial"/>
          <w:color w:val="3F3F3F"/>
          <w:sz w:val="15"/>
          <w:szCs w:val="15"/>
          <w:lang w:eastAsia="ru-RU"/>
        </w:rPr>
        <w:br/>
        <w:t>Мешки, бывшие в употреблении и загрязненные вредными химическими продуктами, подвергают захоронению на специальных полигонах в соответствии с установленными санитарными нормами.</w:t>
      </w:r>
    </w:p>
    <w:p w:rsidR="00A76919" w:rsidRPr="00A76919" w:rsidRDefault="00A76919" w:rsidP="00A76919">
      <w:pPr>
        <w:shd w:val="clear" w:color="auto" w:fill="FFFFFF"/>
        <w:spacing w:before="250" w:after="0" w:line="240" w:lineRule="auto"/>
        <w:jc w:val="center"/>
        <w:rPr>
          <w:rFonts w:ascii="Verdana" w:eastAsia="Times New Roman" w:hAnsi="Verdana" w:cs="Arial"/>
          <w:color w:val="3F3F3F"/>
          <w:sz w:val="15"/>
          <w:szCs w:val="15"/>
          <w:lang w:eastAsia="ru-RU"/>
        </w:rPr>
      </w:pPr>
      <w:r w:rsidRPr="00A76919">
        <w:rPr>
          <w:rFonts w:ascii="Verdana" w:eastAsia="Times New Roman" w:hAnsi="Verdana" w:cs="Arial"/>
          <w:b/>
          <w:bCs/>
          <w:color w:val="3F3F3F"/>
          <w:sz w:val="15"/>
          <w:szCs w:val="15"/>
          <w:lang w:eastAsia="ru-RU"/>
        </w:rPr>
        <w:t>7. Правила приемки</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7.1. Мешки предъявляют к приемке партиями. Партией считают количество мешков не более 100000 шт. одного типа, размера, изготовленных из одной партии сырья и оформленных одним документом о качестве, который должен содержать:</w:t>
      </w:r>
      <w:r w:rsidRPr="00A76919">
        <w:rPr>
          <w:rFonts w:ascii="Verdana" w:eastAsia="Times New Roman" w:hAnsi="Verdana" w:cs="Arial"/>
          <w:color w:val="3F3F3F"/>
          <w:sz w:val="15"/>
          <w:szCs w:val="15"/>
          <w:lang w:eastAsia="ru-RU"/>
        </w:rPr>
        <w:br/>
        <w:t>- товарный знак и (или) наименование предприятия-изготовителя и его юридический адрес;</w:t>
      </w:r>
      <w:r w:rsidRPr="00A76919">
        <w:rPr>
          <w:rFonts w:ascii="Verdana" w:eastAsia="Times New Roman" w:hAnsi="Verdana" w:cs="Arial"/>
          <w:color w:val="3F3F3F"/>
          <w:sz w:val="15"/>
          <w:szCs w:val="15"/>
          <w:lang w:eastAsia="ru-RU"/>
        </w:rPr>
        <w:br/>
        <w:t>- номер партии и дату выпуска;</w:t>
      </w:r>
      <w:r w:rsidRPr="00A76919">
        <w:rPr>
          <w:rFonts w:ascii="Verdana" w:eastAsia="Times New Roman" w:hAnsi="Verdana" w:cs="Arial"/>
          <w:color w:val="3F3F3F"/>
          <w:sz w:val="15"/>
          <w:szCs w:val="15"/>
          <w:lang w:eastAsia="ru-RU"/>
        </w:rPr>
        <w:br/>
        <w:t>- условное обозначение мешков;</w:t>
      </w:r>
      <w:r w:rsidRPr="00A76919">
        <w:rPr>
          <w:rFonts w:ascii="Verdana" w:eastAsia="Times New Roman" w:hAnsi="Verdana" w:cs="Arial"/>
          <w:color w:val="3F3F3F"/>
          <w:sz w:val="15"/>
          <w:szCs w:val="15"/>
          <w:lang w:eastAsia="ru-RU"/>
        </w:rPr>
        <w:br/>
        <w:t>- количество кип;</w:t>
      </w:r>
      <w:r w:rsidRPr="00A76919">
        <w:rPr>
          <w:rFonts w:ascii="Verdana" w:eastAsia="Times New Roman" w:hAnsi="Verdana" w:cs="Arial"/>
          <w:color w:val="3F3F3F"/>
          <w:sz w:val="15"/>
          <w:szCs w:val="15"/>
          <w:lang w:eastAsia="ru-RU"/>
        </w:rPr>
        <w:br/>
        <w:t>- результаты испытаний или подтверждение о соответствии качества мешков требованиям нормативного документа, по которому изготовляют мешки;</w:t>
      </w:r>
      <w:r w:rsidRPr="00A76919">
        <w:rPr>
          <w:rFonts w:ascii="Verdana" w:eastAsia="Times New Roman" w:hAnsi="Verdana" w:cs="Arial"/>
          <w:color w:val="3F3F3F"/>
          <w:sz w:val="15"/>
          <w:szCs w:val="15"/>
          <w:lang w:eastAsia="ru-RU"/>
        </w:rPr>
        <w:br/>
        <w:t>- знак соответствия или номер сертификата соответствия.</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7.2. При контроле качества мешков проводят приемосдаточные и периодические испытания.</w:t>
      </w:r>
      <w:r w:rsidRPr="00A76919">
        <w:rPr>
          <w:rFonts w:ascii="Verdana" w:eastAsia="Times New Roman" w:hAnsi="Verdana" w:cs="Arial"/>
          <w:color w:val="3F3F3F"/>
          <w:sz w:val="15"/>
          <w:szCs w:val="15"/>
          <w:lang w:eastAsia="ru-RU"/>
        </w:rPr>
        <w:br/>
        <w:t>При приемосдаточных испытаниях проводят контроль внешнего вида мешков, толщины пленки, слипания внутренних поверхностей мешков, качества печати, непрерывности и прочности швов.</w:t>
      </w:r>
      <w:r w:rsidRPr="00A76919">
        <w:rPr>
          <w:rFonts w:ascii="Verdana" w:eastAsia="Times New Roman" w:hAnsi="Verdana" w:cs="Arial"/>
          <w:color w:val="3F3F3F"/>
          <w:sz w:val="15"/>
          <w:szCs w:val="15"/>
          <w:lang w:eastAsia="ru-RU"/>
        </w:rPr>
        <w:br/>
        <w:t>При периодических испытаниях и при разногласиях в оценке качества мешки, прошедшие приемосдаточные испытания, подвергают контрольным испытаниям на механическую прочность на удар при свободном падении.</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7.3. Для контроля качества мешков отбирают выборку в количестве 0,1% мешков, но не менее 15 шт.</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7.4. Если хотя бы один мешок в выборке не соответствует требованиям нормативного документа на мешки для конкретного вида продукции, проводят контроль удвоенной выборки, взятой от той же партии.</w:t>
      </w:r>
      <w:r w:rsidRPr="00A76919">
        <w:rPr>
          <w:rFonts w:ascii="Verdana" w:eastAsia="Times New Roman" w:hAnsi="Verdana" w:cs="Arial"/>
          <w:color w:val="3F3F3F"/>
          <w:sz w:val="15"/>
          <w:szCs w:val="15"/>
          <w:lang w:eastAsia="ru-RU"/>
        </w:rPr>
        <w:br/>
        <w:t>По результатам повторного контроля партию считают соответствующей требованиям нормативного документа, если все мешки в выборке соответствуют требованиям нормативного документа.</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7.5. В нормативных документах на мешки для конкретных видов продукции допускается устанавливать другие уровни и порядок проведения испытаний.</w:t>
      </w:r>
    </w:p>
    <w:p w:rsidR="00A76919" w:rsidRPr="00A76919" w:rsidRDefault="00A76919" w:rsidP="00A76919">
      <w:pPr>
        <w:shd w:val="clear" w:color="auto" w:fill="FFFFFF"/>
        <w:spacing w:before="250" w:after="0" w:line="240" w:lineRule="auto"/>
        <w:jc w:val="center"/>
        <w:rPr>
          <w:rFonts w:ascii="Verdana" w:eastAsia="Times New Roman" w:hAnsi="Verdana" w:cs="Arial"/>
          <w:color w:val="3F3F3F"/>
          <w:sz w:val="15"/>
          <w:szCs w:val="15"/>
          <w:lang w:eastAsia="ru-RU"/>
        </w:rPr>
      </w:pPr>
      <w:r w:rsidRPr="00A76919">
        <w:rPr>
          <w:rFonts w:ascii="Verdana" w:eastAsia="Times New Roman" w:hAnsi="Verdana" w:cs="Arial"/>
          <w:b/>
          <w:bCs/>
          <w:color w:val="3F3F3F"/>
          <w:sz w:val="15"/>
          <w:szCs w:val="15"/>
          <w:lang w:eastAsia="ru-RU"/>
        </w:rPr>
        <w:t>8. Методы испытаний</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 xml:space="preserve">8.1. Мешки, отобранные в выборку, визуально осматривают для выявления надрывов, трещин, сквозных отверстий, проверяют непрерывность шва, качество </w:t>
      </w:r>
      <w:proofErr w:type="spellStart"/>
      <w:r w:rsidRPr="00A76919">
        <w:rPr>
          <w:rFonts w:ascii="Verdana" w:eastAsia="Times New Roman" w:hAnsi="Verdana" w:cs="Arial"/>
          <w:color w:val="3F3F3F"/>
          <w:sz w:val="15"/>
          <w:szCs w:val="15"/>
          <w:lang w:eastAsia="ru-RU"/>
        </w:rPr>
        <w:t>проклея</w:t>
      </w:r>
      <w:proofErr w:type="spellEnd"/>
      <w:r w:rsidRPr="00A76919">
        <w:rPr>
          <w:rFonts w:ascii="Verdana" w:eastAsia="Times New Roman" w:hAnsi="Verdana" w:cs="Arial"/>
          <w:color w:val="3F3F3F"/>
          <w:sz w:val="15"/>
          <w:szCs w:val="15"/>
          <w:lang w:eastAsia="ru-RU"/>
        </w:rPr>
        <w:t xml:space="preserve"> упрочняющих листов.</w:t>
      </w:r>
      <w:r w:rsidRPr="00A76919">
        <w:rPr>
          <w:rFonts w:ascii="Verdana" w:eastAsia="Times New Roman" w:hAnsi="Verdana" w:cs="Arial"/>
          <w:color w:val="3F3F3F"/>
          <w:sz w:val="15"/>
          <w:szCs w:val="15"/>
          <w:lang w:eastAsia="ru-RU"/>
        </w:rPr>
        <w:br/>
        <w:t>Мешки, отобранные в выборку, кондиционируют в соответствии с требованиями ГОСТ 21798, режим 4 (Е) в течение 4 ч.</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8.2. Для контроля размеров мешков и толщины пленки от выборки отбирают 10 мешков.</w:t>
      </w:r>
      <w:r w:rsidRPr="00A76919">
        <w:rPr>
          <w:rFonts w:ascii="Verdana" w:eastAsia="Times New Roman" w:hAnsi="Verdana" w:cs="Arial"/>
          <w:color w:val="3F3F3F"/>
          <w:sz w:val="15"/>
          <w:szCs w:val="15"/>
          <w:lang w:eastAsia="ru-RU"/>
        </w:rPr>
        <w:br/>
        <w:t>Размеры мешков измеряют линейкой по ГОСТ 427 с точностью до 1 мм. Измерения проводят в точках, обозначенных на рисунках 1 - 9.</w:t>
      </w:r>
      <w:r w:rsidRPr="00A76919">
        <w:rPr>
          <w:rFonts w:ascii="Verdana" w:eastAsia="Times New Roman" w:hAnsi="Verdana" w:cs="Arial"/>
          <w:color w:val="3F3F3F"/>
          <w:sz w:val="15"/>
          <w:szCs w:val="15"/>
          <w:lang w:eastAsia="ru-RU"/>
        </w:rPr>
        <w:br/>
        <w:t>Толщину пленки измеряют по ГОСТ 17035.</w:t>
      </w:r>
      <w:r w:rsidRPr="00A76919">
        <w:rPr>
          <w:rFonts w:ascii="Verdana" w:eastAsia="Times New Roman" w:hAnsi="Verdana" w:cs="Arial"/>
          <w:color w:val="3F3F3F"/>
          <w:sz w:val="15"/>
          <w:szCs w:val="15"/>
          <w:lang w:eastAsia="ru-RU"/>
        </w:rPr>
        <w:br/>
        <w:t>Для проведения испытаний от каждого мешка по всей его ширине отрезают две полосы длиной не менее 200 мм и шириной 100 - 120 мм каждая на расстоянии не менее 300 - 500 мм друг от друга.</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8.3. Для определения прочности при растяжении сварного шва от выборки отбирают 5 мешков.</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Из каждого мешка вырезают по 5 образцов шириной (15 +/- 0,2) мм и длиной (100 +/- 5,0) мм. Образцы вырезают из различных участков сварного шва в продольном направлении мешка.</w:t>
      </w:r>
      <w:r w:rsidRPr="00A76919">
        <w:rPr>
          <w:rFonts w:ascii="Verdana" w:eastAsia="Times New Roman" w:hAnsi="Verdana" w:cs="Arial"/>
          <w:color w:val="3F3F3F"/>
          <w:sz w:val="15"/>
          <w:szCs w:val="15"/>
          <w:lang w:eastAsia="ru-RU"/>
        </w:rPr>
        <w:br/>
        <w:t>Шов должен быть расположен в середине и быть перпендикулярным к длине образца.</w:t>
      </w:r>
      <w:r w:rsidRPr="00A76919">
        <w:rPr>
          <w:rFonts w:ascii="Verdana" w:eastAsia="Times New Roman" w:hAnsi="Verdana" w:cs="Arial"/>
          <w:color w:val="3F3F3F"/>
          <w:sz w:val="15"/>
          <w:szCs w:val="15"/>
          <w:lang w:eastAsia="ru-RU"/>
        </w:rPr>
        <w:br/>
        <w:t>Перед испытанием измеряют толщину пленки образца в трех местах. В расчет принимают минимальное значение.</w:t>
      </w:r>
      <w:r w:rsidRPr="00A76919">
        <w:rPr>
          <w:rFonts w:ascii="Verdana" w:eastAsia="Times New Roman" w:hAnsi="Verdana" w:cs="Arial"/>
          <w:color w:val="3F3F3F"/>
          <w:sz w:val="15"/>
          <w:szCs w:val="15"/>
          <w:lang w:eastAsia="ru-RU"/>
        </w:rPr>
        <w:br/>
        <w:t>Прочность при растяжении сварных швов мешков определяют по ГОСТ 14236 на разрывной машине, рабочую шкалу которой выбирают так, чтобы измеряемая нагрузка находилась в пределах от 10% до 90% номинального значения шкалы, и расстояние между зажимами устанавливают (50 +/- 1,0) мм. Скорость раздвижения зажимов - (500 +/- 50,0) мм/мин.</w:t>
      </w:r>
      <w:r w:rsidRPr="00A76919">
        <w:rPr>
          <w:rFonts w:ascii="Verdana" w:eastAsia="Times New Roman" w:hAnsi="Verdana" w:cs="Arial"/>
          <w:color w:val="3F3F3F"/>
          <w:sz w:val="15"/>
          <w:szCs w:val="15"/>
          <w:lang w:eastAsia="ru-RU"/>
        </w:rPr>
        <w:br/>
        <w:t>Для мешков с фальцами, с клапаном, с фальцами и клапаном испытания проводят на 3 образцах, вырезанных в области двухслойного сварного соединения и на 3 образцах, вырезанных в области четырехслойного сварного соединения.</w:t>
      </w:r>
      <w:r w:rsidRPr="00A76919">
        <w:rPr>
          <w:rFonts w:ascii="Verdana" w:eastAsia="Times New Roman" w:hAnsi="Verdana" w:cs="Arial"/>
          <w:color w:val="3F3F3F"/>
          <w:sz w:val="15"/>
          <w:szCs w:val="15"/>
          <w:lang w:eastAsia="ru-RU"/>
        </w:rPr>
        <w:br/>
        <w:t>За результат испытания принимают среднее арифметическое значение определений по каждому мешку.</w:t>
      </w:r>
      <w:r w:rsidRPr="00A76919">
        <w:rPr>
          <w:rFonts w:ascii="Verdana" w:eastAsia="Times New Roman" w:hAnsi="Verdana" w:cs="Arial"/>
          <w:color w:val="3F3F3F"/>
          <w:sz w:val="15"/>
          <w:szCs w:val="15"/>
          <w:lang w:eastAsia="ru-RU"/>
        </w:rPr>
        <w:br/>
        <w:t>Результат подсчитывают отдельно для двухслойного и четырехслойного сварного соединения.</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8.4. Для определения прочности клеевого шва мешка от выборки отбирают 5 мешков. Из каждого мешка вырезают в области двухслойного соединения дна и верха по 5 образцов шириной (15 +/- 0,2) мм и длиной (100 - 150 +/- 5) мм согласно Приложению Б. Испытания образцов проводят не ранее чем через 24 ч после изготовления мешков. Образцы расслаивают на длину, обеспечивающую надежное закрепление их в зажимах машины.</w:t>
      </w:r>
      <w:r w:rsidRPr="00A76919">
        <w:rPr>
          <w:rFonts w:ascii="Verdana" w:eastAsia="Times New Roman" w:hAnsi="Verdana" w:cs="Arial"/>
          <w:color w:val="3F3F3F"/>
          <w:sz w:val="15"/>
          <w:szCs w:val="15"/>
          <w:lang w:eastAsia="ru-RU"/>
        </w:rPr>
        <w:br/>
        <w:t>Скорость раздвижения зажимов разрывной машины - (100 +/- 10) мм/мин.</w:t>
      </w:r>
      <w:r w:rsidRPr="00A76919">
        <w:rPr>
          <w:rFonts w:ascii="Verdana" w:eastAsia="Times New Roman" w:hAnsi="Verdana" w:cs="Arial"/>
          <w:color w:val="3F3F3F"/>
          <w:sz w:val="15"/>
          <w:szCs w:val="15"/>
          <w:lang w:eastAsia="ru-RU"/>
        </w:rPr>
        <w:br/>
        <w:t xml:space="preserve">При испытаниях следят за колебаниями стрелки </w:t>
      </w:r>
      <w:proofErr w:type="spellStart"/>
      <w:r w:rsidRPr="00A76919">
        <w:rPr>
          <w:rFonts w:ascii="Verdana" w:eastAsia="Times New Roman" w:hAnsi="Verdana" w:cs="Arial"/>
          <w:color w:val="3F3F3F"/>
          <w:sz w:val="15"/>
          <w:szCs w:val="15"/>
          <w:lang w:eastAsia="ru-RU"/>
        </w:rPr>
        <w:t>силоизмерителя</w:t>
      </w:r>
      <w:proofErr w:type="spellEnd"/>
      <w:r w:rsidRPr="00A76919">
        <w:rPr>
          <w:rFonts w:ascii="Verdana" w:eastAsia="Times New Roman" w:hAnsi="Verdana" w:cs="Arial"/>
          <w:color w:val="3F3F3F"/>
          <w:sz w:val="15"/>
          <w:szCs w:val="15"/>
          <w:lang w:eastAsia="ru-RU"/>
        </w:rPr>
        <w:t xml:space="preserve"> и записывают по шкале не менее 5 пар максимальных и минимальных показаний силы.</w:t>
      </w:r>
      <w:r w:rsidRPr="00A76919">
        <w:rPr>
          <w:rFonts w:ascii="Verdana" w:eastAsia="Times New Roman" w:hAnsi="Verdana" w:cs="Arial"/>
          <w:color w:val="3F3F3F"/>
          <w:sz w:val="15"/>
          <w:szCs w:val="15"/>
          <w:lang w:eastAsia="ru-RU"/>
        </w:rPr>
        <w:br/>
        <w:t>Прочность при расслоении клеевого соединения вычисляют по следующей формуле</w:t>
      </w:r>
    </w:p>
    <w:p w:rsidR="00A76919" w:rsidRPr="00A76919" w:rsidRDefault="00A76919" w:rsidP="00A76919">
      <w:pPr>
        <w:shd w:val="clear" w:color="auto" w:fill="FFFFFF"/>
        <w:spacing w:before="250" w:after="0" w:line="240" w:lineRule="auto"/>
        <w:jc w:val="center"/>
        <w:rPr>
          <w:rFonts w:ascii="Verdana" w:eastAsia="Times New Roman" w:hAnsi="Verdana" w:cs="Arial"/>
          <w:color w:val="3F3F3F"/>
          <w:sz w:val="15"/>
          <w:szCs w:val="15"/>
          <w:lang w:eastAsia="ru-RU"/>
        </w:rPr>
      </w:pPr>
      <w:r>
        <w:rPr>
          <w:rFonts w:ascii="Verdana" w:eastAsia="Times New Roman" w:hAnsi="Verdana" w:cs="Arial"/>
          <w:b/>
          <w:bCs/>
          <w:noProof/>
          <w:color w:val="3F3F3F"/>
          <w:sz w:val="15"/>
          <w:szCs w:val="15"/>
          <w:lang w:eastAsia="ru-RU"/>
        </w:rPr>
        <w:lastRenderedPageBreak/>
        <w:drawing>
          <wp:inline distT="0" distB="0" distL="0" distR="0">
            <wp:extent cx="668020" cy="381635"/>
            <wp:effectExtent l="19050" t="0" r="0" b="0"/>
            <wp:docPr id="32" name="Рисунок 32" descr="Прочность при расслоении клеевого соединения вычисляют по следующей форму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Прочность при расслоении клеевого соединения вычисляют по следующей формуле"/>
                    <pic:cNvPicPr>
                      <a:picLocks noChangeAspect="1" noChangeArrowheads="1"/>
                    </pic:cNvPicPr>
                  </pic:nvPicPr>
                  <pic:blipFill>
                    <a:blip r:embed="rId15" cstate="print"/>
                    <a:srcRect/>
                    <a:stretch>
                      <a:fillRect/>
                    </a:stretch>
                  </pic:blipFill>
                  <pic:spPr bwMode="auto">
                    <a:xfrm>
                      <a:off x="0" y="0"/>
                      <a:ext cx="668020" cy="381635"/>
                    </a:xfrm>
                    <a:prstGeom prst="rect">
                      <a:avLst/>
                    </a:prstGeom>
                    <a:noFill/>
                    <a:ln w="9525">
                      <a:noFill/>
                      <a:miter lim="800000"/>
                      <a:headEnd/>
                      <a:tailEnd/>
                    </a:ln>
                  </pic:spPr>
                </pic:pic>
              </a:graphicData>
            </a:graphic>
          </wp:inline>
        </w:drawing>
      </w:r>
      <w:r w:rsidRPr="00A76919">
        <w:rPr>
          <w:rFonts w:ascii="Verdana" w:eastAsia="Times New Roman" w:hAnsi="Verdana" w:cs="Arial"/>
          <w:b/>
          <w:bCs/>
          <w:color w:val="3F3F3F"/>
          <w:sz w:val="15"/>
          <w:szCs w:val="15"/>
          <w:lang w:eastAsia="ru-RU"/>
        </w:rPr>
        <w:t>, (1)</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где -</w:t>
      </w:r>
      <w:r w:rsidRPr="00A76919">
        <w:rPr>
          <w:rFonts w:ascii="Verdana" w:eastAsia="Times New Roman" w:hAnsi="Verdana" w:cs="Arial"/>
          <w:color w:val="3F3F3F"/>
          <w:sz w:val="15"/>
          <w:lang w:eastAsia="ru-RU"/>
        </w:rPr>
        <w:t> </w:t>
      </w:r>
      <w:proofErr w:type="spellStart"/>
      <w:proofErr w:type="gramStart"/>
      <w:r w:rsidRPr="00A76919">
        <w:rPr>
          <w:rFonts w:ascii="Verdana" w:eastAsia="Times New Roman" w:hAnsi="Verdana" w:cs="Arial"/>
          <w:i/>
          <w:iCs/>
          <w:color w:val="3F3F3F"/>
          <w:sz w:val="15"/>
          <w:szCs w:val="15"/>
          <w:lang w:eastAsia="ru-RU"/>
        </w:rPr>
        <w:t>P</w:t>
      </w:r>
      <w:proofErr w:type="gramEnd"/>
      <w:r w:rsidRPr="00A76919">
        <w:rPr>
          <w:rFonts w:ascii="Verdana" w:eastAsia="Times New Roman" w:hAnsi="Verdana" w:cs="Arial"/>
          <w:i/>
          <w:iCs/>
          <w:color w:val="3F3F3F"/>
          <w:sz w:val="11"/>
          <w:szCs w:val="11"/>
          <w:vertAlign w:val="subscript"/>
          <w:lang w:eastAsia="ru-RU"/>
        </w:rPr>
        <w:t>ср</w:t>
      </w:r>
      <w:proofErr w:type="spellEnd"/>
      <w:r w:rsidRPr="00A76919">
        <w:rPr>
          <w:rFonts w:ascii="Verdana" w:eastAsia="Times New Roman" w:hAnsi="Verdana" w:cs="Arial"/>
          <w:i/>
          <w:iCs/>
          <w:color w:val="3F3F3F"/>
          <w:sz w:val="11"/>
          <w:vertAlign w:val="subscript"/>
          <w:lang w:eastAsia="ru-RU"/>
        </w:rPr>
        <w:t> </w:t>
      </w:r>
      <w:r w:rsidRPr="00A76919">
        <w:rPr>
          <w:rFonts w:ascii="Verdana" w:eastAsia="Times New Roman" w:hAnsi="Verdana" w:cs="Arial"/>
          <w:color w:val="3F3F3F"/>
          <w:sz w:val="15"/>
          <w:szCs w:val="15"/>
          <w:lang w:eastAsia="ru-RU"/>
        </w:rPr>
        <w:t>средняя сила расслоения, Н;</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i/>
          <w:iCs/>
          <w:color w:val="3F3F3F"/>
          <w:sz w:val="15"/>
          <w:szCs w:val="15"/>
          <w:lang w:eastAsia="ru-RU"/>
        </w:rPr>
        <w:t>B</w:t>
      </w:r>
      <w:r w:rsidRPr="00A76919">
        <w:rPr>
          <w:rFonts w:ascii="Verdana" w:eastAsia="Times New Roman" w:hAnsi="Verdana" w:cs="Arial"/>
          <w:color w:val="3F3F3F"/>
          <w:sz w:val="15"/>
          <w:lang w:eastAsia="ru-RU"/>
        </w:rPr>
        <w:t> </w:t>
      </w:r>
      <w:r w:rsidRPr="00A76919">
        <w:rPr>
          <w:rFonts w:ascii="Verdana" w:eastAsia="Times New Roman" w:hAnsi="Verdana" w:cs="Arial"/>
          <w:color w:val="3F3F3F"/>
          <w:sz w:val="15"/>
          <w:szCs w:val="15"/>
          <w:lang w:eastAsia="ru-RU"/>
        </w:rPr>
        <w:t xml:space="preserve">- ширина образца, </w:t>
      </w:r>
      <w:proofErr w:type="gramStart"/>
      <w:r w:rsidRPr="00A76919">
        <w:rPr>
          <w:rFonts w:ascii="Verdana" w:eastAsia="Times New Roman" w:hAnsi="Verdana" w:cs="Arial"/>
          <w:color w:val="3F3F3F"/>
          <w:sz w:val="15"/>
          <w:szCs w:val="15"/>
          <w:lang w:eastAsia="ru-RU"/>
        </w:rPr>
        <w:t>мм</w:t>
      </w:r>
      <w:proofErr w:type="gramEnd"/>
      <w:r w:rsidRPr="00A76919">
        <w:rPr>
          <w:rFonts w:ascii="Verdana" w:eastAsia="Times New Roman" w:hAnsi="Verdana" w:cs="Arial"/>
          <w:color w:val="3F3F3F"/>
          <w:sz w:val="15"/>
          <w:szCs w:val="15"/>
          <w:lang w:eastAsia="ru-RU"/>
        </w:rPr>
        <w:t>.</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Среднюю силу расслоения</w:t>
      </w:r>
      <w:r w:rsidRPr="00A76919">
        <w:rPr>
          <w:rFonts w:ascii="Verdana" w:eastAsia="Times New Roman" w:hAnsi="Verdana" w:cs="Arial"/>
          <w:color w:val="3F3F3F"/>
          <w:sz w:val="15"/>
          <w:lang w:eastAsia="ru-RU"/>
        </w:rPr>
        <w:t> </w:t>
      </w:r>
      <w:proofErr w:type="spellStart"/>
      <w:proofErr w:type="gramStart"/>
      <w:r w:rsidRPr="00A76919">
        <w:rPr>
          <w:rFonts w:ascii="Verdana" w:eastAsia="Times New Roman" w:hAnsi="Verdana" w:cs="Arial"/>
          <w:i/>
          <w:iCs/>
          <w:color w:val="3F3F3F"/>
          <w:sz w:val="15"/>
          <w:szCs w:val="15"/>
          <w:lang w:eastAsia="ru-RU"/>
        </w:rPr>
        <w:t>P</w:t>
      </w:r>
      <w:proofErr w:type="gramEnd"/>
      <w:r w:rsidRPr="00A76919">
        <w:rPr>
          <w:rFonts w:ascii="Verdana" w:eastAsia="Times New Roman" w:hAnsi="Verdana" w:cs="Arial"/>
          <w:i/>
          <w:iCs/>
          <w:color w:val="3F3F3F"/>
          <w:sz w:val="11"/>
          <w:szCs w:val="11"/>
          <w:vertAlign w:val="subscript"/>
          <w:lang w:eastAsia="ru-RU"/>
        </w:rPr>
        <w:t>ср</w:t>
      </w:r>
      <w:proofErr w:type="spellEnd"/>
      <w:r w:rsidRPr="00A76919">
        <w:rPr>
          <w:rFonts w:ascii="Verdana" w:eastAsia="Times New Roman" w:hAnsi="Verdana" w:cs="Arial"/>
          <w:i/>
          <w:iCs/>
          <w:color w:val="3F3F3F"/>
          <w:sz w:val="11"/>
          <w:vertAlign w:val="subscript"/>
          <w:lang w:eastAsia="ru-RU"/>
        </w:rPr>
        <w:t> </w:t>
      </w:r>
      <w:r w:rsidRPr="00A76919">
        <w:rPr>
          <w:rFonts w:ascii="Verdana" w:eastAsia="Times New Roman" w:hAnsi="Verdana" w:cs="Arial"/>
          <w:color w:val="3F3F3F"/>
          <w:sz w:val="15"/>
          <w:szCs w:val="15"/>
          <w:lang w:eastAsia="ru-RU"/>
        </w:rPr>
        <w:t xml:space="preserve">вычисляют как среднее арифметическое не менее чем из трех наименьших максимальных показаний </w:t>
      </w:r>
      <w:proofErr w:type="spellStart"/>
      <w:r w:rsidRPr="00A76919">
        <w:rPr>
          <w:rFonts w:ascii="Verdana" w:eastAsia="Times New Roman" w:hAnsi="Verdana" w:cs="Arial"/>
          <w:color w:val="3F3F3F"/>
          <w:sz w:val="15"/>
          <w:szCs w:val="15"/>
          <w:lang w:eastAsia="ru-RU"/>
        </w:rPr>
        <w:t>силоизмерителя</w:t>
      </w:r>
      <w:proofErr w:type="spellEnd"/>
      <w:r w:rsidRPr="00A76919">
        <w:rPr>
          <w:rFonts w:ascii="Verdana" w:eastAsia="Times New Roman" w:hAnsi="Verdana" w:cs="Arial"/>
          <w:color w:val="3F3F3F"/>
          <w:sz w:val="15"/>
          <w:szCs w:val="15"/>
          <w:lang w:eastAsia="ru-RU"/>
        </w:rPr>
        <w:t>.</w:t>
      </w:r>
      <w:r w:rsidRPr="00A76919">
        <w:rPr>
          <w:rFonts w:ascii="Verdana" w:eastAsia="Times New Roman" w:hAnsi="Verdana" w:cs="Arial"/>
          <w:color w:val="3F3F3F"/>
          <w:sz w:val="15"/>
          <w:szCs w:val="15"/>
          <w:lang w:eastAsia="ru-RU"/>
        </w:rPr>
        <w:br/>
        <w:t>За результат испытания по каждому мешку принимают среднее арифметическое значение пяти измерений.</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 xml:space="preserve">8.5. Для испытания мешков на удар при свободном падении от выборки отбирают 5 мешков. Условное обозначение поверхностей мешков устанавливают по ГОСТ 18106. </w:t>
      </w:r>
      <w:proofErr w:type="gramStart"/>
      <w:r w:rsidRPr="00A76919">
        <w:rPr>
          <w:rFonts w:ascii="Verdana" w:eastAsia="Times New Roman" w:hAnsi="Verdana" w:cs="Arial"/>
          <w:color w:val="3F3F3F"/>
          <w:sz w:val="15"/>
          <w:szCs w:val="15"/>
          <w:lang w:eastAsia="ru-RU"/>
        </w:rPr>
        <w:t>Мешки испытывают согласно ГОСТ 18425 на сбрасывающем устройстве с раскрывающимися створками, обеспечивающими свободное падение мешка в заданном положении, подъем и сбрасывание мешка, установку высоты сбрасывания с погрешностью не более +/- 5 см.</w:t>
      </w:r>
      <w:r w:rsidRPr="00A76919">
        <w:rPr>
          <w:rFonts w:ascii="Verdana" w:eastAsia="Times New Roman" w:hAnsi="Verdana" w:cs="Arial"/>
          <w:color w:val="3F3F3F"/>
          <w:sz w:val="15"/>
          <w:szCs w:val="15"/>
          <w:lang w:eastAsia="ru-RU"/>
        </w:rPr>
        <w:br/>
        <w:t>При испытании на удар при свободном падении мешок заполняют на полную вместимость продуктом или бутафорией, соответствующей предельной массе упаковываемой продукции.</w:t>
      </w:r>
      <w:proofErr w:type="gramEnd"/>
      <w:r w:rsidRPr="00A76919">
        <w:rPr>
          <w:rFonts w:ascii="Verdana" w:eastAsia="Times New Roman" w:hAnsi="Verdana" w:cs="Arial"/>
          <w:color w:val="3F3F3F"/>
          <w:sz w:val="15"/>
          <w:szCs w:val="15"/>
          <w:lang w:eastAsia="ru-RU"/>
        </w:rPr>
        <w:br/>
        <w:t xml:space="preserve">В качестве бутафории может применяться портландцемент по ГОСТ 10178, песок, древесные опилки или их смесь. Бутафория в мешке должна быть равномерно распределена. Наполненный мешок заваривают, при этом воздух над продуктом должен быть предварительно вытеснен. Подготовленный мешок помещают на раскрывающуюся площадку устройства так, чтобы линия разъема створок проходила </w:t>
      </w:r>
      <w:proofErr w:type="gramStart"/>
      <w:r w:rsidRPr="00A76919">
        <w:rPr>
          <w:rFonts w:ascii="Verdana" w:eastAsia="Times New Roman" w:hAnsi="Verdana" w:cs="Arial"/>
          <w:color w:val="3F3F3F"/>
          <w:sz w:val="15"/>
          <w:szCs w:val="15"/>
          <w:lang w:eastAsia="ru-RU"/>
        </w:rPr>
        <w:t>по середине</w:t>
      </w:r>
      <w:proofErr w:type="gramEnd"/>
      <w:r w:rsidRPr="00A76919">
        <w:rPr>
          <w:rFonts w:ascii="Verdana" w:eastAsia="Times New Roman" w:hAnsi="Verdana" w:cs="Arial"/>
          <w:color w:val="3F3F3F"/>
          <w:sz w:val="15"/>
          <w:szCs w:val="15"/>
          <w:lang w:eastAsia="ru-RU"/>
        </w:rPr>
        <w:t xml:space="preserve"> мешка. Затем поднимают площадку на высоту 1,2 м или другую высоту согласно требованиям нормативных документов на мешки для конкретного вида продукции, открывают створки и проводят сбрасывание каждого образца мешков с открытым верхом: по одному разу на поверхности мешка 1, 3, 5; клапанных мешков - на поверхности 1, 2, 5.</w:t>
      </w:r>
      <w:r w:rsidRPr="00A76919">
        <w:rPr>
          <w:rFonts w:ascii="Verdana" w:eastAsia="Times New Roman" w:hAnsi="Verdana" w:cs="Arial"/>
          <w:color w:val="3F3F3F"/>
          <w:sz w:val="15"/>
          <w:szCs w:val="15"/>
          <w:lang w:eastAsia="ru-RU"/>
        </w:rPr>
        <w:br/>
        <w:t>Мешки считают выдержавшими испытания, если после испытания в заданных условиях они не имеет разрывов, влияющих на сохранность содержимого.</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8.6. Контроль слипания внутренних поверхностей незаполненного мешка проводят по ГОСТ 17811.</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8.7. Качество нанесения печати проверяют по ГОСТ 15140 (метод 4) полиэтиленовой лентой с липким слоем по ГОСТ 20477 или другим методом по нормативным документам.</w:t>
      </w:r>
    </w:p>
    <w:p w:rsidR="00A76919" w:rsidRPr="00A76919" w:rsidRDefault="00A76919" w:rsidP="00A76919">
      <w:pPr>
        <w:shd w:val="clear" w:color="auto" w:fill="FFFFFF"/>
        <w:spacing w:before="250" w:after="0" w:line="240" w:lineRule="auto"/>
        <w:jc w:val="center"/>
        <w:rPr>
          <w:rFonts w:ascii="Verdana" w:eastAsia="Times New Roman" w:hAnsi="Verdana" w:cs="Arial"/>
          <w:color w:val="3F3F3F"/>
          <w:sz w:val="15"/>
          <w:szCs w:val="15"/>
          <w:lang w:eastAsia="ru-RU"/>
        </w:rPr>
      </w:pPr>
      <w:r w:rsidRPr="00A76919">
        <w:rPr>
          <w:rFonts w:ascii="Verdana" w:eastAsia="Times New Roman" w:hAnsi="Verdana" w:cs="Arial"/>
          <w:b/>
          <w:bCs/>
          <w:color w:val="3F3F3F"/>
          <w:sz w:val="15"/>
          <w:szCs w:val="15"/>
          <w:lang w:eastAsia="ru-RU"/>
        </w:rPr>
        <w:t>9. Транспортирование и хранение</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9.1. Мешки транспортируют всеми видами транспорта в крытых транспортных средствах в соответствии с правилами перевозок грузов, действующими на транспорте данного вида.</w:t>
      </w:r>
      <w:r w:rsidRPr="00A76919">
        <w:rPr>
          <w:rFonts w:ascii="Verdana" w:eastAsia="Times New Roman" w:hAnsi="Verdana" w:cs="Arial"/>
          <w:color w:val="3F3F3F"/>
          <w:sz w:val="15"/>
          <w:szCs w:val="15"/>
          <w:lang w:eastAsia="ru-RU"/>
        </w:rPr>
        <w:br/>
        <w:t>Транспортирование мешков пакетами - в соответствии с правилами перевозки грузов, действующими на конкретных видах транспорта.</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9.2. Транспортные средства должны быть чистыми, сухими и не должны иметь острых выступающих деталей. При необходимости транспортные средства должны выстилаться бумагой или картоном. При наличии острых выступающих деталей они должны быть обернуты бумагой или другими материалами. Транспортные средства должны быть отобраны и подготовлены к транспортированию мешков в противопожарном отношении в соответствии с правилами, действующими на конкретных видах транспорта.</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9.3. Кипы мешков в вагоне должны укладываться таким образом, чтобы при толчках были исключены сдвиги, а также наваливание кип на двери вагона.</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9.4. Выгрузку кип мешков из транспортных средств осуществляют с помощью погрузочно-разгрузочных механизмов.</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9.5. Кипы мешков должны укладываться в устойчивые штабели.</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9.6. Мешки должны храниться в закрытых складских помещениях, защищенных от воздействия прямых солнечных лучей.</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При хранении в отапливаемом помещении мешки располагают на расстоянии не менее 1 м от отопительных приборов.</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При хранении мешков в кипах высота штабеля должна быть не более 2,5 м.</w:t>
      </w:r>
    </w:p>
    <w:p w:rsidR="00A76919" w:rsidRPr="00A76919" w:rsidRDefault="00A76919" w:rsidP="00A76919">
      <w:pPr>
        <w:shd w:val="clear" w:color="auto" w:fill="FFFFFF"/>
        <w:spacing w:before="250" w:after="0" w:line="240" w:lineRule="auto"/>
        <w:jc w:val="center"/>
        <w:rPr>
          <w:rFonts w:ascii="Verdana" w:eastAsia="Times New Roman" w:hAnsi="Verdana" w:cs="Arial"/>
          <w:color w:val="3F3F3F"/>
          <w:sz w:val="15"/>
          <w:szCs w:val="15"/>
          <w:lang w:eastAsia="ru-RU"/>
        </w:rPr>
      </w:pPr>
      <w:r w:rsidRPr="00A76919">
        <w:rPr>
          <w:rFonts w:ascii="Verdana" w:eastAsia="Times New Roman" w:hAnsi="Verdana" w:cs="Arial"/>
          <w:b/>
          <w:bCs/>
          <w:color w:val="3F3F3F"/>
          <w:sz w:val="15"/>
          <w:szCs w:val="15"/>
          <w:lang w:eastAsia="ru-RU"/>
        </w:rPr>
        <w:t>10. Указания по эксплуатации</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10.1. Наполнение мешков</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10.1.1. Мешки должны заполняться с помощью специальных наполнительных машин и приспособлений.</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 xml:space="preserve">10.1.2. </w:t>
      </w:r>
      <w:proofErr w:type="gramStart"/>
      <w:r w:rsidRPr="00A76919">
        <w:rPr>
          <w:rFonts w:ascii="Verdana" w:eastAsia="Times New Roman" w:hAnsi="Verdana" w:cs="Arial"/>
          <w:color w:val="3F3F3F"/>
          <w:sz w:val="15"/>
          <w:szCs w:val="15"/>
          <w:lang w:eastAsia="ru-RU"/>
        </w:rPr>
        <w:t>При упаковывании продукции в мешки с клапаном из них предварительно должен быть удален воздух путем:</w:t>
      </w:r>
      <w:r w:rsidRPr="00A76919">
        <w:rPr>
          <w:rFonts w:ascii="Verdana" w:eastAsia="Times New Roman" w:hAnsi="Verdana" w:cs="Arial"/>
          <w:color w:val="3F3F3F"/>
          <w:sz w:val="15"/>
          <w:szCs w:val="15"/>
          <w:lang w:eastAsia="ru-RU"/>
        </w:rPr>
        <w:br/>
        <w:t>- применения перфорации в области клапана;</w:t>
      </w:r>
      <w:r w:rsidRPr="00A76919">
        <w:rPr>
          <w:rFonts w:ascii="Verdana" w:eastAsia="Times New Roman" w:hAnsi="Verdana" w:cs="Arial"/>
          <w:color w:val="3F3F3F"/>
          <w:sz w:val="15"/>
          <w:szCs w:val="15"/>
          <w:lang w:eastAsia="ru-RU"/>
        </w:rPr>
        <w:br/>
        <w:t>- предварительного сжатия продукта с помощью вибрационного устройства, расположенного между бункером и упаковочной машиной;</w:t>
      </w:r>
      <w:r w:rsidRPr="00A76919">
        <w:rPr>
          <w:rFonts w:ascii="Verdana" w:eastAsia="Times New Roman" w:hAnsi="Verdana" w:cs="Arial"/>
          <w:color w:val="3F3F3F"/>
          <w:sz w:val="15"/>
          <w:szCs w:val="15"/>
          <w:lang w:eastAsia="ru-RU"/>
        </w:rPr>
        <w:br/>
        <w:t>- вибрации и отсоса воздуха в процессе наполнения мешка;</w:t>
      </w:r>
      <w:r w:rsidRPr="00A76919">
        <w:rPr>
          <w:rFonts w:ascii="Verdana" w:eastAsia="Times New Roman" w:hAnsi="Verdana" w:cs="Arial"/>
          <w:color w:val="3F3F3F"/>
          <w:sz w:val="15"/>
          <w:szCs w:val="15"/>
          <w:lang w:eastAsia="ru-RU"/>
        </w:rPr>
        <w:br/>
        <w:t>- удаления воздуха из продукта на обжимных валиках после наполнения мешка или другими методами.</w:t>
      </w:r>
      <w:proofErr w:type="gramEnd"/>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lastRenderedPageBreak/>
        <w:t>10.1.3. Наполненный мешок с открытым верхом заваривают, при этом воздух над продуктом должен быть предварительно вытеснен.</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10.2. Хранение наполненных мешков</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10.2.1. Наполненные мешки должны храниться в закрытых, чистых и сухих складских помещениях в штабелях на деревянных решетках, настилах, поддонах.</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10.2.2. Не допускается штабелировать мешки в вертикальном положении.</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10.2.3. При транспортировании заполненных мешков пакетами способы формирования пакетов и закрепление мешков от перемещений устанавливают в нормативном документе на конкретную продукцию.</w:t>
      </w:r>
    </w:p>
    <w:p w:rsidR="00A76919" w:rsidRPr="00A76919" w:rsidRDefault="00A76919" w:rsidP="00A76919">
      <w:pPr>
        <w:shd w:val="clear" w:color="auto" w:fill="FFFFFF"/>
        <w:spacing w:before="250" w:after="0" w:line="240" w:lineRule="auto"/>
        <w:jc w:val="center"/>
        <w:rPr>
          <w:rFonts w:ascii="Verdana" w:eastAsia="Times New Roman" w:hAnsi="Verdana" w:cs="Arial"/>
          <w:color w:val="3F3F3F"/>
          <w:sz w:val="15"/>
          <w:szCs w:val="15"/>
          <w:lang w:eastAsia="ru-RU"/>
        </w:rPr>
      </w:pPr>
      <w:r w:rsidRPr="00A76919">
        <w:rPr>
          <w:rFonts w:ascii="Verdana" w:eastAsia="Times New Roman" w:hAnsi="Verdana" w:cs="Arial"/>
          <w:b/>
          <w:bCs/>
          <w:color w:val="3F3F3F"/>
          <w:sz w:val="15"/>
          <w:szCs w:val="15"/>
          <w:lang w:eastAsia="ru-RU"/>
        </w:rPr>
        <w:t>11. Гарантии изготовителя</w:t>
      </w:r>
    </w:p>
    <w:p w:rsidR="00A76919" w:rsidRPr="00A76919" w:rsidRDefault="00A76919" w:rsidP="00A76919">
      <w:pPr>
        <w:shd w:val="clear" w:color="auto" w:fill="FFFFFF"/>
        <w:spacing w:before="250" w:after="0" w:line="240" w:lineRule="auto"/>
        <w:rPr>
          <w:rFonts w:ascii="Verdana" w:eastAsia="Times New Roman" w:hAnsi="Verdana" w:cs="Arial"/>
          <w:color w:val="3F3F3F"/>
          <w:sz w:val="15"/>
          <w:szCs w:val="15"/>
          <w:lang w:eastAsia="ru-RU"/>
        </w:rPr>
      </w:pPr>
      <w:r w:rsidRPr="00A76919">
        <w:rPr>
          <w:rFonts w:ascii="Verdana" w:eastAsia="Times New Roman" w:hAnsi="Verdana" w:cs="Arial"/>
          <w:color w:val="3F3F3F"/>
          <w:sz w:val="15"/>
          <w:szCs w:val="15"/>
          <w:lang w:eastAsia="ru-RU"/>
        </w:rPr>
        <w:t>Изготовитель гарантирует соответствие мешков требованиям настоящего стандарта при соблюдении условий их транспортирования и хранения.</w:t>
      </w:r>
      <w:r w:rsidRPr="00A76919">
        <w:rPr>
          <w:rFonts w:ascii="Verdana" w:eastAsia="Times New Roman" w:hAnsi="Verdana" w:cs="Arial"/>
          <w:color w:val="3F3F3F"/>
          <w:sz w:val="15"/>
          <w:szCs w:val="15"/>
          <w:lang w:eastAsia="ru-RU"/>
        </w:rPr>
        <w:br/>
        <w:t xml:space="preserve">Гарантийный срок хранения мешков - 12 </w:t>
      </w:r>
      <w:proofErr w:type="spellStart"/>
      <w:proofErr w:type="gramStart"/>
      <w:r w:rsidRPr="00A76919">
        <w:rPr>
          <w:rFonts w:ascii="Verdana" w:eastAsia="Times New Roman" w:hAnsi="Verdana" w:cs="Arial"/>
          <w:color w:val="3F3F3F"/>
          <w:sz w:val="15"/>
          <w:szCs w:val="15"/>
          <w:lang w:eastAsia="ru-RU"/>
        </w:rPr>
        <w:t>мес</w:t>
      </w:r>
      <w:proofErr w:type="spellEnd"/>
      <w:proofErr w:type="gramEnd"/>
      <w:r w:rsidRPr="00A76919">
        <w:rPr>
          <w:rFonts w:ascii="Verdana" w:eastAsia="Times New Roman" w:hAnsi="Verdana" w:cs="Arial"/>
          <w:color w:val="3F3F3F"/>
          <w:sz w:val="15"/>
          <w:szCs w:val="15"/>
          <w:lang w:eastAsia="ru-RU"/>
        </w:rPr>
        <w:t xml:space="preserve"> со дня изготовления.</w:t>
      </w:r>
    </w:p>
    <w:p w:rsidR="00A76919" w:rsidRPr="00A76919" w:rsidRDefault="00A76919" w:rsidP="00A76919">
      <w:pPr>
        <w:shd w:val="clear" w:color="auto" w:fill="FFFFFF"/>
        <w:spacing w:before="250" w:after="0" w:line="240" w:lineRule="auto"/>
        <w:jc w:val="right"/>
        <w:rPr>
          <w:rFonts w:ascii="Verdana" w:eastAsia="Times New Roman" w:hAnsi="Verdana" w:cs="Arial"/>
          <w:color w:val="3F3F3F"/>
          <w:sz w:val="15"/>
          <w:szCs w:val="15"/>
          <w:lang w:eastAsia="ru-RU"/>
        </w:rPr>
      </w:pPr>
      <w:r w:rsidRPr="00A76919">
        <w:rPr>
          <w:rFonts w:ascii="Verdana" w:eastAsia="Times New Roman" w:hAnsi="Verdana" w:cs="Arial"/>
          <w:b/>
          <w:bCs/>
          <w:i/>
          <w:iCs/>
          <w:color w:val="3F3F3F"/>
          <w:sz w:val="15"/>
          <w:szCs w:val="15"/>
          <w:lang w:eastAsia="ru-RU"/>
        </w:rPr>
        <w:t>Приложение</w:t>
      </w:r>
      <w:proofErr w:type="gramStart"/>
      <w:r w:rsidRPr="00A76919">
        <w:rPr>
          <w:rFonts w:ascii="Verdana" w:eastAsia="Times New Roman" w:hAnsi="Verdana" w:cs="Arial"/>
          <w:b/>
          <w:bCs/>
          <w:i/>
          <w:iCs/>
          <w:color w:val="3F3F3F"/>
          <w:sz w:val="15"/>
          <w:szCs w:val="15"/>
          <w:lang w:eastAsia="ru-RU"/>
        </w:rPr>
        <w:t xml:space="preserve"> А</w:t>
      </w:r>
      <w:proofErr w:type="gramEnd"/>
      <w:r w:rsidRPr="00A76919">
        <w:rPr>
          <w:rFonts w:ascii="Verdana" w:eastAsia="Times New Roman" w:hAnsi="Verdana" w:cs="Arial"/>
          <w:b/>
          <w:bCs/>
          <w:i/>
          <w:iCs/>
          <w:color w:val="3F3F3F"/>
          <w:sz w:val="15"/>
          <w:szCs w:val="15"/>
          <w:lang w:eastAsia="ru-RU"/>
        </w:rPr>
        <w:br/>
        <w:t>(рекомендуемое)</w:t>
      </w:r>
    </w:p>
    <w:p w:rsidR="00A76919" w:rsidRPr="00A76919" w:rsidRDefault="00A76919" w:rsidP="00A76919">
      <w:pPr>
        <w:shd w:val="clear" w:color="auto" w:fill="FFFFFF"/>
        <w:spacing w:before="250" w:after="0" w:line="240" w:lineRule="auto"/>
        <w:jc w:val="center"/>
        <w:rPr>
          <w:rFonts w:ascii="Verdana" w:eastAsia="Times New Roman" w:hAnsi="Verdana" w:cs="Arial"/>
          <w:color w:val="3F3F3F"/>
          <w:sz w:val="15"/>
          <w:szCs w:val="15"/>
          <w:lang w:eastAsia="ru-RU"/>
        </w:rPr>
      </w:pPr>
      <w:r w:rsidRPr="00A76919">
        <w:rPr>
          <w:rFonts w:ascii="Verdana" w:eastAsia="Times New Roman" w:hAnsi="Verdana" w:cs="Arial"/>
          <w:b/>
          <w:bCs/>
          <w:color w:val="3F3F3F"/>
          <w:sz w:val="15"/>
          <w:szCs w:val="15"/>
          <w:lang w:eastAsia="ru-RU"/>
        </w:rPr>
        <w:t>РАЗМЕРЫ МЕШКОВ</w:t>
      </w:r>
    </w:p>
    <w:p w:rsidR="00A76919" w:rsidRPr="00A76919" w:rsidRDefault="00A76919" w:rsidP="00A76919">
      <w:pPr>
        <w:shd w:val="clear" w:color="auto" w:fill="FFFFFF"/>
        <w:spacing w:before="250" w:after="0" w:line="240" w:lineRule="auto"/>
        <w:jc w:val="right"/>
        <w:rPr>
          <w:rFonts w:ascii="Verdana" w:eastAsia="Times New Roman" w:hAnsi="Verdana" w:cs="Arial"/>
          <w:color w:val="3F3F3F"/>
          <w:sz w:val="15"/>
          <w:szCs w:val="15"/>
          <w:lang w:eastAsia="ru-RU"/>
        </w:rPr>
      </w:pPr>
      <w:r w:rsidRPr="00A76919">
        <w:rPr>
          <w:rFonts w:ascii="Verdana" w:eastAsia="Times New Roman" w:hAnsi="Verdana" w:cs="Arial"/>
          <w:b/>
          <w:bCs/>
          <w:color w:val="3F3F3F"/>
          <w:sz w:val="15"/>
          <w:szCs w:val="15"/>
          <w:lang w:eastAsia="ru-RU"/>
        </w:rPr>
        <w:t>Таблица А.1</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00"/>
        <w:gridCol w:w="1128"/>
        <w:gridCol w:w="2732"/>
        <w:gridCol w:w="495"/>
        <w:gridCol w:w="375"/>
        <w:gridCol w:w="375"/>
      </w:tblGrid>
      <w:tr w:rsidR="00A76919" w:rsidRPr="00A76919" w:rsidTr="00A76919">
        <w:tc>
          <w:tcPr>
            <w:tcW w:w="0" w:type="auto"/>
            <w:vMerge w:val="restart"/>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before="250" w:after="0" w:line="240" w:lineRule="auto"/>
              <w:jc w:val="center"/>
              <w:rPr>
                <w:rFonts w:ascii="Verdana" w:eastAsia="Times New Roman" w:hAnsi="Verdana" w:cs="Times New Roman"/>
                <w:color w:val="3F3F3F"/>
                <w:sz w:val="15"/>
                <w:szCs w:val="15"/>
                <w:lang w:eastAsia="ru-RU"/>
              </w:rPr>
            </w:pPr>
            <w:r w:rsidRPr="00A76919">
              <w:rPr>
                <w:rFonts w:ascii="Verdana" w:eastAsia="Times New Roman" w:hAnsi="Verdana" w:cs="Times New Roman"/>
                <w:b/>
                <w:bCs/>
                <w:color w:val="3F3F3F"/>
                <w:sz w:val="15"/>
                <w:szCs w:val="15"/>
                <w:lang w:eastAsia="ru-RU"/>
              </w:rPr>
              <w:t>Номер мешка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before="250" w:after="0" w:line="240" w:lineRule="auto"/>
              <w:jc w:val="center"/>
              <w:rPr>
                <w:rFonts w:ascii="Verdana" w:eastAsia="Times New Roman" w:hAnsi="Verdana" w:cs="Times New Roman"/>
                <w:color w:val="3F3F3F"/>
                <w:sz w:val="15"/>
                <w:szCs w:val="15"/>
                <w:lang w:eastAsia="ru-RU"/>
              </w:rPr>
            </w:pPr>
            <w:r w:rsidRPr="00A76919">
              <w:rPr>
                <w:rFonts w:ascii="Verdana" w:eastAsia="Times New Roman" w:hAnsi="Verdana" w:cs="Times New Roman"/>
                <w:b/>
                <w:bCs/>
                <w:color w:val="3F3F3F"/>
                <w:sz w:val="15"/>
                <w:szCs w:val="15"/>
                <w:lang w:eastAsia="ru-RU"/>
              </w:rPr>
              <w:t>Тип мешка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before="250" w:after="0" w:line="240" w:lineRule="auto"/>
              <w:jc w:val="center"/>
              <w:rPr>
                <w:rFonts w:ascii="Verdana" w:eastAsia="Times New Roman" w:hAnsi="Verdana" w:cs="Times New Roman"/>
                <w:color w:val="3F3F3F"/>
                <w:sz w:val="15"/>
                <w:szCs w:val="15"/>
                <w:lang w:eastAsia="ru-RU"/>
              </w:rPr>
            </w:pPr>
            <w:r w:rsidRPr="00A76919">
              <w:rPr>
                <w:rFonts w:ascii="Verdana" w:eastAsia="Times New Roman" w:hAnsi="Verdana" w:cs="Times New Roman"/>
                <w:b/>
                <w:bCs/>
                <w:color w:val="3F3F3F"/>
                <w:sz w:val="15"/>
                <w:szCs w:val="15"/>
                <w:lang w:eastAsia="ru-RU"/>
              </w:rPr>
              <w:t>Номинальная вместимость, дм</w:t>
            </w:r>
            <w:r w:rsidRPr="00A76919">
              <w:rPr>
                <w:rFonts w:ascii="Verdana" w:eastAsia="Times New Roman" w:hAnsi="Verdana" w:cs="Times New Roman"/>
                <w:b/>
                <w:bCs/>
                <w:color w:val="3F3F3F"/>
                <w:sz w:val="11"/>
                <w:szCs w:val="11"/>
                <w:vertAlign w:val="superscript"/>
                <w:lang w:eastAsia="ru-RU"/>
              </w:rPr>
              <w:t>3</w:t>
            </w:r>
          </w:p>
        </w:tc>
        <w:tc>
          <w:tcPr>
            <w:tcW w:w="0" w:type="auto"/>
            <w:gridSpan w:val="3"/>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before="250" w:after="0" w:line="240" w:lineRule="auto"/>
              <w:jc w:val="center"/>
              <w:rPr>
                <w:rFonts w:ascii="Verdana" w:eastAsia="Times New Roman" w:hAnsi="Verdana" w:cs="Times New Roman"/>
                <w:color w:val="3F3F3F"/>
                <w:sz w:val="15"/>
                <w:szCs w:val="15"/>
                <w:lang w:eastAsia="ru-RU"/>
              </w:rPr>
            </w:pPr>
            <w:r w:rsidRPr="00A76919">
              <w:rPr>
                <w:rFonts w:ascii="Verdana" w:eastAsia="Times New Roman" w:hAnsi="Verdana" w:cs="Times New Roman"/>
                <w:b/>
                <w:bCs/>
                <w:color w:val="3F3F3F"/>
                <w:sz w:val="15"/>
                <w:szCs w:val="15"/>
                <w:lang w:eastAsia="ru-RU"/>
              </w:rPr>
              <w:t xml:space="preserve">Размер, </w:t>
            </w:r>
            <w:proofErr w:type="gramStart"/>
            <w:r w:rsidRPr="00A76919">
              <w:rPr>
                <w:rFonts w:ascii="Verdana" w:eastAsia="Times New Roman" w:hAnsi="Verdana" w:cs="Times New Roman"/>
                <w:b/>
                <w:bCs/>
                <w:color w:val="3F3F3F"/>
                <w:sz w:val="15"/>
                <w:szCs w:val="15"/>
                <w:lang w:eastAsia="ru-RU"/>
              </w:rPr>
              <w:t>мм</w:t>
            </w:r>
            <w:proofErr w:type="gramEnd"/>
          </w:p>
        </w:tc>
      </w:tr>
      <w:tr w:rsidR="00A76919" w:rsidRPr="00A76919" w:rsidTr="00A76919">
        <w:tc>
          <w:tcPr>
            <w:tcW w:w="0" w:type="auto"/>
            <w:vMerge/>
            <w:tcBorders>
              <w:top w:val="outset" w:sz="6" w:space="0" w:color="auto"/>
              <w:left w:val="outset" w:sz="6" w:space="0" w:color="auto"/>
              <w:bottom w:val="outset" w:sz="6" w:space="0" w:color="auto"/>
              <w:right w:val="outset" w:sz="6" w:space="0" w:color="auto"/>
            </w:tcBorders>
            <w:vAlign w:val="center"/>
            <w:hideMark/>
          </w:tcPr>
          <w:p w:rsidR="00A76919" w:rsidRPr="00A76919" w:rsidRDefault="00A76919" w:rsidP="00A76919">
            <w:pPr>
              <w:spacing w:after="0" w:line="240" w:lineRule="auto"/>
              <w:rPr>
                <w:rFonts w:ascii="Verdana" w:eastAsia="Times New Roman" w:hAnsi="Verdana" w:cs="Times New Roman"/>
                <w:color w:val="3F3F3F"/>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76919" w:rsidRPr="00A76919" w:rsidRDefault="00A76919" w:rsidP="00A76919">
            <w:pPr>
              <w:spacing w:after="0" w:line="240" w:lineRule="auto"/>
              <w:rPr>
                <w:rFonts w:ascii="Verdana" w:eastAsia="Times New Roman" w:hAnsi="Verdana" w:cs="Times New Roman"/>
                <w:color w:val="3F3F3F"/>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76919" w:rsidRPr="00A76919" w:rsidRDefault="00A76919" w:rsidP="00A76919">
            <w:pPr>
              <w:spacing w:after="0" w:line="240" w:lineRule="auto"/>
              <w:rPr>
                <w:rFonts w:ascii="Verdana" w:eastAsia="Times New Roman" w:hAnsi="Verdana" w:cs="Times New Roman"/>
                <w:color w:val="3F3F3F"/>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before="250" w:after="0" w:line="240" w:lineRule="auto"/>
              <w:jc w:val="center"/>
              <w:rPr>
                <w:rFonts w:ascii="Verdana" w:eastAsia="Times New Roman" w:hAnsi="Verdana" w:cs="Times New Roman"/>
                <w:color w:val="3F3F3F"/>
                <w:sz w:val="15"/>
                <w:szCs w:val="15"/>
                <w:lang w:eastAsia="ru-RU"/>
              </w:rPr>
            </w:pPr>
            <w:r w:rsidRPr="00A76919">
              <w:rPr>
                <w:rFonts w:ascii="Verdana" w:eastAsia="Times New Roman" w:hAnsi="Verdana" w:cs="Times New Roman"/>
                <w:b/>
                <w:bCs/>
                <w:color w:val="3F3F3F"/>
                <w:sz w:val="15"/>
                <w:szCs w:val="15"/>
                <w:lang w:eastAsia="ru-RU"/>
              </w:rPr>
              <w:t>а</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before="250" w:after="0" w:line="240" w:lineRule="auto"/>
              <w:jc w:val="center"/>
              <w:rPr>
                <w:rFonts w:ascii="Verdana" w:eastAsia="Times New Roman" w:hAnsi="Verdana" w:cs="Times New Roman"/>
                <w:color w:val="3F3F3F"/>
                <w:sz w:val="15"/>
                <w:szCs w:val="15"/>
                <w:lang w:eastAsia="ru-RU"/>
              </w:rPr>
            </w:pPr>
            <w:proofErr w:type="spellStart"/>
            <w:r w:rsidRPr="00A76919">
              <w:rPr>
                <w:rFonts w:ascii="Verdana" w:eastAsia="Times New Roman" w:hAnsi="Verdana" w:cs="Times New Roman"/>
                <w:b/>
                <w:bCs/>
                <w:color w:val="3F3F3F"/>
                <w:sz w:val="15"/>
                <w:szCs w:val="15"/>
                <w:lang w:eastAsia="ru-RU"/>
              </w:rPr>
              <w:t>b</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before="250" w:after="0" w:line="240" w:lineRule="auto"/>
              <w:jc w:val="center"/>
              <w:rPr>
                <w:rFonts w:ascii="Verdana" w:eastAsia="Times New Roman" w:hAnsi="Verdana" w:cs="Times New Roman"/>
                <w:color w:val="3F3F3F"/>
                <w:sz w:val="15"/>
                <w:szCs w:val="15"/>
                <w:lang w:eastAsia="ru-RU"/>
              </w:rPr>
            </w:pPr>
            <w:r w:rsidRPr="00A76919">
              <w:rPr>
                <w:rFonts w:ascii="Verdana" w:eastAsia="Times New Roman" w:hAnsi="Verdana" w:cs="Times New Roman"/>
                <w:b/>
                <w:bCs/>
                <w:color w:val="3F3F3F"/>
                <w:sz w:val="15"/>
                <w:szCs w:val="15"/>
                <w:lang w:eastAsia="ru-RU"/>
              </w:rPr>
              <w:t>с</w:t>
            </w:r>
          </w:p>
        </w:tc>
      </w:tr>
      <w:tr w:rsidR="00A76919" w:rsidRPr="00A76919" w:rsidTr="00A76919">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1</w:t>
            </w:r>
          </w:p>
        </w:tc>
        <w:tc>
          <w:tcPr>
            <w:tcW w:w="0" w:type="auto"/>
            <w:vMerge w:val="restart"/>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I; II; III; IV</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550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380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w:t>
            </w:r>
          </w:p>
        </w:tc>
      </w:tr>
      <w:tr w:rsidR="00A76919" w:rsidRPr="00A76919" w:rsidTr="00A76919">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780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550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w:t>
            </w:r>
          </w:p>
        </w:tc>
      </w:tr>
      <w:tr w:rsidR="00A76919" w:rsidRPr="00A76919" w:rsidTr="00A76919">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800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550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w:t>
            </w:r>
          </w:p>
        </w:tc>
      </w:tr>
      <w:tr w:rsidR="00A76919" w:rsidRPr="00A76919" w:rsidTr="00A76919">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855</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550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w:t>
            </w:r>
          </w:p>
        </w:tc>
      </w:tr>
      <w:tr w:rsidR="00A76919" w:rsidRPr="00A76919" w:rsidTr="00A76919">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900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500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w:t>
            </w:r>
          </w:p>
        </w:tc>
      </w:tr>
      <w:tr w:rsidR="00A76919" w:rsidRPr="00A76919" w:rsidTr="00A76919">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900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500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w:t>
            </w:r>
          </w:p>
        </w:tc>
      </w:tr>
      <w:tr w:rsidR="00A76919" w:rsidRPr="00A76919" w:rsidTr="00A76919">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950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500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w:t>
            </w:r>
          </w:p>
        </w:tc>
      </w:tr>
      <w:tr w:rsidR="00A76919" w:rsidRPr="00A76919" w:rsidTr="00A76919">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1000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500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w:t>
            </w:r>
          </w:p>
        </w:tc>
      </w:tr>
      <w:tr w:rsidR="00A76919" w:rsidRPr="00A76919" w:rsidTr="00A76919">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1440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550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w:t>
            </w:r>
          </w:p>
        </w:tc>
      </w:tr>
      <w:tr w:rsidR="00A76919" w:rsidRPr="00A76919" w:rsidTr="00A76919">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10</w:t>
            </w:r>
          </w:p>
        </w:tc>
        <w:tc>
          <w:tcPr>
            <w:tcW w:w="0" w:type="auto"/>
            <w:vMerge w:val="restart"/>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V; VI; VII</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570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530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170</w:t>
            </w:r>
          </w:p>
        </w:tc>
      </w:tr>
      <w:tr w:rsidR="00A76919" w:rsidRPr="00A76919" w:rsidTr="00A76919">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730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470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140</w:t>
            </w:r>
          </w:p>
        </w:tc>
      </w:tr>
      <w:tr w:rsidR="00A76919" w:rsidRPr="00A76919" w:rsidTr="00A76919">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730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600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130</w:t>
            </w:r>
          </w:p>
        </w:tc>
      </w:tr>
      <w:tr w:rsidR="00A76919" w:rsidRPr="00A76919" w:rsidTr="00A76919">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750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500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140</w:t>
            </w:r>
          </w:p>
        </w:tc>
      </w:tr>
      <w:tr w:rsidR="00A76919" w:rsidRPr="00A76919" w:rsidTr="00A76919">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750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510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130</w:t>
            </w:r>
          </w:p>
        </w:tc>
      </w:tr>
      <w:tr w:rsidR="00A76919" w:rsidRPr="00A76919" w:rsidTr="00A76919">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770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420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140</w:t>
            </w:r>
          </w:p>
        </w:tc>
      </w:tr>
      <w:tr w:rsidR="00A76919" w:rsidRPr="00A76919" w:rsidTr="00A76919">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780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510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130</w:t>
            </w:r>
          </w:p>
        </w:tc>
      </w:tr>
      <w:tr w:rsidR="00A76919" w:rsidRPr="00A76919" w:rsidTr="00A76919">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820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550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170</w:t>
            </w:r>
          </w:p>
        </w:tc>
      </w:tr>
      <w:tr w:rsidR="00A76919" w:rsidRPr="00A76919" w:rsidTr="00A76919">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820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600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130</w:t>
            </w:r>
          </w:p>
        </w:tc>
      </w:tr>
      <w:tr w:rsidR="00A76919" w:rsidRPr="00A76919" w:rsidTr="00A76919">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820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550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130</w:t>
            </w:r>
          </w:p>
        </w:tc>
      </w:tr>
      <w:tr w:rsidR="00A76919" w:rsidRPr="00A76919" w:rsidTr="00A76919">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840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500</w:t>
            </w:r>
          </w:p>
        </w:tc>
        <w:tc>
          <w:tcPr>
            <w:tcW w:w="0" w:type="auto"/>
            <w:tcBorders>
              <w:top w:val="outset" w:sz="6" w:space="0" w:color="auto"/>
              <w:left w:val="outset" w:sz="6" w:space="0" w:color="auto"/>
              <w:bottom w:val="outset" w:sz="6" w:space="0" w:color="auto"/>
              <w:right w:val="outset" w:sz="6" w:space="0" w:color="auto"/>
            </w:tcBorders>
            <w:hideMark/>
          </w:tcPr>
          <w:p w:rsidR="00A76919" w:rsidRPr="00A76919" w:rsidRDefault="00A76919" w:rsidP="00A76919">
            <w:pPr>
              <w:spacing w:after="0" w:line="240" w:lineRule="auto"/>
              <w:rPr>
                <w:rFonts w:ascii="Times New Roman" w:eastAsia="Times New Roman" w:hAnsi="Times New Roman" w:cs="Times New Roman"/>
                <w:sz w:val="24"/>
                <w:szCs w:val="24"/>
                <w:lang w:eastAsia="ru-RU"/>
              </w:rPr>
            </w:pPr>
            <w:r w:rsidRPr="00A76919">
              <w:rPr>
                <w:rFonts w:ascii="Times New Roman" w:eastAsia="Times New Roman" w:hAnsi="Times New Roman" w:cs="Times New Roman"/>
                <w:sz w:val="24"/>
                <w:szCs w:val="24"/>
                <w:lang w:eastAsia="ru-RU"/>
              </w:rPr>
              <w:t>130</w:t>
            </w:r>
          </w:p>
        </w:tc>
      </w:tr>
    </w:tbl>
    <w:p w:rsidR="00A76919" w:rsidRPr="00A76919" w:rsidRDefault="00A76919" w:rsidP="00A76919">
      <w:pPr>
        <w:shd w:val="clear" w:color="auto" w:fill="FFFFFF"/>
        <w:spacing w:before="250" w:after="0" w:line="240" w:lineRule="auto"/>
        <w:jc w:val="right"/>
        <w:rPr>
          <w:rFonts w:ascii="Verdana" w:eastAsia="Times New Roman" w:hAnsi="Verdana" w:cs="Arial"/>
          <w:color w:val="3F3F3F"/>
          <w:sz w:val="15"/>
          <w:szCs w:val="15"/>
          <w:lang w:eastAsia="ru-RU"/>
        </w:rPr>
      </w:pPr>
      <w:r w:rsidRPr="00A76919">
        <w:rPr>
          <w:rFonts w:ascii="Verdana" w:eastAsia="Times New Roman" w:hAnsi="Verdana" w:cs="Arial"/>
          <w:b/>
          <w:bCs/>
          <w:i/>
          <w:iCs/>
          <w:color w:val="3F3F3F"/>
          <w:sz w:val="15"/>
          <w:szCs w:val="15"/>
          <w:lang w:eastAsia="ru-RU"/>
        </w:rPr>
        <w:t>Приложение</w:t>
      </w:r>
      <w:proofErr w:type="gramStart"/>
      <w:r w:rsidRPr="00A76919">
        <w:rPr>
          <w:rFonts w:ascii="Verdana" w:eastAsia="Times New Roman" w:hAnsi="Verdana" w:cs="Arial"/>
          <w:b/>
          <w:bCs/>
          <w:i/>
          <w:iCs/>
          <w:color w:val="3F3F3F"/>
          <w:sz w:val="15"/>
          <w:szCs w:val="15"/>
          <w:lang w:eastAsia="ru-RU"/>
        </w:rPr>
        <w:t xml:space="preserve"> Б</w:t>
      </w:r>
      <w:proofErr w:type="gramEnd"/>
      <w:r w:rsidRPr="00A76919">
        <w:rPr>
          <w:rFonts w:ascii="Verdana" w:eastAsia="Times New Roman" w:hAnsi="Verdana" w:cs="Arial"/>
          <w:b/>
          <w:bCs/>
          <w:i/>
          <w:iCs/>
          <w:color w:val="3F3F3F"/>
          <w:sz w:val="15"/>
          <w:szCs w:val="15"/>
          <w:lang w:eastAsia="ru-RU"/>
        </w:rPr>
        <w:br/>
        <w:t>(обязательное)</w:t>
      </w:r>
    </w:p>
    <w:p w:rsidR="00A76919" w:rsidRPr="00A76919" w:rsidRDefault="00A76919" w:rsidP="00A76919">
      <w:pPr>
        <w:shd w:val="clear" w:color="auto" w:fill="FFFFFF"/>
        <w:spacing w:before="250" w:after="0" w:line="240" w:lineRule="auto"/>
        <w:jc w:val="center"/>
        <w:rPr>
          <w:rFonts w:ascii="Verdana" w:eastAsia="Times New Roman" w:hAnsi="Verdana" w:cs="Arial"/>
          <w:color w:val="3F3F3F"/>
          <w:sz w:val="15"/>
          <w:szCs w:val="15"/>
          <w:lang w:eastAsia="ru-RU"/>
        </w:rPr>
      </w:pPr>
      <w:r w:rsidRPr="00A76919">
        <w:rPr>
          <w:rFonts w:ascii="Verdana" w:eastAsia="Times New Roman" w:hAnsi="Verdana" w:cs="Arial"/>
          <w:b/>
          <w:bCs/>
          <w:color w:val="3F3F3F"/>
          <w:sz w:val="15"/>
          <w:szCs w:val="15"/>
          <w:lang w:eastAsia="ru-RU"/>
        </w:rPr>
        <w:t>СХЕМА ВЫРЕЗКИ ОБРАЗЦОВ КЛЕЕВОГО СОЕДИНЕНИЯ</w:t>
      </w:r>
      <w:r w:rsidRPr="00A76919">
        <w:rPr>
          <w:rFonts w:ascii="Verdana" w:eastAsia="Times New Roman" w:hAnsi="Verdana" w:cs="Arial"/>
          <w:b/>
          <w:bCs/>
          <w:color w:val="3F3F3F"/>
          <w:sz w:val="15"/>
          <w:szCs w:val="15"/>
          <w:lang w:eastAsia="ru-RU"/>
        </w:rPr>
        <w:br/>
        <w:t>МЕШКОВ ТИПОВ IV</w:t>
      </w:r>
      <w:proofErr w:type="gramStart"/>
      <w:r w:rsidRPr="00A76919">
        <w:rPr>
          <w:rFonts w:ascii="Verdana" w:eastAsia="Times New Roman" w:hAnsi="Verdana" w:cs="Arial"/>
          <w:b/>
          <w:bCs/>
          <w:color w:val="3F3F3F"/>
          <w:sz w:val="15"/>
          <w:szCs w:val="15"/>
          <w:lang w:eastAsia="ru-RU"/>
        </w:rPr>
        <w:t xml:space="preserve"> И</w:t>
      </w:r>
      <w:proofErr w:type="gramEnd"/>
      <w:r w:rsidRPr="00A76919">
        <w:rPr>
          <w:rFonts w:ascii="Verdana" w:eastAsia="Times New Roman" w:hAnsi="Verdana" w:cs="Arial"/>
          <w:b/>
          <w:bCs/>
          <w:color w:val="3F3F3F"/>
          <w:sz w:val="15"/>
          <w:szCs w:val="15"/>
          <w:lang w:eastAsia="ru-RU"/>
        </w:rPr>
        <w:t xml:space="preserve"> VII</w:t>
      </w:r>
    </w:p>
    <w:p w:rsidR="00A76919" w:rsidRPr="00A76919" w:rsidRDefault="00A76919" w:rsidP="00A76919">
      <w:pPr>
        <w:shd w:val="clear" w:color="auto" w:fill="FFFFFF"/>
        <w:spacing w:before="250" w:after="0" w:line="240" w:lineRule="auto"/>
        <w:jc w:val="center"/>
        <w:rPr>
          <w:rFonts w:ascii="Verdana" w:eastAsia="Times New Roman" w:hAnsi="Verdana" w:cs="Arial"/>
          <w:color w:val="3F3F3F"/>
          <w:sz w:val="15"/>
          <w:szCs w:val="15"/>
          <w:lang w:eastAsia="ru-RU"/>
        </w:rPr>
      </w:pPr>
      <w:r>
        <w:rPr>
          <w:rFonts w:ascii="Verdana" w:eastAsia="Times New Roman" w:hAnsi="Verdana" w:cs="Arial"/>
          <w:noProof/>
          <w:color w:val="3F3F3F"/>
          <w:sz w:val="15"/>
          <w:szCs w:val="15"/>
          <w:lang w:eastAsia="ru-RU"/>
        </w:rPr>
        <w:lastRenderedPageBreak/>
        <w:drawing>
          <wp:inline distT="0" distB="0" distL="0" distR="0">
            <wp:extent cx="2282190" cy="2099310"/>
            <wp:effectExtent l="19050" t="0" r="3810" b="0"/>
            <wp:docPr id="33" name="Рисунок 33" descr="СХЕМА ВЫРЕЗКИ ОБРАЗЦОВ КЛЕЕВОГО СОЕДИНЕНИЯ МЕШКОВ ТИПОВ IV И V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СХЕМА ВЫРЕЗКИ ОБРАЗЦОВ КЛЕЕВОГО СОЕДИНЕНИЯ МЕШКОВ ТИПОВ IV И VII"/>
                    <pic:cNvPicPr>
                      <a:picLocks noChangeAspect="1" noChangeArrowheads="1"/>
                    </pic:cNvPicPr>
                  </pic:nvPicPr>
                  <pic:blipFill>
                    <a:blip r:embed="rId16" cstate="print"/>
                    <a:srcRect/>
                    <a:stretch>
                      <a:fillRect/>
                    </a:stretch>
                  </pic:blipFill>
                  <pic:spPr bwMode="auto">
                    <a:xfrm>
                      <a:off x="0" y="0"/>
                      <a:ext cx="2282190" cy="2099310"/>
                    </a:xfrm>
                    <a:prstGeom prst="rect">
                      <a:avLst/>
                    </a:prstGeom>
                    <a:noFill/>
                    <a:ln w="9525">
                      <a:noFill/>
                      <a:miter lim="800000"/>
                      <a:headEnd/>
                      <a:tailEnd/>
                    </a:ln>
                  </pic:spPr>
                </pic:pic>
              </a:graphicData>
            </a:graphic>
          </wp:inline>
        </w:drawing>
      </w:r>
    </w:p>
    <w:p w:rsidR="00A76919" w:rsidRPr="00A76919" w:rsidRDefault="00A76919" w:rsidP="00A76919">
      <w:pPr>
        <w:shd w:val="clear" w:color="auto" w:fill="FFFFFF"/>
        <w:spacing w:before="250" w:after="0" w:line="240" w:lineRule="auto"/>
        <w:jc w:val="center"/>
        <w:rPr>
          <w:rFonts w:ascii="Verdana" w:eastAsia="Times New Roman" w:hAnsi="Verdana" w:cs="Arial"/>
          <w:color w:val="3F3F3F"/>
          <w:sz w:val="15"/>
          <w:szCs w:val="15"/>
          <w:lang w:eastAsia="ru-RU"/>
        </w:rPr>
      </w:pPr>
      <w:r w:rsidRPr="00A76919">
        <w:rPr>
          <w:rFonts w:ascii="Verdana" w:eastAsia="Times New Roman" w:hAnsi="Verdana" w:cs="Arial"/>
          <w:i/>
          <w:iCs/>
          <w:color w:val="3F3F3F"/>
          <w:sz w:val="15"/>
          <w:szCs w:val="15"/>
          <w:lang w:eastAsia="ru-RU"/>
        </w:rPr>
        <w:t>1</w:t>
      </w:r>
      <w:r w:rsidRPr="00A76919">
        <w:rPr>
          <w:rFonts w:ascii="Verdana" w:eastAsia="Times New Roman" w:hAnsi="Verdana" w:cs="Arial"/>
          <w:color w:val="3F3F3F"/>
          <w:sz w:val="15"/>
          <w:lang w:eastAsia="ru-RU"/>
        </w:rPr>
        <w:t> </w:t>
      </w:r>
      <w:r w:rsidRPr="00A76919">
        <w:rPr>
          <w:rFonts w:ascii="Verdana" w:eastAsia="Times New Roman" w:hAnsi="Verdana" w:cs="Arial"/>
          <w:color w:val="3F3F3F"/>
          <w:sz w:val="15"/>
          <w:szCs w:val="15"/>
          <w:lang w:eastAsia="ru-RU"/>
        </w:rPr>
        <w:t>- дно мешка;</w:t>
      </w:r>
      <w:r w:rsidRPr="00A76919">
        <w:rPr>
          <w:rFonts w:ascii="Verdana" w:eastAsia="Times New Roman" w:hAnsi="Verdana" w:cs="Arial"/>
          <w:i/>
          <w:iCs/>
          <w:color w:val="3F3F3F"/>
          <w:sz w:val="15"/>
          <w:lang w:eastAsia="ru-RU"/>
        </w:rPr>
        <w:t> </w:t>
      </w:r>
      <w:r w:rsidRPr="00A76919">
        <w:rPr>
          <w:rFonts w:ascii="Verdana" w:eastAsia="Times New Roman" w:hAnsi="Verdana" w:cs="Arial"/>
          <w:i/>
          <w:iCs/>
          <w:color w:val="3F3F3F"/>
          <w:sz w:val="15"/>
          <w:szCs w:val="15"/>
          <w:lang w:eastAsia="ru-RU"/>
        </w:rPr>
        <w:t>2</w:t>
      </w:r>
      <w:r w:rsidRPr="00A76919">
        <w:rPr>
          <w:rFonts w:ascii="Verdana" w:eastAsia="Times New Roman" w:hAnsi="Verdana" w:cs="Arial"/>
          <w:color w:val="3F3F3F"/>
          <w:sz w:val="15"/>
          <w:lang w:eastAsia="ru-RU"/>
        </w:rPr>
        <w:t> </w:t>
      </w:r>
      <w:r w:rsidRPr="00A76919">
        <w:rPr>
          <w:rFonts w:ascii="Verdana" w:eastAsia="Times New Roman" w:hAnsi="Verdana" w:cs="Arial"/>
          <w:color w:val="3F3F3F"/>
          <w:sz w:val="15"/>
          <w:szCs w:val="15"/>
          <w:lang w:eastAsia="ru-RU"/>
        </w:rPr>
        <w:t>- верх мешка;</w:t>
      </w:r>
      <w:r w:rsidRPr="00A76919">
        <w:rPr>
          <w:rFonts w:ascii="Verdana" w:eastAsia="Times New Roman" w:hAnsi="Verdana" w:cs="Arial"/>
          <w:color w:val="3F3F3F"/>
          <w:sz w:val="15"/>
          <w:lang w:eastAsia="ru-RU"/>
        </w:rPr>
        <w:t> </w:t>
      </w:r>
      <w:r w:rsidRPr="00A76919">
        <w:rPr>
          <w:rFonts w:ascii="Verdana" w:eastAsia="Times New Roman" w:hAnsi="Verdana" w:cs="Arial"/>
          <w:i/>
          <w:iCs/>
          <w:color w:val="3F3F3F"/>
          <w:sz w:val="15"/>
          <w:szCs w:val="15"/>
          <w:lang w:eastAsia="ru-RU"/>
        </w:rPr>
        <w:t>3</w:t>
      </w:r>
      <w:r w:rsidRPr="00A76919">
        <w:rPr>
          <w:rFonts w:ascii="Verdana" w:eastAsia="Times New Roman" w:hAnsi="Verdana" w:cs="Arial"/>
          <w:color w:val="3F3F3F"/>
          <w:sz w:val="15"/>
          <w:lang w:eastAsia="ru-RU"/>
        </w:rPr>
        <w:t> </w:t>
      </w:r>
      <w:r w:rsidRPr="00A76919">
        <w:rPr>
          <w:rFonts w:ascii="Verdana" w:eastAsia="Times New Roman" w:hAnsi="Verdana" w:cs="Arial"/>
          <w:color w:val="3F3F3F"/>
          <w:sz w:val="15"/>
          <w:szCs w:val="15"/>
          <w:lang w:eastAsia="ru-RU"/>
        </w:rPr>
        <w:t>- образцы;</w:t>
      </w:r>
      <w:r w:rsidRPr="00A76919">
        <w:rPr>
          <w:rFonts w:ascii="Verdana" w:eastAsia="Times New Roman" w:hAnsi="Verdana" w:cs="Arial"/>
          <w:color w:val="3F3F3F"/>
          <w:sz w:val="15"/>
          <w:lang w:eastAsia="ru-RU"/>
        </w:rPr>
        <w:t> </w:t>
      </w:r>
      <w:r w:rsidRPr="00A76919">
        <w:rPr>
          <w:rFonts w:ascii="Verdana" w:eastAsia="Times New Roman" w:hAnsi="Verdana" w:cs="Arial"/>
          <w:i/>
          <w:iCs/>
          <w:color w:val="3F3F3F"/>
          <w:sz w:val="15"/>
          <w:szCs w:val="15"/>
          <w:lang w:eastAsia="ru-RU"/>
        </w:rPr>
        <w:t>4</w:t>
      </w:r>
      <w:r w:rsidRPr="00A76919">
        <w:rPr>
          <w:rFonts w:ascii="Verdana" w:eastAsia="Times New Roman" w:hAnsi="Verdana" w:cs="Arial"/>
          <w:color w:val="3F3F3F"/>
          <w:sz w:val="15"/>
          <w:lang w:eastAsia="ru-RU"/>
        </w:rPr>
        <w:t> </w:t>
      </w:r>
      <w:r w:rsidRPr="00A76919">
        <w:rPr>
          <w:rFonts w:ascii="Verdana" w:eastAsia="Times New Roman" w:hAnsi="Verdana" w:cs="Arial"/>
          <w:color w:val="3F3F3F"/>
          <w:sz w:val="15"/>
          <w:szCs w:val="15"/>
          <w:lang w:eastAsia="ru-RU"/>
        </w:rPr>
        <w:t>- область двухслойного клеевого соединения</w:t>
      </w:r>
    </w:p>
    <w:p w:rsidR="00A76919" w:rsidRPr="00A76919" w:rsidRDefault="00A76919" w:rsidP="00A76919">
      <w:pPr>
        <w:shd w:val="clear" w:color="auto" w:fill="FFFFFF"/>
        <w:spacing w:before="250" w:after="0" w:line="240" w:lineRule="auto"/>
        <w:jc w:val="center"/>
        <w:rPr>
          <w:rFonts w:ascii="Verdana" w:eastAsia="Times New Roman" w:hAnsi="Verdana" w:cs="Arial"/>
          <w:color w:val="3F3F3F"/>
          <w:sz w:val="15"/>
          <w:szCs w:val="15"/>
          <w:lang w:eastAsia="ru-RU"/>
        </w:rPr>
      </w:pPr>
      <w:r w:rsidRPr="00A76919">
        <w:rPr>
          <w:rFonts w:ascii="Verdana" w:eastAsia="Times New Roman" w:hAnsi="Verdana" w:cs="Arial"/>
          <w:i/>
          <w:iCs/>
          <w:color w:val="3F3F3F"/>
          <w:sz w:val="15"/>
          <w:szCs w:val="15"/>
          <w:lang w:eastAsia="ru-RU"/>
        </w:rPr>
        <w:t>Рисунок Б.1</w:t>
      </w:r>
    </w:p>
    <w:p w:rsidR="001B5013" w:rsidRPr="00A76919" w:rsidRDefault="001B5013" w:rsidP="00A76919"/>
    <w:sectPr w:rsidR="001B5013" w:rsidRPr="00A76919" w:rsidSect="00BD5B9F">
      <w:footerReference w:type="default" r:id="rId17"/>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4AA" w:rsidRDefault="00B974AA" w:rsidP="004D0184">
      <w:pPr>
        <w:spacing w:after="0" w:line="240" w:lineRule="auto"/>
      </w:pPr>
      <w:r>
        <w:separator/>
      </w:r>
    </w:p>
  </w:endnote>
  <w:endnote w:type="continuationSeparator" w:id="0">
    <w:p w:rsidR="00B974AA" w:rsidRDefault="00B974AA" w:rsidP="004D01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84" w:rsidRDefault="004D0184" w:rsidP="004D0184">
    <w:pPr>
      <w:pStyle w:val="ac"/>
      <w:jc w:val="right"/>
    </w:pPr>
    <w:hyperlink r:id="rId1" w:history="1">
      <w:r>
        <w:rPr>
          <w:rStyle w:val="a3"/>
          <w:rFonts w:ascii="Arial" w:hAnsi="Arial" w:cs="Arial"/>
          <w:sz w:val="16"/>
          <w:szCs w:val="16"/>
          <w:lang w:val="en-US"/>
        </w:rPr>
        <w:t>https://gosstandart.info/</w:t>
      </w:r>
    </w:hyperlink>
  </w:p>
  <w:p w:rsidR="004D0184" w:rsidRDefault="004D018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4AA" w:rsidRDefault="00B974AA" w:rsidP="004D0184">
      <w:pPr>
        <w:spacing w:after="0" w:line="240" w:lineRule="auto"/>
      </w:pPr>
      <w:r>
        <w:separator/>
      </w:r>
    </w:p>
  </w:footnote>
  <w:footnote w:type="continuationSeparator" w:id="0">
    <w:p w:rsidR="00B974AA" w:rsidRDefault="00B974AA" w:rsidP="004D01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92A5F"/>
    <w:rsid w:val="002B0C5E"/>
    <w:rsid w:val="002B1A94"/>
    <w:rsid w:val="002F0DC4"/>
    <w:rsid w:val="00417361"/>
    <w:rsid w:val="00423B06"/>
    <w:rsid w:val="00463F6D"/>
    <w:rsid w:val="004D0184"/>
    <w:rsid w:val="00593B2B"/>
    <w:rsid w:val="006377D1"/>
    <w:rsid w:val="006B72AD"/>
    <w:rsid w:val="006E34A7"/>
    <w:rsid w:val="00793F5F"/>
    <w:rsid w:val="00865359"/>
    <w:rsid w:val="009649C2"/>
    <w:rsid w:val="009703F2"/>
    <w:rsid w:val="00A419D3"/>
    <w:rsid w:val="00A57EB4"/>
    <w:rsid w:val="00A76919"/>
    <w:rsid w:val="00B45CAD"/>
    <w:rsid w:val="00B974AA"/>
    <w:rsid w:val="00BD5B9F"/>
    <w:rsid w:val="00C23C38"/>
    <w:rsid w:val="00C52D34"/>
    <w:rsid w:val="00CA0697"/>
    <w:rsid w:val="00CD13DB"/>
    <w:rsid w:val="00D8013B"/>
    <w:rsid w:val="00E44707"/>
    <w:rsid w:val="00E8250E"/>
    <w:rsid w:val="00E96EAC"/>
    <w:rsid w:val="00EE1CFF"/>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styleId="ac">
    <w:name w:val="header"/>
    <w:basedOn w:val="a"/>
    <w:link w:val="ad"/>
    <w:uiPriority w:val="99"/>
    <w:semiHidden/>
    <w:unhideWhenUsed/>
    <w:rsid w:val="004D018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D0184"/>
  </w:style>
  <w:style w:type="paragraph" w:styleId="ae">
    <w:name w:val="footer"/>
    <w:basedOn w:val="a"/>
    <w:link w:val="af"/>
    <w:uiPriority w:val="99"/>
    <w:semiHidden/>
    <w:unhideWhenUsed/>
    <w:rsid w:val="004D0184"/>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4D0184"/>
  </w:style>
</w:styles>
</file>

<file path=word/webSettings.xml><?xml version="1.0" encoding="utf-8"?>
<w:webSettings xmlns:r="http://schemas.openxmlformats.org/officeDocument/2006/relationships" xmlns:w="http://schemas.openxmlformats.org/wordprocessingml/2006/main">
  <w:divs>
    <w:div w:id="77674721">
      <w:bodyDiv w:val="1"/>
      <w:marLeft w:val="0"/>
      <w:marRight w:val="0"/>
      <w:marTop w:val="0"/>
      <w:marBottom w:val="0"/>
      <w:divBdr>
        <w:top w:val="none" w:sz="0" w:space="0" w:color="auto"/>
        <w:left w:val="none" w:sz="0" w:space="0" w:color="auto"/>
        <w:bottom w:val="none" w:sz="0" w:space="0" w:color="auto"/>
        <w:right w:val="none" w:sz="0" w:space="0" w:color="auto"/>
      </w:divBdr>
    </w:div>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187255233">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548833224">
      <w:bodyDiv w:val="1"/>
      <w:marLeft w:val="0"/>
      <w:marRight w:val="0"/>
      <w:marTop w:val="0"/>
      <w:marBottom w:val="0"/>
      <w:divBdr>
        <w:top w:val="none" w:sz="0" w:space="0" w:color="auto"/>
        <w:left w:val="none" w:sz="0" w:space="0" w:color="auto"/>
        <w:bottom w:val="none" w:sz="0" w:space="0" w:color="auto"/>
        <w:right w:val="none" w:sz="0" w:space="0" w:color="auto"/>
      </w:divBdr>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 w:id="2130203246">
      <w:bodyDiv w:val="1"/>
      <w:marLeft w:val="0"/>
      <w:marRight w:val="0"/>
      <w:marTop w:val="0"/>
      <w:marBottom w:val="0"/>
      <w:divBdr>
        <w:top w:val="none" w:sz="0" w:space="0" w:color="auto"/>
        <w:left w:val="none" w:sz="0" w:space="0" w:color="auto"/>
        <w:bottom w:val="none" w:sz="0" w:space="0" w:color="auto"/>
        <w:right w:val="none" w:sz="0" w:space="0" w:color="auto"/>
      </w:divBdr>
      <w:divsChild>
        <w:div w:id="1227494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gif"/><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endnotes" Target="endnotes.xml"/><Relationship Id="rId15" Type="http://schemas.openxmlformats.org/officeDocument/2006/relationships/image" Target="media/image10.gif"/><Relationship Id="rId10" Type="http://schemas.openxmlformats.org/officeDocument/2006/relationships/image" Target="media/image5.gi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9.gif"/></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3300</Words>
  <Characters>18811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22067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3</cp:revision>
  <dcterms:created xsi:type="dcterms:W3CDTF">2017-06-30T06:42:00Z</dcterms:created>
  <dcterms:modified xsi:type="dcterms:W3CDTF">2017-08-15T08:51:00Z</dcterms:modified>
</cp:coreProperties>
</file>