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57" w:rsidRDefault="00E36757" w:rsidP="00E3675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51781-2001 Тара стеклянная для парфюмерно-косметической продукции. Общие технические условия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51781-2001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Д92</w:t>
      </w:r>
    </w:p>
    <w:p w:rsidR="00E36757" w:rsidRDefault="00E36757" w:rsidP="00E367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РОССИЙСКОЙ ФЕДЕРАЦИИ</w:t>
      </w:r>
    </w:p>
    <w:p w:rsidR="00E36757" w:rsidRDefault="00E36757" w:rsidP="00E367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ТАРА СТЕКЛЯННАЯ ДЛЯ ПАРФЮМЕРНО-КОСМЕТИЧЕСКОЙ ПРОДУКЦИИ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</w:p>
    <w:p w:rsidR="00E36757" w:rsidRPr="00E36757" w:rsidRDefault="00E36757" w:rsidP="00E367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E3675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E3675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E36757" w:rsidRPr="00E36757" w:rsidRDefault="00E36757" w:rsidP="00E367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E3675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Glass containers for perfumery and cosmetic products. General specifications</w:t>
      </w:r>
    </w:p>
    <w:p w:rsidR="00E36757" w:rsidRP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E36757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E3675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55 100</w:t>
      </w:r>
      <w:r w:rsidRPr="00E36757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E3675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59 8500</w:t>
      </w:r>
    </w:p>
    <w:p w:rsidR="00E36757" w:rsidRP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E3675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E3675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2002-01-01</w:t>
      </w:r>
    </w:p>
    <w:p w:rsidR="00E36757" w:rsidRDefault="00E36757" w:rsidP="00E367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E3675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DE084F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 w:rsidRPr="00E3675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DE084F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ВНЕСЕН Техническим комитетом по стандартизации ТК 074 "Стеклянная тара"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ВВЕДЕН В ДЕЙСТВИЕ Постановлением Госстандарта России от 20 июля 2001 года N 276-ст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стеклянную тару - флаконы и банки (далее - изделия), предназначенные для расфасовывания, хранения и транспортирования парфюмерной и косметической продукции, поставляемой на внутренний рынок и на экспорт.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устанавливает требования к качеству, маркировке, упаковке, правилам приемки, методам контроля, транспортированию и хранению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по безопасности соответствуют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084F">
        <w:rPr>
          <w:rFonts w:ascii="Arial" w:hAnsi="Arial" w:cs="Arial"/>
          <w:spacing w:val="2"/>
          <w:sz w:val="18"/>
          <w:szCs w:val="18"/>
        </w:rPr>
        <w:t>ГОСТ 30288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изложены в 4.3.2; 4.3.3.1-4.3.3.5, 4.3.7.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084F">
        <w:rPr>
          <w:rFonts w:ascii="Arial" w:hAnsi="Arial" w:cs="Arial"/>
          <w:spacing w:val="2"/>
          <w:sz w:val="18"/>
          <w:szCs w:val="18"/>
        </w:rPr>
        <w:t xml:space="preserve">ГОСТ 164-90 </w:t>
      </w:r>
      <w:proofErr w:type="spellStart"/>
      <w:r w:rsidRPr="00DE084F">
        <w:rPr>
          <w:rFonts w:ascii="Arial" w:hAnsi="Arial" w:cs="Arial"/>
          <w:spacing w:val="2"/>
          <w:sz w:val="18"/>
          <w:szCs w:val="18"/>
        </w:rPr>
        <w:t>Штангенрейсмассы</w:t>
      </w:r>
      <w:proofErr w:type="spellEnd"/>
      <w:r w:rsidRPr="00DE084F">
        <w:rPr>
          <w:rFonts w:ascii="Arial" w:hAnsi="Arial" w:cs="Arial"/>
          <w:spacing w:val="2"/>
          <w:sz w:val="18"/>
          <w:szCs w:val="18"/>
        </w:rPr>
        <w:t>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084F">
        <w:rPr>
          <w:rFonts w:ascii="Arial" w:hAnsi="Arial" w:cs="Arial"/>
          <w:spacing w:val="2"/>
          <w:sz w:val="18"/>
          <w:szCs w:val="18"/>
        </w:rPr>
        <w:t>ГОСТ 166-89 (ИСО 3599-76) 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084F">
        <w:rPr>
          <w:rFonts w:ascii="Arial" w:hAnsi="Arial" w:cs="Arial"/>
          <w:spacing w:val="2"/>
          <w:sz w:val="18"/>
          <w:szCs w:val="18"/>
        </w:rPr>
        <w:t xml:space="preserve">ГОСТ 10134.1-82 Стекло неорганическое и стеклокристаллические материалы. Метод определения водостойкости при </w:t>
      </w:r>
      <w:r w:rsidRPr="00DE084F">
        <w:rPr>
          <w:rFonts w:ascii="Arial" w:hAnsi="Arial" w:cs="Arial"/>
          <w:spacing w:val="2"/>
          <w:sz w:val="18"/>
          <w:szCs w:val="18"/>
        </w:rPr>
        <w:lastRenderedPageBreak/>
        <w:t>98</w:t>
      </w:r>
      <w:proofErr w:type="gramStart"/>
      <w:r w:rsidRPr="00DE084F">
        <w:rPr>
          <w:rFonts w:ascii="Arial" w:hAnsi="Arial" w:cs="Arial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084F">
        <w:rPr>
          <w:rFonts w:ascii="Arial" w:hAnsi="Arial" w:cs="Arial"/>
          <w:spacing w:val="2"/>
          <w:sz w:val="18"/>
          <w:szCs w:val="18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084F">
        <w:rPr>
          <w:rFonts w:ascii="Arial" w:hAnsi="Arial" w:cs="Arial"/>
          <w:spacing w:val="2"/>
          <w:sz w:val="18"/>
          <w:szCs w:val="18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084F">
        <w:rPr>
          <w:rFonts w:ascii="Arial" w:hAnsi="Arial" w:cs="Arial"/>
          <w:spacing w:val="2"/>
          <w:sz w:val="18"/>
          <w:szCs w:val="18"/>
        </w:rPr>
        <w:t>ГОСТ 17527-86* Упаковка. Термины и определения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084F">
        <w:rPr>
          <w:rFonts w:ascii="Arial" w:hAnsi="Arial" w:cs="Arial"/>
          <w:spacing w:val="2"/>
          <w:sz w:val="18"/>
          <w:szCs w:val="18"/>
        </w:rPr>
        <w:t>ГОСТ 17527-2003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084F">
        <w:rPr>
          <w:rFonts w:ascii="Arial" w:hAnsi="Arial" w:cs="Arial"/>
          <w:spacing w:val="2"/>
          <w:sz w:val="18"/>
          <w:szCs w:val="18"/>
        </w:rPr>
        <w:t>ГОСТ 24980-92 Тара стеклянная. Методы определения параметров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084F">
        <w:rPr>
          <w:rFonts w:ascii="Arial" w:hAnsi="Arial" w:cs="Arial"/>
          <w:spacing w:val="2"/>
          <w:sz w:val="18"/>
          <w:szCs w:val="18"/>
        </w:rPr>
        <w:t>ГОСТ 25706-83 Лупы. Типы, основные параметры. Общие технические требования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084F">
        <w:rPr>
          <w:rFonts w:ascii="Arial" w:hAnsi="Arial" w:cs="Arial"/>
          <w:spacing w:val="2"/>
          <w:sz w:val="18"/>
          <w:szCs w:val="18"/>
        </w:rPr>
        <w:t>ГОСТ 28498-90 Термометры жидкостные стеклянные. Общие технические требования.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084F">
        <w:rPr>
          <w:rFonts w:ascii="Arial" w:hAnsi="Arial" w:cs="Arial"/>
          <w:spacing w:val="2"/>
          <w:sz w:val="18"/>
          <w:szCs w:val="18"/>
        </w:rPr>
        <w:t>ГОСТ 30005-93 Тара стеклянная. Термины и определения дефектов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E084F">
        <w:rPr>
          <w:rFonts w:ascii="Arial" w:hAnsi="Arial" w:cs="Arial"/>
          <w:spacing w:val="2"/>
          <w:sz w:val="18"/>
          <w:szCs w:val="18"/>
        </w:rPr>
        <w:t>ГОСТ 30288-95 Тара стеклянная. Общие положения по безопасности, маркировке и ресурсосбережению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21-51-82 Тара стеклянная для пищевых продуктов. Марки стекол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настоящем стандарте применяют термины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084F">
        <w:rPr>
          <w:rFonts w:ascii="Arial" w:hAnsi="Arial" w:cs="Arial"/>
          <w:spacing w:val="2"/>
          <w:sz w:val="18"/>
          <w:szCs w:val="18"/>
        </w:rPr>
        <w:t>ГОСТ 17527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номинальная вместимость: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Вместимость тары до основания горловины, определяющая заданный объем жидкости.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полная вместимость: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Вместимость тары, определяющая объем жидкости, налитой до верхней плоскости торца венчика горловины.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средняя вместимость: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Среднее значение вместимости, рассчитанное арифметическим путем на основании вместимости нескольких образцов.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Термины и определения дефектов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084F">
        <w:rPr>
          <w:rFonts w:ascii="Arial" w:hAnsi="Arial" w:cs="Arial"/>
          <w:spacing w:val="2"/>
          <w:sz w:val="18"/>
          <w:szCs w:val="18"/>
        </w:rPr>
        <w:t>ГОСТ 30005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Технические требования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Изделия должны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4.2 Форма, размеры и основные параметры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 Форма, размеры, основные параметры изделия, тип горловины, виды обработки изделия и горловины должны соответствовать чертежам (рисункам) и описаниям к ним, утвержденным в порядке, установленном на предприятии.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 Допускаемые отклонения средней вместимости от номинальной вместимости приведены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6"/>
        <w:gridCol w:w="5571"/>
      </w:tblGrid>
      <w:tr w:rsidR="00E36757" w:rsidTr="00E36757">
        <w:trPr>
          <w:trHeight w:val="15"/>
        </w:trPr>
        <w:tc>
          <w:tcPr>
            <w:tcW w:w="5359" w:type="dxa"/>
            <w:hideMark/>
          </w:tcPr>
          <w:p w:rsidR="00E36757" w:rsidRDefault="00E36757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E36757" w:rsidRDefault="00E36757">
            <w:pPr>
              <w:rPr>
                <w:sz w:val="2"/>
                <w:szCs w:val="24"/>
              </w:rPr>
            </w:pPr>
          </w:p>
        </w:tc>
      </w:tr>
      <w:tr w:rsidR="00E36757" w:rsidTr="00E36757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вместимость,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 w:rsidR="004B32FA" w:rsidRPr="004B32FA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1781-2001 Тара стеклянная для парфюмерно-косметической продукции. Общие технические условия" style="width:8.15pt;height:17.55pt"/>
              </w:pic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Отклонение средней вместимости от номинальной вместимости, %</w:t>
            </w:r>
          </w:p>
        </w:tc>
      </w:tr>
      <w:tr w:rsidR="00E36757" w:rsidTr="00E36757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E36757" w:rsidTr="00E3675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E36757" w:rsidTr="00E3675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20 " 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E36757" w:rsidTr="00E36757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200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E36757" w:rsidTr="00E36757">
        <w:tc>
          <w:tcPr>
            <w:tcW w:w="1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Среднюю вместимость определяют из вместимости 10 изделий.</w:t>
            </w:r>
          </w:p>
        </w:tc>
      </w:tr>
    </w:tbl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4.2.3 Условное обозначение изделий при заказе должно содержать: номер и шифр изделия, его вместимость и 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4.3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4.3.1 Изделия изготовляют из бесцветного, полубелого стекла по ОСТ 21-51 или других бесцветных и окрашенных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натрий-кальций-силикатных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хрустальных стекол, прошедших гигиеническую оценку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госсанэпидслужбах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пригодных для контакта с парфюмерной и косметической продукцией.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изделиях из бесцветного стекла допускаются слабые цветные оттенки.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окрашенных изделиях допускаются различия в интенсивности окраски в зависимости от толщины.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4.3.2 Водостойкость стекла должна быть не ниже 3-го гидролитического класса (3/98).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изделиях не допускаются: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4.3.3.1 Сквозные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посечки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сколы.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4.3.3.2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Прилипы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стекла, стеклянные нити внутри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4.3.3.3 Острые швы.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4.3.3.4 Инородные включения, имеющие вокруг себя трещины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посечки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4.3.3.5 Открытые пузыри.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4.3.3.6 Закрытые пузыри и инородные включения в количестве и размером более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5"/>
        <w:gridCol w:w="2573"/>
        <w:gridCol w:w="2137"/>
        <w:gridCol w:w="1790"/>
        <w:gridCol w:w="1832"/>
      </w:tblGrid>
      <w:tr w:rsidR="00E36757" w:rsidTr="00E36757">
        <w:trPr>
          <w:trHeight w:val="15"/>
        </w:trPr>
        <w:tc>
          <w:tcPr>
            <w:tcW w:w="2218" w:type="dxa"/>
            <w:hideMark/>
          </w:tcPr>
          <w:p w:rsidR="00E36757" w:rsidRDefault="00E36757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36757" w:rsidRDefault="00E3675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36757" w:rsidRDefault="00E3675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36757" w:rsidRDefault="00E3675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36757" w:rsidRDefault="00E36757">
            <w:pPr>
              <w:rPr>
                <w:sz w:val="2"/>
                <w:szCs w:val="24"/>
              </w:rPr>
            </w:pPr>
          </w:p>
        </w:tc>
      </w:tr>
      <w:tr w:rsidR="00E36757" w:rsidTr="00E3675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вместимость изделия,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 w:rsidR="004B32FA" w:rsidRPr="004B32FA">
              <w:rPr>
                <w:color w:val="2D2D2D"/>
                <w:sz w:val="18"/>
                <w:szCs w:val="18"/>
              </w:rPr>
              <w:pict>
                <v:shape id="_x0000_i1026" type="#_x0000_t75" alt="ГОСТ Р 51781-2001 Тара стеклянная для парфюмерно-косметической продукции. Общие технические условия" style="width:8.15pt;height:17.55pt"/>
              </w:pic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Количество, шт.</w:t>
            </w:r>
          </w:p>
        </w:tc>
      </w:tr>
      <w:tr w:rsidR="00E36757" w:rsidTr="00E36757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пузыря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инородного включения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пузырей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инородных включений</w:t>
            </w:r>
          </w:p>
        </w:tc>
      </w:tr>
      <w:tr w:rsidR="00E36757" w:rsidTr="00E36757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65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1,0 до 2,0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E36757" w:rsidTr="00E3675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36757" w:rsidTr="00E36757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65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E36757" w:rsidTr="00E36757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36757" w:rsidTr="00E36757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757" w:rsidRDefault="00E367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Примечание - Размер для круглых пузырей - это диаметр, для овальных - половина суммы длины и ширины.</w:t>
            </w:r>
            <w:proofErr w:type="gramEnd"/>
          </w:p>
        </w:tc>
      </w:tr>
    </w:tbl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4.3.3.7 Резко выраженные складки, морщины, след отреза ножницами, двойные швы.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4.3.3.8 Несмываемые загрязнения.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4.3.3.9 Шлиры и свили, резко выраженные или сопровождаемые внутренними напряжениями, соответствующими удельной разности хода лучей полярископа более 115 нм/см (что соответствует цветам в поле зрения полярископа - оранжевому, светло-желтому, желтому, белому, голубовато-зеленому, зеленому, желто-зеленому).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4.3.3.10 Поверхностные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посечки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длиной более 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опускаются редко расположенные закрытые пузыри размером не более 1,0 мм (мошка).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а изделиях с дополнительной обработкой под притертую пробку не допускаются: инородные включения, поверхностные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посечки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пузыри размером до 1,0 мм (мошка), пузыри размером от 1,0 до 3,0 мм в количестве более 2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опускается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стенок и дна при условии обеспечения требуемой номинальной вместимости, не портящая внешний вид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4.3.7 Удельная разность хода лучей полярископа-поляриметра при контроле отжига не должна быть более 115 нм/см.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допускаются в поле зрения полярископа цвета: оранжевый, светло-желтый, желтый, белый, голубовато-зеленый, зеленый, желто-зеленый.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4.3.8 Отклонение от перпендикулярности вертикальной оси изделий относительно плоскости дна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51781-2001 Тара стеклянная для парфюмерно-косметической продукции. Общие технические условия" style="width:14.4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 должно быть более рассчитанного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29030" cy="230505"/>
            <wp:effectExtent l="19050" t="0" r="0" b="0"/>
            <wp:docPr id="431" name="Рисунок 431" descr="ГОСТ Р 51781-2001 Тара стеклянная для парфюмерно-косметической продукци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ГОСТ Р 51781-2001 Тара стеклянная для парфюмерно-косметической продукци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(1)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1781-2001 Тара стеклянная для парфюмерно-косметической продукции. Общие технические условия" style="width:14.4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высота изделия,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Изделия, не предназначенные для автоматического розлива, изделия сложной конфигурации, у которых центры горловины и дна не совпадают согласно чертежам на них, банки контролю по отклонению от перпендикулярности вертикальной оси не подлежат.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4.3.9 Резьба на венчике горловины должна обеспечивать свободное завинчивание и отвинчивание колпачка или крышки.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4.3.10 Притертый или армированный пластмассовый стебель стеклянной пробки должен плотно прилегать к горловине изделия. Не допускаются остатки абразивного материала на пробке, горловине и внутри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4.3.11 Изделия должны быть герметичны в укупоренном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изделия допускается наносить защитно-упрочняющие покрытия.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изделиях с оксидно-металлическими покрытиями допускается иризация.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4.3.13 Изделия могут иметь художественное оформление: частичное или полное окрашивание; декоративное покрытие;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деколь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 высокую эмаль и др.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 изделиях с декоративными покрытиями, а также декорированных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деколью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живописью и т.п., не допускаются: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вспученность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просветы, растрескивание декора, подтеки, матовость, разрывы, портящие товарный вид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4.4 Комплектность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 под стеклянную притертую пробку поставляют в комплекте с пробками, другие изделия могут поставляться в комплекте с укупорочными средствами или без них.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4.5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4.5.1 Маркировка транспортной единицы наносится на ярлык или непосредственно на транспортную единицу и должна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 (или) грузоотправителя и (или)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 условное обозначение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изделий в транспортной единице;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габаритные размеры, если они превышают 1,2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изображение манипуляционных знаков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084F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: "Хрупкое. Осторожно" - для всех видов транспортных единиц и дополнительно "Беречь от солнечных лучей" - для пакетов, упакованных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термоусадочную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пленку.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изображение манипуляционных знаков наносить отдельно.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сертифицированных изделий номер сертификата соответствия или национальный знак соответствия проставляют в документах о качестве и (или) на упаковке, и (или) в товаросопроводительной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4.6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Конкретные виды тары и упаковки, обеспечивающие сохранность изделий при транспортировании и хранении, согласовывают между изготовителем и потребителем и указывают в договоре (контракте).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Приемка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Изделия принимают партиями. Партией считают количество изделий одного наименования и условного обозначения, оформленное одним документом, содержащим: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 (или) грузоотправителя и его товарный знак (при наличии);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юридический адрес предприятия-изготовителя и (или) грузоотправителя;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 условное обозначение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изделий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отправки;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 отдела технического контроля;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информацию о сертификации.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 партии согласовывается между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соответствия изделий требованиям настоящего стандарта применяют правила, указанные в 5.3-5.10.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изделий по всем показателям качества из разных мест партии отбирают выборку в количестве 0,5%, но не менее 50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 со сколами и бой в выборку для контроля по качеству не включают.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показателям внешнего вида (4.3.1 (цвет), 4.3.3-4.3.5, 4.3.13) контролируют всю выборку.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размерам, а также по показателям 4.3.6-4.3.11 контролируют 25% выборки, но не менее 20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показателя 4.3.12 (при наличии покрытия) отбирают 5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водостойкости (4.3.2) отбирают одно или несколько изделий, чтобы их общая масса была не менее 100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вместимости контролируют 10% выборки, но не менее 30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 Партию считают соответствующей требованиям настоящего стандарта, если количество изделий, выдержавших контроль, от проверенного количества составляет: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- 100% - по водостойкости;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- 100% - по наличию стеклянных нитей внутри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остальным показателям суммарно: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95% - для изделий с притертой пробкой,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94% - для остальных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получении неудовлетворительных результатов хотя бы по одному из показателей по нему проводят повторный контроль на удвоенной выборке, взятой от той же партии.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повторного контроля распространяются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 Отбор образцов и проведение сертификационных испытаний по требованиям безопасности проводят по 5.11-5.14.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сертификационных испытаний из разных мест партии отбирают выборку образцов в количестве 30 шт.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 со сколами в бой в выборку не включают.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показателям 4.3.3.1-4.3.3.5 проверяют всю выборку.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показателю качества отжига (4.3.7) контролируют 50% выборки.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водостойкости (4.3.2) отбирают изделия по 5.7.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5.15 Образцы изделий считают соответствующими требованиям безопасности настоящего стандарта, если количество образцов, выдержавших испытания, от проверенного количества составляет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- 100% - по водостойкости;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- 100% - по наличию стеклянных нитей внутри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- 97% - по остальным показателям суммарно.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Методы контроля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Требования 4.3.1 (цвет), 4.3.3-4.3.6, 4.3.9, 4.3.10 контролируют визуально.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наличии дефектов, которые не могут быть измерены, допускается согласовывать образцы дефектов с потребителем или разработчиком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Основные размеры изделий контролируют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084F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измерительными инструментами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084F">
        <w:rPr>
          <w:rFonts w:ascii="Arial" w:hAnsi="Arial" w:cs="Arial"/>
          <w:spacing w:val="2"/>
          <w:sz w:val="18"/>
          <w:szCs w:val="18"/>
        </w:rPr>
        <w:t>ГОСТ 164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084F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Fonts w:ascii="Arial" w:hAnsi="Arial" w:cs="Arial"/>
          <w:color w:val="2D2D2D"/>
          <w:spacing w:val="2"/>
          <w:sz w:val="18"/>
          <w:szCs w:val="18"/>
        </w:rPr>
        <w:t>, калибрами или другими измерительными инструментами, обеспечивающими заданную точность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Размеры пузырей определяют измерительной лупой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084F">
        <w:rPr>
          <w:rFonts w:ascii="Arial" w:hAnsi="Arial" w:cs="Arial"/>
          <w:spacing w:val="2"/>
          <w:sz w:val="18"/>
          <w:szCs w:val="18"/>
        </w:rPr>
        <w:t>ГОСТ 25706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другим измерительным инструментом, обеспечивающим заданную точность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Определение отклонения от перпендикулярности вертикальной оси изделий относительно плоскости дна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084F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6.5 Контроль номинальной вместимости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6.5.1 Средства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для статического взвешивания по нормативному документу.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084F">
        <w:rPr>
          <w:rFonts w:ascii="Arial" w:hAnsi="Arial" w:cs="Arial"/>
          <w:spacing w:val="2"/>
          <w:sz w:val="18"/>
          <w:szCs w:val="18"/>
        </w:rPr>
        <w:t>ГОСТ 28498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ценой деления 1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 Проведение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Чистые и сухие изделия взвешивают на весах. Затем наполняют водой, имеющей температуру (22+5)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основания горловины, указанного на чертеже изделия. Изделия с водой снова взвешивают, определяя общую массу. При взвешивании наружная поверхность изделий должна быть сухой. Одновременно взвешивают 10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Среднюю вместимость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1781-2001 Тара стеклянная для парфюмерно-косметической продукции. Общие технические условия" style="width:18.8pt;height:18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54405" cy="405765"/>
            <wp:effectExtent l="19050" t="0" r="0" b="0"/>
            <wp:docPr id="434" name="Рисунок 434" descr="ГОСТ Р 51781-2001 Тара стеклянная для парфюмерно-косметической продукци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ГОСТ Р 51781-2001 Тара стеклянная для парфюмерно-косметической продукци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(2)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1781-2001 Тара стеклянная для парфюмерно-косметической продукции. Общие технические условия" style="width:15.6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суммарная масса изделий, наполненных водой;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1781-2001 Тара стеклянная для парфюмерно-косметической продукции. Общие технические условия" style="width:17.5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суммарная масса порожних изделий.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окончательный результат принимают среднее значение трех взвешиваний.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6.6 Качество отжига изделий контролируют полярископом или полярископом-поляриметром. При контроле отжига окраска поля зрения полярископа должна соответствовать требованиям 4.3.7.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Качество отжига полярископом-поляриметром контролируют в соответствии с приложением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герметичности укупорки изделий их наполняют на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Р 51781-2001 Тара стеклянная для парфюмерно-косметической продукции. Общие технические условия" style="width:15.0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объема водой, плотно закрывают пробками или крышками и выдерживают в горизонтальном положении на бумаге в течение 15 с, при этом на бумаге не должны оставаться следы жидкости.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Контроль водостойкости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084F">
        <w:rPr>
          <w:rFonts w:ascii="Arial" w:hAnsi="Arial" w:cs="Arial"/>
          <w:spacing w:val="2"/>
          <w:sz w:val="18"/>
          <w:szCs w:val="18"/>
        </w:rPr>
        <w:t>ГОСТ 10134.1</w:t>
      </w:r>
      <w:r>
        <w:rPr>
          <w:rFonts w:ascii="Arial" w:hAnsi="Arial" w:cs="Arial"/>
          <w:color w:val="2D2D2D"/>
          <w:spacing w:val="2"/>
          <w:sz w:val="18"/>
          <w:szCs w:val="18"/>
        </w:rPr>
        <w:t>, метод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Транспортирование и хранение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Изделия транспортируют всеми видами транспорта в соответствии с правилами перевозки грузов, действующими на каждом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транспортировании изделий в железнодорожных вагонах количество рядов транспортных пакетов по высоте указывают в договорах (контрактах)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Хранение изделий по группе 2 (закрытые помещения) или 5 (навесы)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E084F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хранение изделий на открытых площадках с твердым грунтом и с уклоном для стока воды не более 30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(справочное). Контроль качества отжига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А.1 Контроль отжига полярископом-поляриметром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А.1.1 Для контроля отбирают бутылки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А.1.2 Аппаратура, материалы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Полярископы-поляриметры типов ПКС-125, ПКС-250 или других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 для измерения толщины стенок и дна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Хлопчатобумажная ткань для протирания оптических деталей.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А.1.3 Подготовка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Полярископ-поляриметр должен быть установлен в затемненном помещении при температуре окружающей среды от 10 до 45 °С и относительной влажностью не более 80%.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перед испытанием выдерживают в помещении не менее 30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А.1.4 Проведение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просмотре изделие ориентируют так, чтобы просматриваемый участок был перпендикулярен к направлению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распространения света полярископа-поляриметра.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применении полярископа-поляриметра типов ПКС-125 и ПКС-250 переключатель компенсатора должен находиться в положении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Р 51781-2001 Тара стеклянная для парфюмерно-косметической продукции. Общие технические условия" style="width:10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а лимб анализатора компенсатора - в нулевом положении. При вращении изделия находят участки с максимальным напряжением по цветовой окраске. Вводят чувствительную пластинку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Р 51781-2001 Тара стеклянная для парфюмерно-косметической продукции. Общие технические условия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для чего переключатель анализатора выводят из положения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Р 51781-2001 Тара стеклянная для парфюмерно-косметической продукции. Общие технические условия" style="width:10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положение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Р 51781-2001 Тара стеклянная для парфюмерно-косметической продукции. Общие технические условия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и зеленый светофильтр. Участку с максимальным напряжением соответствует максимальное просветление темного поля полярископа-поляриметра.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Участок с максимальным напряжением устанавливают в центре поля зрения. Поворачивая головку анализатора, добиваются сведения темных полос в центре до потемнения просветленного участка. Списывают с лимба анализатора показания углов поворота. Измерения для слабоокрашенных изделий проводят 3 раза, а для интенсивно окрашенных - 6 раз (при выведенном зеленом светофильтре).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Измеряют толщину контролируемого участка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Р 51781-2001 Тара стеклянная для парфюмерно-косметической продукции. Общие технические условия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Для полых изделий значение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Р 51781-2001 Тара стеклянная для парфюмерно-косметической продукции. Общие технические условия" style="width:11.2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равно двойной толщине стенки при просмотре перпендикулярно к оси изделия. При просмотре дна изделия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Р 51781-2001 Тара стеклянная для парфюмерно-косметической продукции. Общие технические условия" style="width:11.2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равно его толщине.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 1.5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Удельную разность хода лучей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Р 51781-2001 Тара стеклянная для парфюмерно-косметической продукции. Общие технические условия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нм/см,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32765" cy="389890"/>
            <wp:effectExtent l="19050" t="0" r="635" b="0"/>
            <wp:docPr id="446" name="Рисунок 446" descr="ГОСТ Р 51781-2001 Тара стеклянная для парфюмерно-косметической продукци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ГОСТ Р 51781-2001 Тара стеклянная для парфюмерно-косметической продукци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(А.1)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Р 51781-2001 Тара стеклянная для парфюмерно-косметической продукции. Общие технические условия" style="width:11.2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угол поворота лимба анализатора, нм;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Р 51781-2001 Тара стеклянная для парфюмерно-косметической продукции. Общие технические условия" style="width:11.2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толщина просматриваемого участка изделий (толщина двух стенок),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окончательный результат принимают среднеарифметическое значение результатов трех определений - для слабоокрашенных изделий при введенном зеленом светофильтре и среднее арифметическое значение результатов шести определений - для интенсивно окрашенных изделий при выведенном светофильтре. Удельную разность хода лучей сравнивают с требованиями 4.3.7.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А.2 Контроль отжига полярископом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А.2.1 Контроль отжига проводят полярископом с применением ступенчатых клиньев или без них.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А.2.2 Для контроля отбирают бутылки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А.2.3 Аппаратура, материалы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Полярископы типов ПКС-500, ПКС-50 или других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Ступенчатые клинья типов СТК-1, СТК-2, СТК-3.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Хлопчатобумажная ткань для протирания оптических деталей.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А.2.4 Подготовка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Полярископ должен быть установлен в затемненном помещении при температуре окружающей среды от 10 до 45 °С и относительной влажности не более 80%. Образцы перед испытанием выдерживают в помещении не менее 30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А.2.5 Проведение контроля с применением ступенчатых клиньев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просмотре изделие располагают так, чтобы просматриваемый участок был перпендикулярен к направлению распространения поляризованного света.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Ступенчатый клин располагают по диагоналям поля зрения полярископа рядом с изделием так, чтобы интерференционные цвета в клине и изделии имели одинаковую последовательность.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Разность хода лучей в контролируемом изделии определяют путем сравнения интерференционного цвета контролируемого участка изделия с интерференцией цветов различных ступеней клина при вращении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цвет одной из ступеней клина ближе или совпадает с цветом контролируемого участка изделия, то разность хода лучей в изделии принимают равной разности хода этой ступени клина.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Если цвет контролируемого участка изделия окажется промежуточным между двумя соседними ступенями клина, то разность хода лучей принимают равной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полусумме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разностей хода лучей этих ступеней.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Измеряют толщину контролируемого участка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Р 51781-2001 Тара стеклянная для парфюмерно-косметической продукции. Общие технические условия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А.2.5.1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Удельную разность хода лучей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Р 51781-2001 Тара стеклянная для парфюмерно-косметической продукции. Общие технические условия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нм/см,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389890"/>
            <wp:effectExtent l="19050" t="0" r="6985" b="0"/>
            <wp:docPr id="451" name="Рисунок 451" descr="ГОСТ Р 51781-2001 Тара стеклянная для парфюмерно-косметической продукции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ГОСТ Р 51781-2001 Тара стеклянная для парфюмерно-косметической продукции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(А.2)</w:t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Р 51781-2001 Тара стеклянная для парфюмерно-косметической продукции. Общие технические условия" style="width:11.2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значение разности хода лучей, определенное методом сравнения, нм;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B32FA" w:rsidRPr="004B32F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Р 51781-2001 Тара стеклянная для парфюмерно-косметической продукции. Общие технические условия" style="width:11.2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толщина просматриваемого участка,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Удельную разность хода лучей сравнивают с требованиями 4.3.7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36757" w:rsidRDefault="00E36757" w:rsidP="00E367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А.2.6 Проведение контроля без ступенчатых клиньев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помещают перед анализатором и постепенно поворачивают на 360° в плоскости, перпендикулярной к направлению поляризованного света.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Наблюдаемую окраску поля зрения полярископа сравнивают с требованиями 4.3.7.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2001</w:t>
      </w:r>
    </w:p>
    <w:p w:rsidR="001B5013" w:rsidRPr="00E36757" w:rsidRDefault="001B5013" w:rsidP="00E36757"/>
    <w:sectPr w:rsidR="001B5013" w:rsidRPr="00E36757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ED" w:rsidRDefault="00A52DED" w:rsidP="00801D22">
      <w:pPr>
        <w:spacing w:after="0" w:line="240" w:lineRule="auto"/>
      </w:pPr>
      <w:r>
        <w:separator/>
      </w:r>
    </w:p>
  </w:endnote>
  <w:endnote w:type="continuationSeparator" w:id="0">
    <w:p w:rsidR="00A52DED" w:rsidRDefault="00A52DED" w:rsidP="0080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22" w:rsidRDefault="004B32FA" w:rsidP="00801D22">
    <w:pPr>
      <w:pStyle w:val="ac"/>
      <w:jc w:val="right"/>
    </w:pPr>
    <w:hyperlink r:id="rId1" w:history="1">
      <w:r w:rsidR="00801D22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01D22" w:rsidRDefault="00801D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ED" w:rsidRDefault="00A52DED" w:rsidP="00801D22">
      <w:pPr>
        <w:spacing w:after="0" w:line="240" w:lineRule="auto"/>
      </w:pPr>
      <w:r>
        <w:separator/>
      </w:r>
    </w:p>
  </w:footnote>
  <w:footnote w:type="continuationSeparator" w:id="0">
    <w:p w:rsidR="00A52DED" w:rsidRDefault="00A52DED" w:rsidP="00801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D18DC"/>
    <w:rsid w:val="00417361"/>
    <w:rsid w:val="00423B06"/>
    <w:rsid w:val="00463F6D"/>
    <w:rsid w:val="004B32FA"/>
    <w:rsid w:val="005010F1"/>
    <w:rsid w:val="00593B2B"/>
    <w:rsid w:val="005A5FBB"/>
    <w:rsid w:val="006374B6"/>
    <w:rsid w:val="006377D1"/>
    <w:rsid w:val="006B72AD"/>
    <w:rsid w:val="006E34A7"/>
    <w:rsid w:val="00793F5F"/>
    <w:rsid w:val="007F2992"/>
    <w:rsid w:val="00801D22"/>
    <w:rsid w:val="00865359"/>
    <w:rsid w:val="009649C2"/>
    <w:rsid w:val="009703F2"/>
    <w:rsid w:val="00A52DED"/>
    <w:rsid w:val="00A57EB4"/>
    <w:rsid w:val="00B45CAD"/>
    <w:rsid w:val="00BD5B9F"/>
    <w:rsid w:val="00C23C38"/>
    <w:rsid w:val="00C52D34"/>
    <w:rsid w:val="00CA0697"/>
    <w:rsid w:val="00CD13DB"/>
    <w:rsid w:val="00CD3693"/>
    <w:rsid w:val="00D8013B"/>
    <w:rsid w:val="00DE084F"/>
    <w:rsid w:val="00E36757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0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1D22"/>
  </w:style>
  <w:style w:type="paragraph" w:styleId="ae">
    <w:name w:val="footer"/>
    <w:basedOn w:val="a"/>
    <w:link w:val="af"/>
    <w:uiPriority w:val="99"/>
    <w:semiHidden/>
    <w:unhideWhenUsed/>
    <w:rsid w:val="0080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01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8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20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5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2017-06-30T12:13:00Z</dcterms:created>
  <dcterms:modified xsi:type="dcterms:W3CDTF">2017-08-15T09:41:00Z</dcterms:modified>
</cp:coreProperties>
</file>