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713" w:rsidRDefault="003A7713" w:rsidP="003A7713">
      <w:pPr>
        <w:pStyle w:val="1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 xml:space="preserve">ГОСТ </w:t>
      </w:r>
      <w:proofErr w:type="gramStart"/>
      <w:r>
        <w:rPr>
          <w:rFonts w:ascii="Arial" w:hAnsi="Arial" w:cs="Arial"/>
          <w:color w:val="2D2D2D"/>
          <w:sz w:val="46"/>
          <w:szCs w:val="46"/>
        </w:rPr>
        <w:t>Р</w:t>
      </w:r>
      <w:proofErr w:type="gramEnd"/>
      <w:r>
        <w:rPr>
          <w:rFonts w:ascii="Arial" w:hAnsi="Arial" w:cs="Arial"/>
          <w:color w:val="2D2D2D"/>
          <w:sz w:val="46"/>
          <w:szCs w:val="46"/>
        </w:rPr>
        <w:t xml:space="preserve"> 51826-2001 Системы и аппаратура факсимильной связи. Параметры</w:t>
      </w:r>
    </w:p>
    <w:p w:rsidR="003A7713" w:rsidRDefault="003A7713" w:rsidP="003A7713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ГОСТ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51826-2001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Э55</w:t>
      </w:r>
    </w:p>
    <w:p w:rsidR="003A7713" w:rsidRDefault="003A7713" w:rsidP="003A771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     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  <w:t>     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  <w:t>ГОСУДАРСТВЕННЫЙ СТАНДАРТ РОССИЙСКОЙ ФЕДЕРАЦИИ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</w:r>
      <w:r>
        <w:rPr>
          <w:rFonts w:ascii="Arial" w:hAnsi="Arial" w:cs="Arial"/>
          <w:color w:val="3C3C3C"/>
          <w:spacing w:val="2"/>
          <w:sz w:val="41"/>
          <w:szCs w:val="41"/>
        </w:rPr>
        <w:br/>
      </w:r>
      <w:r>
        <w:rPr>
          <w:rFonts w:ascii="Arial" w:hAnsi="Arial" w:cs="Arial"/>
          <w:color w:val="3C3C3C"/>
          <w:spacing w:val="2"/>
          <w:sz w:val="41"/>
          <w:szCs w:val="41"/>
        </w:rPr>
        <w:br/>
        <w:t>СИСТЕМЫ И АППАРАТУРА ФАКСИМИЛЬНОЙ СВЯЗИ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</w:r>
      <w:r>
        <w:rPr>
          <w:rFonts w:ascii="Arial" w:hAnsi="Arial" w:cs="Arial"/>
          <w:color w:val="3C3C3C"/>
          <w:spacing w:val="2"/>
          <w:sz w:val="41"/>
          <w:szCs w:val="41"/>
        </w:rPr>
        <w:br/>
        <w:t>Параметры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</w:r>
      <w:r>
        <w:rPr>
          <w:rFonts w:ascii="Arial" w:hAnsi="Arial" w:cs="Arial"/>
          <w:color w:val="3C3C3C"/>
          <w:spacing w:val="2"/>
          <w:sz w:val="41"/>
          <w:szCs w:val="41"/>
        </w:rPr>
        <w:br/>
      </w:r>
      <w:proofErr w:type="spellStart"/>
      <w:r>
        <w:rPr>
          <w:rFonts w:ascii="Arial" w:hAnsi="Arial" w:cs="Arial"/>
          <w:color w:val="3C3C3C"/>
          <w:spacing w:val="2"/>
          <w:sz w:val="41"/>
          <w:szCs w:val="41"/>
        </w:rPr>
        <w:t>Systems</w:t>
      </w:r>
      <w:proofErr w:type="spellEnd"/>
      <w:r>
        <w:rPr>
          <w:rFonts w:ascii="Arial" w:hAnsi="Arial" w:cs="Arial"/>
          <w:color w:val="3C3C3C"/>
          <w:spacing w:val="2"/>
          <w:sz w:val="41"/>
          <w:szCs w:val="41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41"/>
          <w:szCs w:val="41"/>
        </w:rPr>
        <w:t>and</w:t>
      </w:r>
      <w:proofErr w:type="spellEnd"/>
      <w:r>
        <w:rPr>
          <w:rFonts w:ascii="Arial" w:hAnsi="Arial" w:cs="Arial"/>
          <w:color w:val="3C3C3C"/>
          <w:spacing w:val="2"/>
          <w:sz w:val="41"/>
          <w:szCs w:val="41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41"/>
          <w:szCs w:val="41"/>
        </w:rPr>
        <w:t>equipment</w:t>
      </w:r>
      <w:proofErr w:type="spellEnd"/>
      <w:r>
        <w:rPr>
          <w:rFonts w:ascii="Arial" w:hAnsi="Arial" w:cs="Arial"/>
          <w:color w:val="3C3C3C"/>
          <w:spacing w:val="2"/>
          <w:sz w:val="41"/>
          <w:szCs w:val="41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41"/>
          <w:szCs w:val="41"/>
        </w:rPr>
        <w:t>of</w:t>
      </w:r>
      <w:proofErr w:type="spellEnd"/>
      <w:r>
        <w:rPr>
          <w:rFonts w:ascii="Arial" w:hAnsi="Arial" w:cs="Arial"/>
          <w:color w:val="3C3C3C"/>
          <w:spacing w:val="2"/>
          <w:sz w:val="41"/>
          <w:szCs w:val="41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41"/>
          <w:szCs w:val="41"/>
        </w:rPr>
        <w:t>facsimile</w:t>
      </w:r>
      <w:proofErr w:type="spellEnd"/>
      <w:r>
        <w:rPr>
          <w:rFonts w:ascii="Arial" w:hAnsi="Arial" w:cs="Arial"/>
          <w:color w:val="3C3C3C"/>
          <w:spacing w:val="2"/>
          <w:sz w:val="41"/>
          <w:szCs w:val="41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41"/>
          <w:szCs w:val="41"/>
        </w:rPr>
        <w:t>communication</w:t>
      </w:r>
      <w:proofErr w:type="spellEnd"/>
      <w:r>
        <w:rPr>
          <w:rFonts w:ascii="Arial" w:hAnsi="Arial" w:cs="Arial"/>
          <w:color w:val="3C3C3C"/>
          <w:spacing w:val="2"/>
          <w:sz w:val="41"/>
          <w:szCs w:val="41"/>
        </w:rPr>
        <w:t>.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</w:r>
      <w:proofErr w:type="spellStart"/>
      <w:r>
        <w:rPr>
          <w:rFonts w:ascii="Arial" w:hAnsi="Arial" w:cs="Arial"/>
          <w:color w:val="3C3C3C"/>
          <w:spacing w:val="2"/>
          <w:sz w:val="41"/>
          <w:szCs w:val="41"/>
        </w:rPr>
        <w:t>Parameters</w:t>
      </w:r>
      <w:proofErr w:type="spellEnd"/>
    </w:p>
    <w:p w:rsidR="003A7713" w:rsidRDefault="003A7713" w:rsidP="003A77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ОКС 33.040.20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ОКСТУ 6655</w:t>
      </w:r>
    </w:p>
    <w:p w:rsidR="003A7713" w:rsidRDefault="003A7713" w:rsidP="003A7713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2002-07-01</w:t>
      </w:r>
    </w:p>
    <w:p w:rsidR="003A7713" w:rsidRDefault="003A7713" w:rsidP="003A771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     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  <w:t>     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  <w:t>Предисловие</w:t>
      </w:r>
    </w:p>
    <w:p w:rsidR="003A7713" w:rsidRDefault="003A7713" w:rsidP="003A77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 РАЗРАБОТАН Научно-производственным кооперативом (НПК) “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Интердата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” (г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.С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анкт-Петербург)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ВНЕСЕН Всероссийским научно-исследовательским институтом “Эталон”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A7713" w:rsidRDefault="003A7713" w:rsidP="003A77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 ПРИНЯТ И ВВЕДЕН В ДЕЙСТВИЕ Постановлением Госстандарта России от 16 ноября 2001 г. N 464-ст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A7713" w:rsidRDefault="003A7713" w:rsidP="003A77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 Стандарт соответствует Рекомендации Т.4 Международного союза электросвязи (МСЭ-Т) для факсимильных аппаратов группы 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A7713" w:rsidRDefault="003A7713" w:rsidP="003A77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 ВВЕДЕН ВПЕРВЫЕ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A7713" w:rsidRDefault="003A7713" w:rsidP="003A7713">
      <w:pPr>
        <w:pStyle w:val="headertext"/>
        <w:shd w:val="clear" w:color="auto" w:fill="FFFFFF"/>
        <w:spacing w:before="125" w:beforeAutospacing="0" w:after="63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lastRenderedPageBreak/>
        <w:t>     1 Область применения</w:t>
      </w:r>
    </w:p>
    <w:p w:rsidR="003A7713" w:rsidRDefault="003A7713" w:rsidP="003A77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распространяется на системы и аппаратуру факсимильной связи, предназначенные для передачи и приема факсимильной документальной информации по каналам коммутируемой телефонной сети общего пользования, ведомственным каналам связи и некоммутируемым каналам тональной частоты со скоростью от 1200 до 33600 бит/с, и определяет параметры систем и аппаратуры факсимильной связи.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A7713" w:rsidRDefault="003A7713" w:rsidP="003A7713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2 Нормативные ссылки</w:t>
      </w:r>
    </w:p>
    <w:p w:rsidR="003A7713" w:rsidRDefault="003A7713" w:rsidP="003A77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использованы ссылки на следующие стандарты: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402D82">
        <w:rPr>
          <w:rFonts w:ascii="Arial" w:hAnsi="Arial" w:cs="Arial"/>
          <w:spacing w:val="2"/>
          <w:sz w:val="18"/>
          <w:szCs w:val="18"/>
        </w:rPr>
        <w:t>ГОСТ 2.301-68 Единая система конструкторской документации. Форматы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402D82">
        <w:rPr>
          <w:rFonts w:ascii="Arial" w:hAnsi="Arial" w:cs="Arial"/>
          <w:spacing w:val="2"/>
          <w:sz w:val="18"/>
          <w:szCs w:val="18"/>
        </w:rPr>
        <w:t>ГОСТ 12922-89 Аппаратура факсимильная. Типы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402D82">
        <w:rPr>
          <w:rFonts w:ascii="Arial" w:hAnsi="Arial" w:cs="Arial"/>
          <w:spacing w:val="2"/>
          <w:sz w:val="18"/>
          <w:szCs w:val="18"/>
        </w:rPr>
        <w:t>ГОСТ 18145-81 Цепи на стыке С</w:t>
      </w:r>
      <w:proofErr w:type="gramStart"/>
      <w:r w:rsidRPr="00402D82">
        <w:rPr>
          <w:rFonts w:ascii="Arial" w:hAnsi="Arial" w:cs="Arial"/>
          <w:spacing w:val="2"/>
          <w:sz w:val="18"/>
          <w:szCs w:val="18"/>
        </w:rPr>
        <w:t>2</w:t>
      </w:r>
      <w:proofErr w:type="gramEnd"/>
      <w:r w:rsidRPr="00402D82">
        <w:rPr>
          <w:rFonts w:ascii="Arial" w:hAnsi="Arial" w:cs="Arial"/>
          <w:spacing w:val="2"/>
          <w:sz w:val="18"/>
          <w:szCs w:val="18"/>
        </w:rPr>
        <w:t xml:space="preserve"> аппаратуры передачи данных с оконечным оборудованием при последовательном вводе-выводе данных. Номенклатура и технические требования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402D82">
        <w:rPr>
          <w:rFonts w:ascii="Arial" w:hAnsi="Arial" w:cs="Arial"/>
          <w:spacing w:val="2"/>
          <w:sz w:val="18"/>
          <w:szCs w:val="18"/>
        </w:rPr>
        <w:t>ГОСТ 23151-78 Аппаратура факсимильная. Термины и определения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402D82">
        <w:rPr>
          <w:rFonts w:ascii="Arial" w:hAnsi="Arial" w:cs="Arial"/>
          <w:spacing w:val="2"/>
          <w:sz w:val="18"/>
          <w:szCs w:val="18"/>
        </w:rPr>
        <w:t>ГОСТ 23675-79 Цепи стыка С2-ИС системы передачи данных. Электрические параметры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402D82">
        <w:rPr>
          <w:rFonts w:ascii="Arial" w:hAnsi="Arial" w:cs="Arial"/>
          <w:spacing w:val="2"/>
          <w:sz w:val="18"/>
          <w:szCs w:val="18"/>
        </w:rPr>
        <w:t>ГОСТ 25007-81 Стык аппаратуры передачи данных с каналами связи систем передачи с частотным разделением каналов. Основные параметры сопряжения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402D82">
        <w:rPr>
          <w:rFonts w:ascii="Arial" w:hAnsi="Arial" w:cs="Arial"/>
          <w:spacing w:val="2"/>
          <w:sz w:val="18"/>
          <w:szCs w:val="18"/>
        </w:rPr>
        <w:t>ГОСТ 25872-83 Аппаратура факсимильная со средствами сокращения избыточности для передачи и приема метеорологических карт. Основные параметры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402D82">
        <w:rPr>
          <w:rFonts w:ascii="Arial" w:hAnsi="Arial" w:cs="Arial"/>
          <w:spacing w:val="2"/>
          <w:sz w:val="18"/>
          <w:szCs w:val="18"/>
        </w:rPr>
        <w:t>ГОСТ 26348-84 Аппаратура факсимильная со средствами сокращения избыточности для передачи и приема документальной информации. Основные параметры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402D82">
        <w:rPr>
          <w:rFonts w:ascii="Arial" w:hAnsi="Arial" w:cs="Arial"/>
          <w:spacing w:val="2"/>
          <w:sz w:val="18"/>
          <w:szCs w:val="18"/>
        </w:rPr>
        <w:t>ГОСТ 26557-85 Сигналы передачи данных, поступающие в каналы связи. Энергетические параметры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A7713" w:rsidRDefault="003A7713" w:rsidP="003A7713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3 Определения</w:t>
      </w:r>
    </w:p>
    <w:p w:rsidR="003A7713" w:rsidRDefault="003A7713" w:rsidP="003A77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применяют следующие термины с соответствующими определениями: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A7713" w:rsidRDefault="003A7713" w:rsidP="003A77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системы факсимильной связи:</w:t>
      </w:r>
      <w:r>
        <w:rPr>
          <w:rFonts w:ascii="Arial" w:hAnsi="Arial" w:cs="Arial"/>
          <w:color w:val="2D2D2D"/>
          <w:spacing w:val="2"/>
          <w:sz w:val="18"/>
          <w:szCs w:val="18"/>
        </w:rPr>
        <w:t> Аппаратно-программный комплекс, обеспечивающий: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преобразование изображений, подлежащих передаче, в электрические сигналы;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обработку сигналов;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передачу сигналов по каналам связи;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- прием и обратное преобразование сигналов с отображением посредством передачи на бумаге или фотопленке.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A7713" w:rsidRDefault="003A7713" w:rsidP="003A77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изображение:</w:t>
      </w:r>
      <w:r>
        <w:rPr>
          <w:rFonts w:ascii="Arial" w:hAnsi="Arial" w:cs="Arial"/>
          <w:color w:val="2D2D2D"/>
          <w:spacing w:val="2"/>
          <w:sz w:val="18"/>
          <w:szCs w:val="18"/>
        </w:rPr>
        <w:t> Текст (рукопись или машинопись) или рисунок (черно-белый, полутоновый или штриховой), размещенные на листе формата А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4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 </w:t>
      </w:r>
      <w:r w:rsidRPr="00402D82">
        <w:rPr>
          <w:rFonts w:ascii="Arial" w:hAnsi="Arial" w:cs="Arial"/>
          <w:spacing w:val="2"/>
          <w:sz w:val="18"/>
          <w:szCs w:val="18"/>
        </w:rPr>
        <w:t>ГОСТ 2.301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A7713" w:rsidRDefault="003A7713" w:rsidP="003A77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штриховое изображение:</w:t>
      </w:r>
      <w:r>
        <w:rPr>
          <w:rFonts w:ascii="Arial" w:hAnsi="Arial" w:cs="Arial"/>
          <w:color w:val="2D2D2D"/>
          <w:spacing w:val="2"/>
          <w:sz w:val="18"/>
          <w:szCs w:val="18"/>
        </w:rPr>
        <w:t> По </w:t>
      </w:r>
      <w:r w:rsidRPr="00402D82">
        <w:rPr>
          <w:rFonts w:ascii="Arial" w:hAnsi="Arial" w:cs="Arial"/>
          <w:spacing w:val="2"/>
          <w:sz w:val="18"/>
          <w:szCs w:val="18"/>
        </w:rPr>
        <w:t>ГОСТ 25872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A7713" w:rsidRDefault="003A7713" w:rsidP="003A77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3.4 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полутоновое изображение:</w:t>
      </w:r>
      <w:r>
        <w:rPr>
          <w:rFonts w:ascii="Arial" w:hAnsi="Arial" w:cs="Arial"/>
          <w:color w:val="2D2D2D"/>
          <w:spacing w:val="2"/>
          <w:sz w:val="18"/>
          <w:szCs w:val="18"/>
        </w:rPr>
        <w:t> По </w:t>
      </w:r>
      <w:r w:rsidRPr="00402D82">
        <w:rPr>
          <w:rFonts w:ascii="Arial" w:hAnsi="Arial" w:cs="Arial"/>
          <w:spacing w:val="2"/>
          <w:sz w:val="18"/>
          <w:szCs w:val="18"/>
        </w:rPr>
        <w:t>ГОСТ 25872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A7713" w:rsidRDefault="003A7713" w:rsidP="003A77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3.5 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пиксел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:</w:t>
      </w:r>
      <w:r>
        <w:rPr>
          <w:rFonts w:ascii="Arial" w:hAnsi="Arial" w:cs="Arial"/>
          <w:color w:val="2D2D2D"/>
          <w:spacing w:val="2"/>
          <w:sz w:val="18"/>
          <w:szCs w:val="18"/>
        </w:rPr>
        <w:t> Элемент изображения.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A7713" w:rsidRDefault="003A7713" w:rsidP="003A7713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4 Обозначения и сокращения</w:t>
      </w:r>
    </w:p>
    <w:p w:rsidR="003A7713" w:rsidRDefault="003A7713" w:rsidP="003A77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применяют следующие сокращения: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ФА - факсимильная аппаратура;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ФС - факсимильная система;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ТУ - технические условия;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A7713" w:rsidRDefault="003A7713" w:rsidP="003A77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RS-232 - интерфейс.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A7713" w:rsidRDefault="003A7713" w:rsidP="003A7713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5 Структурная (условная) схема ФС</w:t>
      </w:r>
    </w:p>
    <w:p w:rsidR="003A7713" w:rsidRDefault="003A7713" w:rsidP="003A77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Структурная схема ФС приведена на рисунке 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A7713" w:rsidRDefault="003A7713" w:rsidP="003A7713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Рисунок 1 - Структурная схема ФС</w:t>
      </w:r>
    </w:p>
    <w:p w:rsidR="003A7713" w:rsidRDefault="003A7713" w:rsidP="003A7713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5716905" cy="1271905"/>
            <wp:effectExtent l="19050" t="0" r="0" b="0"/>
            <wp:docPr id="4" name="Рисунок 1" descr="ГОСТ Р 51826-2001 Системы и аппаратура факсимильной связи. Парамет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Р 51826-2001 Системы и аппаратура факсимильной связи. Параметр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713" w:rsidRDefault="003A7713" w:rsidP="003A77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Передающая и приемная части ФС, показанные на структурной схеме, при реализации в виде ФА могут представлять единую конструкцию.</w:t>
      </w:r>
    </w:p>
    <w:p w:rsidR="003A7713" w:rsidRDefault="003A7713" w:rsidP="003A7713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1 - Структурная схема ФС</w:t>
      </w:r>
    </w:p>
    <w:p w:rsidR="003A7713" w:rsidRDefault="003A7713" w:rsidP="003A77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A7713" w:rsidRDefault="003A7713" w:rsidP="003A7713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lastRenderedPageBreak/>
        <w:t>6 Параметры</w:t>
      </w:r>
    </w:p>
    <w:p w:rsidR="003A7713" w:rsidRDefault="003A7713" w:rsidP="003A77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 Параметры для ФС (ФА) типа 4, группы 3 устанавливают в соответствии с [1] и </w:t>
      </w:r>
      <w:r w:rsidRPr="00402D82">
        <w:rPr>
          <w:rFonts w:ascii="Arial" w:hAnsi="Arial" w:cs="Arial"/>
          <w:spacing w:val="2"/>
          <w:sz w:val="18"/>
          <w:szCs w:val="18"/>
        </w:rPr>
        <w:t>ГОСТ 12922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6.2 Различение полутонового и штрихового изображений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сканировании изображения по строке различение полутонового и штрихового изображений должно производиться в автоматическом режиме.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A7713" w:rsidRDefault="003A7713" w:rsidP="003A77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6.3 Представление сигналов полутоновых изображений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Сигналы полутоновых изображений должны перед кодированием приводиться к штриховому виду с использованием алгоритма “диффузии ошибки” в соответствии с приложением 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6.4 Время передачи кодированной строки развертки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Время передачи кодированной строки развертки для ФС (ФА) должно выбираться из ряда значений в соответствии с [1].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A7713" w:rsidRDefault="003A7713" w:rsidP="003A77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6.5 Качество исходного и принимаемого изображения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A7713" w:rsidRDefault="003A7713" w:rsidP="003A77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6.5.1 Передача и прием изображений должны быть обеспечены при значениях оптической плотности черного и цветного полей оригинала по </w:t>
      </w:r>
      <w:r w:rsidRPr="00402D82">
        <w:rPr>
          <w:rFonts w:ascii="Arial" w:hAnsi="Arial" w:cs="Arial"/>
          <w:spacing w:val="2"/>
          <w:sz w:val="18"/>
          <w:szCs w:val="18"/>
        </w:rPr>
        <w:t>ГОСТ 26348</w:t>
      </w:r>
      <w:r>
        <w:rPr>
          <w:rFonts w:ascii="Arial" w:hAnsi="Arial" w:cs="Arial"/>
          <w:color w:val="2D2D2D"/>
          <w:spacing w:val="2"/>
          <w:sz w:val="18"/>
          <w:szCs w:val="18"/>
        </w:rPr>
        <w:t> (2.11).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A7713" w:rsidRDefault="003A7713" w:rsidP="003A77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6.5.2 Разрешающая способность обработки сигнала в вертикальном и горизонтальном направлениях должна соответствовать [1].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A7713" w:rsidRDefault="003A7713" w:rsidP="003A77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6.5.3 Помехозащищенность ФС (ФА), определяемая по относительной площади визуально различимых на копии искажений, должна оцениваться согласно </w:t>
      </w:r>
      <w:r w:rsidRPr="00402D82">
        <w:rPr>
          <w:rFonts w:ascii="Arial" w:hAnsi="Arial" w:cs="Arial"/>
          <w:spacing w:val="2"/>
          <w:sz w:val="18"/>
          <w:szCs w:val="18"/>
        </w:rPr>
        <w:t>ГОСТ 26348</w:t>
      </w:r>
      <w:r>
        <w:rPr>
          <w:rFonts w:ascii="Arial" w:hAnsi="Arial" w:cs="Arial"/>
          <w:color w:val="2D2D2D"/>
          <w:spacing w:val="2"/>
          <w:sz w:val="18"/>
          <w:szCs w:val="18"/>
        </w:rPr>
        <w:t> (5.2).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A7713" w:rsidRDefault="003A7713" w:rsidP="003A77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6.6 Параметры цепей стыков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A7713" w:rsidRDefault="003A7713" w:rsidP="003A77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6.6.1 Сопряжение считывающих устройств (сканеров) с устройствами обработки данных должно производиться в соответствии с требованиями ТУ на ФС (ФА) конкретного типа.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A7713" w:rsidRDefault="003A7713" w:rsidP="003A77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6.6.2 Сопряжение устройств обработки с модемами следует осуществлять по стыку RS-232 или С2-ИС (</w:t>
      </w:r>
      <w:r w:rsidRPr="00402D82">
        <w:rPr>
          <w:rFonts w:ascii="Arial" w:hAnsi="Arial" w:cs="Arial"/>
          <w:spacing w:val="2"/>
          <w:sz w:val="18"/>
          <w:szCs w:val="18"/>
        </w:rPr>
        <w:t>ГОСТ 18145</w:t>
      </w:r>
      <w:r>
        <w:rPr>
          <w:rFonts w:ascii="Arial" w:hAnsi="Arial" w:cs="Arial"/>
          <w:color w:val="2D2D2D"/>
          <w:spacing w:val="2"/>
          <w:sz w:val="18"/>
          <w:szCs w:val="18"/>
        </w:rPr>
        <w:t> и </w:t>
      </w:r>
      <w:r w:rsidRPr="00402D82">
        <w:rPr>
          <w:rFonts w:ascii="Arial" w:hAnsi="Arial" w:cs="Arial"/>
          <w:spacing w:val="2"/>
          <w:sz w:val="18"/>
          <w:szCs w:val="18"/>
        </w:rPr>
        <w:t>ГОСТ 23675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A7713" w:rsidRDefault="003A7713" w:rsidP="003A77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6.6.3 Сопряжение модемов с каналами связи должно производиться по </w:t>
      </w:r>
      <w:r w:rsidRPr="00402D82">
        <w:rPr>
          <w:rFonts w:ascii="Arial" w:hAnsi="Arial" w:cs="Arial"/>
          <w:spacing w:val="2"/>
          <w:sz w:val="18"/>
          <w:szCs w:val="18"/>
        </w:rPr>
        <w:t>ГОСТ 25007</w:t>
      </w:r>
      <w:r>
        <w:rPr>
          <w:rFonts w:ascii="Arial" w:hAnsi="Arial" w:cs="Arial"/>
          <w:color w:val="2D2D2D"/>
          <w:spacing w:val="2"/>
          <w:sz w:val="18"/>
          <w:szCs w:val="18"/>
        </w:rPr>
        <w:t> и </w:t>
      </w:r>
      <w:r w:rsidRPr="00402D82">
        <w:rPr>
          <w:rFonts w:ascii="Arial" w:hAnsi="Arial" w:cs="Arial"/>
          <w:spacing w:val="2"/>
          <w:sz w:val="18"/>
          <w:szCs w:val="18"/>
        </w:rPr>
        <w:t>ГОСТ 26557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A7713" w:rsidRDefault="003A7713" w:rsidP="003A77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6.6.4 Сопряжение устройств печати (принтеров) с устройствами обработки данных должно производиться в соответствии с требованиями ТУ на ФС (ФА) конкретного типа.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A7713" w:rsidRDefault="003A7713" w:rsidP="003A77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6.7 Параметры автоматического соединения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Процедуры установления соединения на сети и разъединения, проверки совместимости и наблюдения за состоянием канала связи должны соответствовать [2] с учетом </w:t>
      </w:r>
      <w:r w:rsidRPr="00402D82">
        <w:rPr>
          <w:rFonts w:ascii="Arial" w:hAnsi="Arial" w:cs="Arial"/>
          <w:spacing w:val="2"/>
          <w:sz w:val="18"/>
          <w:szCs w:val="18"/>
        </w:rPr>
        <w:t>ГОСТ 26348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A7713" w:rsidRDefault="003A7713" w:rsidP="003A7713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7 Методы передачи и кодирования</w:t>
      </w:r>
    </w:p>
    <w:p w:rsidR="003A7713" w:rsidRDefault="003A7713" w:rsidP="003A77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 Методы передачи определяются типом используемого канала связи и применяемого модема.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A7713" w:rsidRDefault="003A7713" w:rsidP="003A77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7.2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ФС (ФА) черно-белого изображения должны применяться схемы одно- и двумерного кодирования в соответствии с [1].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A7713" w:rsidRDefault="003A7713" w:rsidP="003A7713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8 Скорости передачи</w:t>
      </w:r>
    </w:p>
    <w:p w:rsidR="003A7713" w:rsidRDefault="003A7713" w:rsidP="003A77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Скорости передачи следует выбирать из ряда: 1200, 2400, 4800, 7200, 9600, 14400, 19200, 28800 и 33600 бит/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соответствии с [3, 4, 5, 6, 7, 8, 9].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A7713" w:rsidRDefault="003A7713" w:rsidP="003A7713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 xml:space="preserve">ПРИЛОЖЕНИЕ А (обязательное). Метод "диффузии ошибки" для преобразования сигналов полутонового изображения в 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штриховое</w:t>
      </w:r>
      <w:proofErr w:type="gramEnd"/>
    </w:p>
    <w:p w:rsidR="003A7713" w:rsidRDefault="003A7713" w:rsidP="003A7713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(обязательное)</w:t>
      </w:r>
    </w:p>
    <w:p w:rsidR="003A7713" w:rsidRDefault="003A7713" w:rsidP="003A77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Метод основан на переносе ошибки квантования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на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соседние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пикселы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еще не подвергавшиеся квантованию.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Пусть: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A7713" w:rsidRDefault="003A7713" w:rsidP="003A77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а) </w:t>
      </w:r>
      <w:r w:rsidR="00EA1F5A" w:rsidRPr="00EA1F5A">
        <w:rPr>
          <w:rFonts w:ascii="Arial" w:hAnsi="Arial" w:cs="Arial"/>
          <w:color w:val="2D2D2D"/>
          <w:spacing w:val="2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Р 51826-2001 Системы и аппаратура факсимильной связи. Параметры" style="width:23.8pt;height:18.8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матрица сигналов оптической плотности исходного полутонового изображения размерности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564515" cy="222885"/>
            <wp:effectExtent l="19050" t="0" r="6985" b="0"/>
            <wp:docPr id="1" name="Рисунок 3" descr="ГОСТ Р 51826-2001 Системы и аппаратура факсимильной связи. Парамет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Р 51826-2001 Системы и аппаратура факсимильной связи. Параметр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A7713" w:rsidRDefault="003A7713" w:rsidP="003A77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б) </w:t>
      </w:r>
      <w:r w:rsidR="00EA1F5A" w:rsidRPr="00EA1F5A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6" type="#_x0000_t75" alt="ГОСТ Р 51826-2001 Системы и аппаратура факсимильной связи. Параметры" style="width:23.8pt;height:18.8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матрица ошибок квантования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564515" cy="222885"/>
            <wp:effectExtent l="19050" t="0" r="6985" b="0"/>
            <wp:docPr id="5" name="Рисунок 5" descr="ГОСТ Р 51826-2001 Системы и аппаратура факсимильной связи. Парамет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Р 51826-2001 Системы и аппаратура факсимильной связи. Параметр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A7713" w:rsidRDefault="003A7713" w:rsidP="003A77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в) </w:t>
      </w:r>
      <w:r w:rsidR="00EA1F5A" w:rsidRPr="00EA1F5A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7" type="#_x0000_t75" alt="ГОСТ Р 51826-2001 Системы и аппаратура факсимильной связи. Параметры" style="width:23.15pt;height:18.8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матрица сигналов результирующего штрихового изображения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564515" cy="222885"/>
            <wp:effectExtent l="19050" t="0" r="6985" b="0"/>
            <wp:docPr id="7" name="Рисунок 7" descr="ГОСТ Р 51826-2001 Системы и аппаратура факсимильной связи. Парамет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Р 51826-2001 Системы и аппаратура факсимильной связи. Параметр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A7713" w:rsidRDefault="003A7713" w:rsidP="003A77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г) </w:t>
      </w:r>
      <w:r w:rsidR="00EA1F5A" w:rsidRPr="00EA1F5A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8" type="#_x0000_t75" alt="ГОСТ Р 51826-2001 Системы и аппаратура факсимильной связи. Параметры" style="width:10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порог квантования. В частности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540385" cy="230505"/>
            <wp:effectExtent l="19050" t="0" r="0" b="0"/>
            <wp:docPr id="9" name="Рисунок 9" descr="ГОСТ Р 51826-2001 Системы и аппаратура факсимильной связи. Парамет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Р 51826-2001 Системы и аппаратура факсимильной связи. Параметр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A7713" w:rsidRDefault="003A7713" w:rsidP="003A77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д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 </w:t>
      </w:r>
      <w:r w:rsidR="00EA1F5A" w:rsidRPr="00EA1F5A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9" type="#_x0000_t75" alt="ГОСТ Р 51826-2001 Системы и аппаратура факсимильной связи. Параметры" style="width:10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- число бит в кодовом слове,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представляющ</w:t>
      </w:r>
      <w:proofErr w:type="spellEnd"/>
    </w:p>
    <w:p w:rsidR="003A7713" w:rsidRDefault="003A7713" w:rsidP="003A77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ем:</w:t>
      </w:r>
    </w:p>
    <w:p w:rsidR="003A7713" w:rsidRDefault="003A7713" w:rsidP="003A77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1) оптическую плотность элемента изображения при сканировании по строке для черно-белого изображения;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A7713" w:rsidRDefault="003A7713" w:rsidP="003A77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2) оптическую плотность элемента изображения в каждом из каналов цветоделения при сканировании по строке для цветного изображения;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A7713" w:rsidRDefault="003A7713" w:rsidP="003A77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е) </w:t>
      </w:r>
      <w:r w:rsidR="00EA1F5A" w:rsidRPr="00EA1F5A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0" type="#_x0000_t75" alt="ГОСТ Р 51826-2001 Системы и аппаратура факсимильной связи. Параметры" style="width:7.5pt;height:10.6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значение полутонового изображения, соответствующее "1" штрихового изображения, например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A7713" w:rsidRDefault="003A7713" w:rsidP="003A7713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620395" cy="254635"/>
            <wp:effectExtent l="19050" t="0" r="8255" b="0"/>
            <wp:docPr id="12" name="Рисунок 12" descr="ГОСТ Р 51826-2001 Системы и аппаратура факсимильной связи. Парамет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ОСТ Р 51826-2001 Системы и аппаратура факсимильной связи. Параметр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</w:p>
    <w:p w:rsidR="003A7713" w:rsidRDefault="003A7713" w:rsidP="003A77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ж) </w:t>
      </w:r>
      <w:r w:rsidR="00EA1F5A" w:rsidRPr="00EA1F5A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1" type="#_x0000_t75" alt="ГОСТ Р 51826-2001 Системы и аппаратура факсимильной связи. Параметры" style="width:10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значение полутонового изображения, соответствующее "0" штрихового изображения, например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A7713" w:rsidRDefault="00EA1F5A" w:rsidP="003A7713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 w:rsidRPr="00EA1F5A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2" type="#_x0000_t75" alt="ГОСТ Р 51826-2001 Системы и аппаратура факсимильной связи. Параметры" style="width:27.55pt;height:14.4pt"/>
        </w:pict>
      </w:r>
      <w:r w:rsidR="003A7713">
        <w:rPr>
          <w:rFonts w:ascii="Arial" w:hAnsi="Arial" w:cs="Arial"/>
          <w:color w:val="2D2D2D"/>
          <w:spacing w:val="2"/>
          <w:sz w:val="18"/>
          <w:szCs w:val="18"/>
        </w:rPr>
        <w:t>.</w:t>
      </w:r>
    </w:p>
    <w:p w:rsidR="003A7713" w:rsidRDefault="003A7713" w:rsidP="003A77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Вычислительная процедура (для частного случая переноса ошибки квантования на соседние элементы двух строк) имеет вид: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если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61010" cy="238760"/>
            <wp:effectExtent l="19050" t="0" r="0" b="0"/>
            <wp:docPr id="15" name="Рисунок 15" descr="ГОСТ Р 51826-2001 Системы и аппаратура факсимильной связи. Парамет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СТ Р 51826-2001 Системы и аппаратура факсимильной связи. Параметры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 то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A7713" w:rsidRDefault="003A7713" w:rsidP="003A7713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375410" cy="238760"/>
            <wp:effectExtent l="19050" t="0" r="0" b="0"/>
            <wp:docPr id="16" name="Рисунок 16" descr="ГОСТ Р 51826-2001 Системы и аппаратура факсимильной связи. Парамет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ОСТ Р 51826-2001 Системы и аппаратура факсимильной связи. Параметры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</w:p>
    <w:p w:rsidR="003A7713" w:rsidRDefault="003A7713" w:rsidP="003A77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иначе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A7713" w:rsidRDefault="003A7713" w:rsidP="003A7713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327785" cy="238760"/>
            <wp:effectExtent l="19050" t="0" r="5715" b="0"/>
            <wp:docPr id="17" name="Рисунок 17" descr="ГОСТ Р 51826-2001 Системы и аппаратура факсимильной связи. Парамет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ОСТ Р 51826-2001 Системы и аппаратура факсимильной связи. Параметры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</w:p>
    <w:p w:rsidR="003A7713" w:rsidRDefault="003A7713" w:rsidP="003A77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415415" cy="238760"/>
            <wp:effectExtent l="19050" t="0" r="0" b="0"/>
            <wp:docPr id="18" name="Рисунок 18" descr="ГОСТ Р 51826-2001 Системы и аппаратура факсимильной связи. Парамет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ОСТ Р 51826-2001 Системы и аппаратура факсимильной связи. Параметры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415415" cy="238760"/>
            <wp:effectExtent l="19050" t="0" r="0" b="0"/>
            <wp:docPr id="19" name="Рисунок 19" descr="ГОСТ Р 51826-2001 Системы и аппаратура факсимильной связи. Парамет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ОСТ Р 51826-2001 Системы и аппаратура факсимильной связи. Параметры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A7713" w:rsidRDefault="003A7713" w:rsidP="003A7713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ПРИЛОЖЕНИЕ Б (справочное). Библиография</w:t>
      </w:r>
    </w:p>
    <w:p w:rsidR="003A7713" w:rsidRDefault="003A7713" w:rsidP="003A7713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Б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(справочное)</w:t>
      </w:r>
    </w:p>
    <w:p w:rsidR="003A7713" w:rsidRDefault="003A7713" w:rsidP="003A77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[1] Рекомендация МСЭ-Т Т.4 Стандартизация факсимильной аппаратуры группы 3 для передачи документов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[2] Рекомендация МСЭ-Т Т.30 Процедуры факсимильной передачи документов по общей коммутируемой телефонной сети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[3] Рекомендация МСЭ-Т V.17 Двухпроводный модем для факсимильного использования со скоростями до 14400 бит/с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[4] Рекомендация МСЭ-Т V.17ter Двухпроводный модем для факсимильного использования со скоростями до 19200 бит/с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[5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] Рекомендация МСЭ-Т V.26 Модем на 2400 бит/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, стандартизованный для использования на 4-проводных арендованных каналах телефонного типа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[6] Рекомендация МСЭ-Т V.27ter Модем на 4800/2400 бит/с, стандартизованный для использования на коммутируемой телефонной сети общего пользования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[7] Рекомендация МСЭ-Т V.29 Модем на 9600 бит/с, стандартизованный для использования на двухточечных 4-проводных арендованных каналах телефонного типа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[8] Рекомендация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МСЭ-Т V.32bis Дуплексный модем со скоростями передачи данных до 14400 бит/с для использования на коммутируемой телефонной сети общего пользования и арендованных двухточечных 2-проводных каналах телефонного типа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[9] Рекомендация МККТТ V.34 Модем, обеспечивающий передачу данных со скоростью до 33600 бит/с, предназначенный для использования на коммутируемой телефонной сети общего пользования и на двухточечных 2-проводных арендованных каналах телефонного типа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1B5013" w:rsidRPr="003A7713" w:rsidRDefault="001B5013" w:rsidP="003A7713"/>
    <w:sectPr w:rsidR="001B5013" w:rsidRPr="003A7713" w:rsidSect="00BD5B9F">
      <w:footerReference w:type="default" r:id="rId15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3CA" w:rsidRDefault="009823CA" w:rsidP="00487BC4">
      <w:pPr>
        <w:spacing w:after="0" w:line="240" w:lineRule="auto"/>
      </w:pPr>
      <w:r>
        <w:separator/>
      </w:r>
    </w:p>
  </w:endnote>
  <w:endnote w:type="continuationSeparator" w:id="0">
    <w:p w:rsidR="009823CA" w:rsidRDefault="009823CA" w:rsidP="00487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BC4" w:rsidRDefault="00487BC4" w:rsidP="00487BC4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487BC4" w:rsidRDefault="00487BC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3CA" w:rsidRDefault="009823CA" w:rsidP="00487BC4">
      <w:pPr>
        <w:spacing w:after="0" w:line="240" w:lineRule="auto"/>
      </w:pPr>
      <w:r>
        <w:separator/>
      </w:r>
    </w:p>
  </w:footnote>
  <w:footnote w:type="continuationSeparator" w:id="0">
    <w:p w:rsidR="009823CA" w:rsidRDefault="009823CA" w:rsidP="00487B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80CA3"/>
    <w:rsid w:val="001977C1"/>
    <w:rsid w:val="001B5013"/>
    <w:rsid w:val="00292A5F"/>
    <w:rsid w:val="002B0C5E"/>
    <w:rsid w:val="002F0DC4"/>
    <w:rsid w:val="003A7713"/>
    <w:rsid w:val="00402D82"/>
    <w:rsid w:val="00417361"/>
    <w:rsid w:val="00423B06"/>
    <w:rsid w:val="00463F6D"/>
    <w:rsid w:val="00487BC4"/>
    <w:rsid w:val="00570828"/>
    <w:rsid w:val="00593B2B"/>
    <w:rsid w:val="0060503B"/>
    <w:rsid w:val="006377D1"/>
    <w:rsid w:val="00642DD1"/>
    <w:rsid w:val="006B72AD"/>
    <w:rsid w:val="006E34A7"/>
    <w:rsid w:val="00793F5F"/>
    <w:rsid w:val="00865359"/>
    <w:rsid w:val="009649C2"/>
    <w:rsid w:val="009703F2"/>
    <w:rsid w:val="009823CA"/>
    <w:rsid w:val="00A57EB4"/>
    <w:rsid w:val="00B249F9"/>
    <w:rsid w:val="00B45CAD"/>
    <w:rsid w:val="00BD5B9F"/>
    <w:rsid w:val="00BF5225"/>
    <w:rsid w:val="00C23C38"/>
    <w:rsid w:val="00C52D34"/>
    <w:rsid w:val="00CA0697"/>
    <w:rsid w:val="00CD13DB"/>
    <w:rsid w:val="00D8013B"/>
    <w:rsid w:val="00DC11B0"/>
    <w:rsid w:val="00DE1EFA"/>
    <w:rsid w:val="00E44707"/>
    <w:rsid w:val="00E8250E"/>
    <w:rsid w:val="00E96EAC"/>
    <w:rsid w:val="00EA1F5A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487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87BC4"/>
  </w:style>
  <w:style w:type="paragraph" w:styleId="ae">
    <w:name w:val="footer"/>
    <w:basedOn w:val="a"/>
    <w:link w:val="af"/>
    <w:uiPriority w:val="99"/>
    <w:semiHidden/>
    <w:unhideWhenUsed/>
    <w:rsid w:val="00487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87B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3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2017-07-21T16:44:00Z</dcterms:created>
  <dcterms:modified xsi:type="dcterms:W3CDTF">2017-08-15T08:50:00Z</dcterms:modified>
</cp:coreProperties>
</file>