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5B" w:rsidRDefault="00F4065B" w:rsidP="00F4065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51926-2002 Консервы. Икра овощная. Технические условия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51926-2002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Н53</w:t>
      </w:r>
    </w:p>
    <w:p w:rsidR="00F4065B" w:rsidRDefault="00F4065B" w:rsidP="00F406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РОССИЙСКОЙ ФЕДЕРАЦИИ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Консервы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ИКРА ОВОЩНАЯ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Canned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food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Vegetable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paste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</w:t>
      </w:r>
      <w:proofErr w:type="spellEnd"/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ОКС 67.080.20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91 6114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2003-07-01</w:t>
      </w:r>
    </w:p>
    <w:p w:rsidR="00F4065B" w:rsidRDefault="00F4065B" w:rsidP="00F406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Всероссийским научно-исследовательским институтом консервной и овощесушильной промышленности (ВНИИКОП)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Техническим комитетом по стандартизации ТК 93 "Продукты переработки плодов и овощей"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И ВВЕДЕН В ДЕЙСТВИЕ Постановлением Госстандарта России от 8 августа 2002 г. N 293-ст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ВВЕДЕН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4 ПЕРЕИЗДАНИЕ. Ноябрь 2007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консервы - икру овощную, изготовленную из свежих овощей или полуфабрикатов из них с добавлением различных вкусовых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пряноароматических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компонентов, предназначенную для реализации в розничной торговой сети.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безопасности изложены в 4.2.3, 4.2.4; обязательные требования к качеству - в 4.2.2, к маркировке - в 4.5.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настоящем стандарте использованы ссылки на следующие нормативные документы: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8.579-2002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21-94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Сахар-песок.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61-75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Кислота уксусная.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908-2004</w: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Кислота лимонная пищевая. Технические условия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1128-75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Масло хлопковое рафинированное.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1721-85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Морковь столовая свежая заготовляемая и поставляемая.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1722-85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Свекла столовая свежая заготовляемая и поставляемая.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1723-86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Лук репчатый свежий заготовляемый и поставляемый.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1724-85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Капуста белокочанная свежая заготовляемая и поставляемая.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1726-85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Огурцы свежие.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3343-89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томатные концентрированные.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5717.2-2003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Банки стеклянные для консервов.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5981-88</w:t>
      </w:r>
      <w:r>
        <w:rPr>
          <w:rFonts w:ascii="Arial" w:hAnsi="Arial" w:cs="Arial"/>
          <w:color w:val="2D2D2D"/>
          <w:spacing w:val="1"/>
          <w:sz w:val="15"/>
          <w:szCs w:val="15"/>
        </w:rPr>
        <w:t> (ИСО 1361-83, ИСО 3004-1-86) Банки металлические для консервов.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6968-76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Кислота уксусная лесохимическая.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7825-96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Масло соевое.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7975-68</w:t>
      </w:r>
      <w:r>
        <w:rPr>
          <w:rFonts w:ascii="Arial" w:hAnsi="Arial" w:cs="Arial"/>
          <w:color w:val="2D2D2D"/>
          <w:spacing w:val="1"/>
          <w:sz w:val="15"/>
          <w:szCs w:val="15"/>
        </w:rPr>
        <w:t> Тыква продовольственная свежая.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7977-87</w:t>
      </w:r>
      <w:r>
        <w:rPr>
          <w:rFonts w:ascii="Arial" w:hAnsi="Arial" w:cs="Arial"/>
          <w:color w:val="2D2D2D"/>
          <w:spacing w:val="1"/>
          <w:sz w:val="15"/>
          <w:szCs w:val="15"/>
        </w:rPr>
        <w:t> Чеснок свежий заготовляемый и поставляемый.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8756.1-79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Методы определения органолептических показателей, массы нетто или объема и массовой доли составных частей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8756.18-70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 определения внешнего вида, герметичности тары и состояния внутренней поверхности металлической тары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8756.21-89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жира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13516-86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из гофрированного картона для консервов, пресервов и пищевых жидкостей.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13799-81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Продукция плодовая, ягодная, овощная и грибная консервированная.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13907-86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Баклажаны свежие.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13908-68</w:t>
      </w:r>
      <w:r>
        <w:rPr>
          <w:rFonts w:ascii="Arial" w:hAnsi="Arial" w:cs="Arial"/>
          <w:color w:val="2D2D2D"/>
          <w:spacing w:val="1"/>
          <w:sz w:val="15"/>
          <w:szCs w:val="15"/>
        </w:rPr>
        <w:t> Перец сладкий свежий.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14260-89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Плоды перца стручкового.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17594-81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Лист лавровый сухой.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25555.0-82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титруемой кислотности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25555.3-82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минеральных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25749-83</w:t>
      </w:r>
      <w:r>
        <w:rPr>
          <w:rFonts w:ascii="Arial" w:hAnsi="Arial" w:cs="Arial"/>
          <w:color w:val="2D2D2D"/>
          <w:spacing w:val="1"/>
          <w:sz w:val="15"/>
          <w:szCs w:val="15"/>
        </w:rPr>
        <w:t> Крышки металлические для стеклянной тары с венчиком горловины типа III.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26186-84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овощей, консервы мясные и мясорастительные. Методы определения хлоридов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26313-84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Правила приемки, методы отбора проб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26323-84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содержания примесей растительного происхождения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26668-85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Методы отбора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26669-85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26670-91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культивирования микроорганизмов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26671-85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овощей, консервы мясные и мясорастительные. Подготовка проб для лабораторных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26927-86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ртути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lastRenderedPageBreak/>
        <w:t> ГОСТ 26929-94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26930-86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мышьяка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свинца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кадмия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26935-86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 определения олова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28038-89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переработки плодов и овощей. Методы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28561-90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сухих веществ или влаги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29045-91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Пряности. Перец душистый.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 ГОСТ 29050-91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Пряности. Перец черный и белый.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29053-91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Пряности. Перец красный молотый.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29270-95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нитратов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30178-96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30349-96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Плоды, овощи и продукты их переработки. Методы определения остаточных количе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ств хл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30425-97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Консервы. Метод определения промышленной стерильности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30538-97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30710-2001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Плоды, овощи и продукты их переработки. Методы определения остаточных количеств фосфорорганических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51074-2003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Информация для потребителя.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51301-99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методы определения содержания токсичных элементов (кадмия, свинца, меди и цинка)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51574-2000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Соль поваренная пищевая.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51766-2001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51810-2001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Томаты свежие, реализуемые в розничной торговой сети.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52189-2003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Мука пшеничная.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52465-2005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Масло подсолнечное.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52622-2006</w:t>
      </w:r>
      <w:r>
        <w:rPr>
          <w:rFonts w:ascii="Arial" w:hAnsi="Arial" w:cs="Arial"/>
          <w:color w:val="2D2D2D"/>
          <w:spacing w:val="1"/>
          <w:sz w:val="15"/>
          <w:szCs w:val="15"/>
        </w:rPr>
        <w:t> Овощи сушеные.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ОСТ 10-33-87* Пюре-полуфабрикаты плодовые и ягодные.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Документ не приводится. За дополнительной информацией обратитесь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ссылке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F4065B">
        <w:rPr>
          <w:rFonts w:ascii="Arial" w:hAnsi="Arial" w:cs="Arial"/>
          <w:color w:val="2D2D2D"/>
          <w:spacing w:val="1"/>
          <w:sz w:val="15"/>
          <w:szCs w:val="15"/>
        </w:rPr>
        <w:t>ОСТ 10 235-99</w:t>
      </w:r>
      <w:r>
        <w:rPr>
          <w:rFonts w:ascii="Arial" w:hAnsi="Arial" w:cs="Arial"/>
          <w:color w:val="2D2D2D"/>
          <w:spacing w:val="1"/>
          <w:sz w:val="15"/>
          <w:szCs w:val="15"/>
        </w:rPr>
        <w:t> Укроп свежий.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ОСТ 10 267-2000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Сельдерей свежий.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 10 268-2000* Кабачки свежие.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Документ не приводится. За дополнительной информацией обратитесь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ссылке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ОСТ 10 269-2000</w:t>
      </w:r>
      <w:r>
        <w:rPr>
          <w:rFonts w:ascii="Arial" w:hAnsi="Arial" w:cs="Arial"/>
          <w:color w:val="2D2D2D"/>
          <w:spacing w:val="1"/>
          <w:sz w:val="15"/>
          <w:szCs w:val="15"/>
        </w:rPr>
        <w:t> Петрушка свежая.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СанПиН</w:t>
      </w:r>
      <w:proofErr w:type="spell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2.1.4.1074-2001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Питьевая вода. Гигиенические требования к качеству воды централизованных систем водоснабжения. Контроль качества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СанПиН</w:t>
      </w:r>
      <w:proofErr w:type="spell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2.3.2.1078-2001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Гигиенические требования безопасности и пищевой ценности пищевых продуктов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ГН 1.1.546-96* Гигиенические нормативы содержания пестицидов в объектах окружающей среды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документ не действует. Действуют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ГН 1.2.3111-13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Классификация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3.1 Овощную икру изготовляют следующих наименований: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икра из кабачков,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икра из патиссонов,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икра из кабачков "Кубанская",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икра из патиссонов "Кубанская",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икра из баклажанов,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икра из баклажанов "Кубанская",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икра из баклажанов "Донская",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икра из баклажанов "Подольская",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икра из баклажанов "Домашняя",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икра из капусты,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икра из лука,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икра из свеклы,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икра из тыквы,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икра из овощей "Любительская",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икра из овощей "Домашняя",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икра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овощей "Волгоградская".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Технические требования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Овощную икру изготовляют в соответствии с требованиями настоящего стандарта по технологической инструкции и рецептурам с соблюдением санитарных правил, утвержденных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4.2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органолептическим показателям овощная икра должна соответствовать нормам,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8"/>
        <w:gridCol w:w="7391"/>
      </w:tblGrid>
      <w:tr w:rsidR="00F4065B" w:rsidTr="00F4065B">
        <w:trPr>
          <w:trHeight w:val="15"/>
        </w:trPr>
        <w:tc>
          <w:tcPr>
            <w:tcW w:w="3326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</w:tr>
      <w:tr w:rsidR="00F4065B" w:rsidTr="00F4065B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</w:t>
            </w:r>
          </w:p>
        </w:tc>
      </w:tr>
      <w:tr w:rsidR="00F4065B" w:rsidTr="00F4065B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 и консистенция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Однородная, равномерно измельченная масса с видимыми включениями зелени и пряностей, без грубых семян перезрелых овощей. Консистенция мажущаяся или слегка зернистая.</w:t>
            </w:r>
          </w:p>
        </w:tc>
      </w:tr>
      <w:tr w:rsidR="00F4065B" w:rsidTr="00F4065B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Допускается незначительное отделение жидкости для икры из уваренных овощей</w:t>
            </w:r>
          </w:p>
        </w:tc>
      </w:tr>
      <w:tr w:rsidR="00F4065B" w:rsidTr="00F4065B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Вкус и запах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Свойственные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икре, изготовленной из определенного вида предварительно подготовленных овощей.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Не допускается привкус прогорклого масла и наличие посторонних привкуса и запаха.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Допускается в икре из баклажанов слабо выраженная горечь, свойственная баклажанам</w:t>
            </w:r>
          </w:p>
        </w:tc>
      </w:tr>
      <w:tr w:rsidR="00F4065B" w:rsidTr="00F4065B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Однородный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по всей массе для икры:</w:t>
            </w:r>
          </w:p>
        </w:tc>
      </w:tr>
      <w:tr w:rsidR="00F4065B" w:rsidTr="00F4065B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из кабачков, патиссонов, овощей, лука, тыквы - от желтого до светло-коричневого;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из баклажанов, капусты - от светло-коричневого до коричневого;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из свеклы - темно-красный разных оттенков.</w:t>
            </w:r>
            <w:proofErr w:type="gramEnd"/>
          </w:p>
        </w:tc>
      </w:tr>
      <w:tr w:rsidR="00F4065B" w:rsidTr="00F4065B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Допускается незначительное потемнение поверхностного слоя икры</w:t>
            </w:r>
          </w:p>
        </w:tc>
      </w:tr>
    </w:tbl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физико-химическим показателям овощная икра должна соответствовать нормам, указанным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39"/>
        <w:gridCol w:w="1932"/>
        <w:gridCol w:w="1918"/>
      </w:tblGrid>
      <w:tr w:rsidR="00F4065B" w:rsidTr="00F4065B">
        <w:trPr>
          <w:trHeight w:val="15"/>
        </w:trPr>
        <w:tc>
          <w:tcPr>
            <w:tcW w:w="7207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</w:tr>
      <w:tr w:rsidR="00F4065B" w:rsidTr="00F4065B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анализа</w:t>
            </w:r>
          </w:p>
        </w:tc>
      </w:tr>
      <w:tr w:rsidR="00F4065B" w:rsidTr="00F4065B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сухих веществ, %, не менее, для икры: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F4065B">
              <w:rPr>
                <w:color w:val="2D2D2D"/>
                <w:sz w:val="15"/>
                <w:szCs w:val="15"/>
              </w:rPr>
              <w:t>ГОСТ 28561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из кабачков, из патиссонов, из кабачков "Кубанская", из патиссонов "Кубанская", из тыквы, из овощей "Волгоградская"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 баклажанов "Подольская"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 овощей "Любительская"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 лука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 баклажанов "Донская"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 баклажанов, из баклажанов "Кубанская"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 баклажанов "Домашняя"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 капусты, из свеклы, из овощей "Домашняя"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жира, %, не менее, для икры: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F4065B">
              <w:rPr>
                <w:color w:val="2D2D2D"/>
                <w:sz w:val="15"/>
                <w:szCs w:val="15"/>
              </w:rPr>
              <w:t>ГОСТ 8756.21</w:t>
            </w: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из кабачков (или патиссонов), из кабачков "Кубанская", из патиссонов "Кубанская", из тыквы, из овощей "Волгоградская"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 лука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из баклажанов, из баклажанов "Кубанская", из баклажанов "Донская", из баклажанов "Подольская", из свеклы, из овощей "Любительская", из овощей "Домашняя"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 капусты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 баклажанов "Домашняя"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хлоридов, %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1,2-1,6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F4065B">
              <w:rPr>
                <w:color w:val="2D2D2D"/>
                <w:sz w:val="15"/>
                <w:szCs w:val="15"/>
              </w:rPr>
              <w:t>ГОСТ 26186</w:t>
            </w: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титруемых кислот, %, не более для икры: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F4065B">
              <w:rPr>
                <w:color w:val="2D2D2D"/>
                <w:sz w:val="15"/>
                <w:szCs w:val="15"/>
              </w:rPr>
              <w:t>ГОСТ 25555.0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 баклажанов "Подольская" (в расчете на уксусную кислоту)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 капусты (в расчете на лимонную кислоту)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остальных наименований (в расчете на яблочную кислоту)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Минеральные примеси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F4065B">
              <w:rPr>
                <w:color w:val="2D2D2D"/>
                <w:sz w:val="15"/>
                <w:szCs w:val="15"/>
              </w:rPr>
              <w:t>ГОСТ 25555.3</w:t>
            </w: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 растительного происхождения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F4065B">
              <w:rPr>
                <w:color w:val="2D2D2D"/>
                <w:sz w:val="15"/>
                <w:szCs w:val="15"/>
              </w:rPr>
              <w:t>ГОСТ 26323</w:t>
            </w:r>
          </w:p>
        </w:tc>
      </w:tr>
      <w:tr w:rsidR="00F4065B" w:rsidTr="00F4065B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Посторонние примеси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Визуально</w:t>
            </w:r>
          </w:p>
        </w:tc>
      </w:tr>
    </w:tbl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4.2.3 Содержание токсичных элементов,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нитратов, хлорорганических пестицидов и радионуклидов в икре не должно превышать допустимые уровни, установленные </w:t>
      </w:r>
      <w:proofErr w:type="spell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СанПиН</w:t>
      </w:r>
      <w:proofErr w:type="spell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2.3.2.1078</w:t>
      </w:r>
      <w:r>
        <w:rPr>
          <w:rFonts w:ascii="Arial" w:hAnsi="Arial" w:cs="Arial"/>
          <w:color w:val="2D2D2D"/>
          <w:spacing w:val="1"/>
          <w:sz w:val="15"/>
          <w:szCs w:val="15"/>
        </w:rPr>
        <w:t>, фосфорорганических пестицидов - ГН 1.1.546.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микробиологическим показателям овощная икра должна отвечать требованиям промышленной стерильности для консервов группы 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4.3 Требования к сырью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 Для изготовления овощной икры применяют следующие сырье и материалы: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кабачки свежие по ОСТ 10 268;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патиссоны свежие [1];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морковь столовую свежую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1721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морковь столовую сушеную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52622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тыкву продовольственную свежую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7975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свеклу столовую свежую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1722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лук репчатый свежий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1723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лук репчатый сушеный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52622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капусту белокочанную свежую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1724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огурцы свежие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1726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баклажаны свежие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13907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томаты зеленые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Р 51810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продукты томатные концентрированные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3343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перец сладкий свежий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13908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чеснок свежий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7977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чеснок сушеный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Р 52622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плоды перца стручкового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14260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пастернак корневой свежий [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белые коренья петрушки, сельдерея и пастернака сушеные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52622</w: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корень и зелень петрушки свежие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ОСТ 10 269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корень и зелень сельдерея свежие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ОСТ 10 267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укроп свежий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ОСТ 10 235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зелень петрушки, сельдерея и укропа сушеную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Р 52622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зелень, консервированную поваренной солью, - полуфабрикат [3];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пюре-полуфабрикаты плодовые и ягодные по ОСТ 10-33;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зелень петрушки, сельдерея, укропа быстрозамороженную [4];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масло соевое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7825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масло хлопковое рафинированное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1128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масло подсолнечное рафинированное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52465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кислоту уксусную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61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кислоту уксусную лесохимическую пищевую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6968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кислоту лимонную пищевую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908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лист лавровый сухой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17594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муку пшеничную хлебопекарную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52189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перец душистый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29045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перец черный и белый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29050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перец красный молотый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29053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эфирные масла укропа, петрушки, сельдерея, чеснока по техническому документу;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полуфабрикаты овощные для промышленного использования [5];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полуфабрикаты овощные асептического хранения;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соль поваренную пищевую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51574</w:t>
      </w:r>
      <w:r>
        <w:rPr>
          <w:rFonts w:ascii="Arial" w:hAnsi="Arial" w:cs="Arial"/>
          <w:color w:val="2D2D2D"/>
          <w:spacing w:val="1"/>
          <w:sz w:val="15"/>
          <w:szCs w:val="15"/>
        </w:rPr>
        <w:t> не ниже высшего сорта;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сахар-песок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воду питьевую по </w:t>
      </w:r>
      <w:proofErr w:type="spell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СанПиН</w:t>
      </w:r>
      <w:proofErr w:type="spell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2.1.4.1074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использование импортного сырья, по показателям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качества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уступающего сырью отечественного производства и разрешенного органами Госсанэпиднадзора Минздрава России.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Сырье и материалы, используемые для изготовления овощной икры, по показателям безопасности должны соответствовать требованиям </w:t>
      </w:r>
      <w:proofErr w:type="spell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СанПиН</w:t>
      </w:r>
      <w:proofErr w:type="spell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2.3.2.1078</w:t>
      </w:r>
      <w:r>
        <w:rPr>
          <w:rFonts w:ascii="Arial" w:hAnsi="Arial" w:cs="Arial"/>
          <w:color w:val="2D2D2D"/>
          <w:spacing w:val="1"/>
          <w:sz w:val="15"/>
          <w:szCs w:val="15"/>
        </w:rPr>
        <w:t>, ГН 1.1.546.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4.4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 Овощную икру фасуют в стеклянные и металлические лакированные банки, укупориваемые металлическими лакированными крышками, в тару из полимерных материалов вместимостью не более 1,0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51926-2002 Консервы. Икра овощн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упаковывают в транспортную тару.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Стеклянные и металлические банки и полимерная тара должны быть герметично укупорены.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Лакокрасочные покрытия внутренней поверхности металлических банок и крышек должны соответствовать установленным требованиям [6, 7].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Рекомендуемая потребительская и транспортная тара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фасования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упаковывания икры приведена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импортной тары, материалов и крышек, разрешенных органами Госсанэпиднадзора Минздрава России.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4.4.2 Требования к массе нетто одной потребительской упаковочной единицы -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8.579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4.5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4.5.1 Маркировка потребительской тары -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51074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 этикетке потребительской тары с икрой дополнительно указывают "из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обжаренных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..." или "из уваренных ..."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4.5.2 Маркировка транспортной тары -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4.5.3 Информационные данные о пищевой и энергетической ценности овощной икры указаны в приложении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Приемка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Правила приемки -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26313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 Проверку качества икры по органолептическим и физико-химическим показателям, массы нетто потребительской упаковочной единицы, упаковки и маркировки проводят в каждой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5.3 Периодичность контроля токсичных элементов,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нитратов, пестицидов и радионуклидов устанавливает изготовитель по согласованию с органами Госсанэпиднадзора Минздрава России.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Контролю подлежат пестициды, указанные в удостоверении качества и безопасности на сырье, входящее в состав овощной икры.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 Микробиологический контроль качества овощной икры проводят в соответствии с инструкцией о порядке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 [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Методы анализа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6.1 Отбор проб -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26313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подготовка проб -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26671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>, методы анализа -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8756.1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8756.18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4.2.2.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Определение массы нетто упаковочной единицы -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8756.1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Определение токсичных элементов проводят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26935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4065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4065B">
        <w:rPr>
          <w:rFonts w:ascii="Arial" w:hAnsi="Arial" w:cs="Arial"/>
          <w:color w:val="2D2D2D"/>
          <w:spacing w:val="1"/>
          <w:sz w:val="15"/>
          <w:szCs w:val="15"/>
        </w:rPr>
        <w:t xml:space="preserve"> 51301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Р 51766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28038</w:t>
      </w:r>
      <w:r>
        <w:rPr>
          <w:rFonts w:ascii="Arial" w:hAnsi="Arial" w:cs="Arial"/>
          <w:color w:val="2D2D2D"/>
          <w:spacing w:val="1"/>
          <w:sz w:val="15"/>
          <w:szCs w:val="15"/>
        </w:rPr>
        <w:t>, хлорорганических пестицидов -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30349</w:t>
      </w:r>
      <w:r>
        <w:rPr>
          <w:rFonts w:ascii="Arial" w:hAnsi="Arial" w:cs="Arial"/>
          <w:color w:val="2D2D2D"/>
          <w:spacing w:val="1"/>
          <w:sz w:val="15"/>
          <w:szCs w:val="15"/>
        </w:rPr>
        <w:t>, фосфорорганических пестицидов -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30710</w:t>
      </w:r>
      <w:r>
        <w:rPr>
          <w:rFonts w:ascii="Arial" w:hAnsi="Arial" w:cs="Arial"/>
          <w:color w:val="2D2D2D"/>
          <w:spacing w:val="1"/>
          <w:sz w:val="15"/>
          <w:szCs w:val="15"/>
        </w:rPr>
        <w:t>, нитратов -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29270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радионуклидов - по методам, утвержденным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 Методы отбора проб для микробиологических анализов -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26668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подготовка проб -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26669</w:t>
      </w:r>
      <w:r>
        <w:rPr>
          <w:rFonts w:ascii="Arial" w:hAnsi="Arial" w:cs="Arial"/>
          <w:color w:val="2D2D2D"/>
          <w:spacing w:val="1"/>
          <w:sz w:val="15"/>
          <w:szCs w:val="15"/>
        </w:rPr>
        <w:t>, культивирование микроорганизмов и обработка результатов -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 Микробиологические анализы на промышленную стерильность консервов проводят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30425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Транспортирование и хранение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Овощную икру хранят и транспортируют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Рекомендуемые сроки годности овощной икры приведены в приложении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ПРИЛОЖЕНИЕ А (рекомендуемое). Потребительская и транспортная тара для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фасования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и упаковывания икры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А.1 Овощную икру фасуют 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банки стеклянные типов I и III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не более 0,8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Р 51926-2002 Консервы. Икра овощн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банки стеклянные типа III по нормативному или техническому документу [9, 10] или импортные с техническими характеристиками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, вместимостью не более 0,8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Р 51926-2002 Консервы. Икра овощн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банки металлические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5981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другому нормативному или техническому документу или импортные с техническими характеристиками не ниже указанных, вместимостью не более 1,0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Р 51926-2002 Консервы. Икра овощн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пакеты из комбинированных материалов на основе алюминиевой фольги и полипропиленовой пленки [11] и по другому нормативному или техническому документу, или импортные с техническими характеристиками не ниже указанных, вместимостью не более 0,5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Р 51926-2002 Консервы. Икра овощн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полужесткую тару из полимерных или комбинированных материалов, в том числе на основе алюминиевой фольги, разрешенную органами и учреждениями Госсанэпидслужбы России для использования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А.2 Стеклянные банки типа I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 укупоривают металлическими лакированными крышками промышленного применения по техническому документу [12]; стеклянные банки типа III - крышками для стерилизуемой продукции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25749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другому нормативному или техническому документу [13, 14] или импортными с техническими характеристиками не ниже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А.3 Овощную икру в потребительской таре упаковывают в транспортную тару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13799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Овощную икру в таре из полимерных и комбинированных материалов упаковывают в ящики из гофрированного картона N 45 по </w:t>
      </w:r>
      <w:r w:rsidRPr="00F4065B">
        <w:rPr>
          <w:rFonts w:ascii="Arial" w:hAnsi="Arial" w:cs="Arial"/>
          <w:color w:val="2D2D2D"/>
          <w:spacing w:val="1"/>
          <w:sz w:val="15"/>
          <w:szCs w:val="15"/>
        </w:rPr>
        <w:t>ГОСТ 13516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 другие ящики из гофрированного картона той же вместимости по нормативному или техническому документу.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Б (справочное). Пищевая и энергетическая ценность 100 г консервов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5"/>
        <w:gridCol w:w="1036"/>
        <w:gridCol w:w="877"/>
        <w:gridCol w:w="1230"/>
        <w:gridCol w:w="695"/>
        <w:gridCol w:w="1210"/>
        <w:gridCol w:w="1756"/>
      </w:tblGrid>
      <w:tr w:rsidR="00F4065B" w:rsidTr="00F4065B">
        <w:trPr>
          <w:trHeight w:val="15"/>
        </w:trPr>
        <w:tc>
          <w:tcPr>
            <w:tcW w:w="4066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</w:tr>
      <w:tr w:rsidR="00F4065B" w:rsidTr="00F4065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Наименование консервов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Белки,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Жиры,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Углеводы,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Витамины, мг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Энергетическая ценность,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ккал</w:t>
            </w:r>
            <w:proofErr w:type="gramEnd"/>
          </w:p>
        </w:tc>
      </w:tr>
      <w:tr w:rsidR="00F4065B" w:rsidTr="00F4065B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2" type="#_x0000_t75" alt="ГОСТ Р 51926-2002 Консервы. Икра овощная. Технические услов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-каротин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</w:tr>
      <w:tr w:rsidR="00F4065B" w:rsidTr="00F4065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Икра из кабачков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</w:tr>
      <w:tr w:rsidR="00F4065B" w:rsidTr="00F4065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Икра из патиссонов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</w:tr>
      <w:tr w:rsidR="00F4065B" w:rsidTr="00F4065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Икра из кабачков "Кубанская"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</w:t>
            </w:r>
          </w:p>
        </w:tc>
      </w:tr>
      <w:tr w:rsidR="00F4065B" w:rsidTr="00F4065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Икра из патиссонов "Кубанская"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</w:t>
            </w:r>
          </w:p>
        </w:tc>
      </w:tr>
      <w:tr w:rsidR="00F4065B" w:rsidTr="00F4065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Икра из баклажанов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119</w:t>
            </w:r>
          </w:p>
        </w:tc>
      </w:tr>
      <w:tr w:rsidR="00F4065B" w:rsidTr="00F4065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Икра из баклажанов "Кубанская"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</w:t>
            </w:r>
          </w:p>
        </w:tc>
      </w:tr>
      <w:tr w:rsidR="00F4065B" w:rsidTr="00F4065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Икра из баклажанов "Донская"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</w:t>
            </w:r>
          </w:p>
        </w:tc>
      </w:tr>
      <w:tr w:rsidR="00F4065B" w:rsidTr="00F4065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Икра из баклажанов "Подольская"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</w:tr>
      <w:tr w:rsidR="00F4065B" w:rsidTr="00F4065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Икра из баклажанов "Домашняя"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</w:tr>
      <w:tr w:rsidR="00F4065B" w:rsidTr="00F4065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Икра из капусты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</w:t>
            </w:r>
          </w:p>
        </w:tc>
      </w:tr>
      <w:tr w:rsidR="00F4065B" w:rsidTr="00F4065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Икра из лука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119</w:t>
            </w:r>
          </w:p>
        </w:tc>
      </w:tr>
      <w:tr w:rsidR="00F4065B" w:rsidTr="00F4065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Икра из свеклы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223</w:t>
            </w:r>
          </w:p>
        </w:tc>
      </w:tr>
      <w:tr w:rsidR="00F4065B" w:rsidTr="00F4065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Икра из тыквы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</w:tr>
      <w:tr w:rsidR="00F4065B" w:rsidTr="00F4065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Икра из овощей "Любительская"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</w:tr>
      <w:tr w:rsidR="00F4065B" w:rsidTr="00F4065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Икра из овощей "Домашняя"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136</w:t>
            </w:r>
          </w:p>
        </w:tc>
      </w:tr>
      <w:tr w:rsidR="00F4065B" w:rsidTr="00F4065B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Икра из овощей "Волгоградская"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</w:t>
            </w:r>
          </w:p>
        </w:tc>
      </w:tr>
    </w:tbl>
    <w:p w:rsidR="00F4065B" w:rsidRDefault="00F4065B" w:rsidP="00F4065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Сроки годности овощной икры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ПРИЛОЖЕНИЕ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Срок годности овощной икры со дня изготовления: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стеклянной таре - 3 года;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металлической таре - 2 года;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таре из полимерных и комбинированных материалов - 1 год.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4065B" w:rsidRDefault="00F4065B" w:rsidP="00F4065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Г (справочное). Библиография</w:t>
      </w:r>
    </w:p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Г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9"/>
        <w:gridCol w:w="7090"/>
      </w:tblGrid>
      <w:tr w:rsidR="00F4065B" w:rsidTr="00F4065B">
        <w:trPr>
          <w:trHeight w:val="15"/>
        </w:trPr>
        <w:tc>
          <w:tcPr>
            <w:tcW w:w="3696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</w:tr>
      <w:tr w:rsidR="00F4065B" w:rsidTr="00F4065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 ТУ 10 РСФСР 530-89*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Патиссоны свежие</w:t>
            </w:r>
          </w:p>
        </w:tc>
      </w:tr>
      <w:tr w:rsidR="00F4065B" w:rsidTr="00F4065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 xml:space="preserve">* ТУ, </w:t>
            </w:r>
            <w:proofErr w:type="gramStart"/>
            <w:r>
              <w:rPr>
                <w:color w:val="2D2D2D"/>
                <w:sz w:val="15"/>
                <w:szCs w:val="15"/>
              </w:rPr>
              <w:t>упомянутые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здесь и далее по тексту, не приводятся. За дополнительной информацией обратитесь по </w:t>
            </w:r>
            <w:r w:rsidRPr="00F4065B">
              <w:rPr>
                <w:color w:val="2D2D2D"/>
                <w:sz w:val="15"/>
                <w:szCs w:val="15"/>
              </w:rPr>
              <w:t>ссылке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  <w:tr w:rsidR="00F4065B" w:rsidTr="00F4065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 </w:t>
            </w:r>
            <w:r w:rsidRPr="00F4065B">
              <w:rPr>
                <w:color w:val="2D2D2D"/>
                <w:sz w:val="15"/>
                <w:szCs w:val="15"/>
              </w:rPr>
              <w:t>РСТ РСФСР 364-77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Пастернак корневой свежий. Технические условия</w:t>
            </w:r>
          </w:p>
        </w:tc>
      </w:tr>
      <w:tr w:rsidR="00F4065B" w:rsidTr="00F4065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 ТУ 10.244.016-91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Зелень, консервированная поваренной солью, - полуфабрикат</w:t>
            </w:r>
          </w:p>
        </w:tc>
      </w:tr>
      <w:tr w:rsidR="00F4065B" w:rsidTr="00F4065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 ТУ 9165-030-00008064-95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Овощи и бахчевые культуры быстрозамороженные</w:t>
            </w:r>
          </w:p>
        </w:tc>
      </w:tr>
      <w:tr w:rsidR="00F4065B" w:rsidTr="00F4065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 ТУ 9161-196-04782324-01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Полуфабрикаты овощные для промышленного использования</w:t>
            </w:r>
          </w:p>
        </w:tc>
      </w:tr>
      <w:tr w:rsidR="00F4065B" w:rsidTr="00F4065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Технологическая инструкция по лакированию жести белой горячего и электролитического лужения в листах, предназначенной для производства консервной тары*, утвержденная ВНИИКОП 16.12.1993 г.</w:t>
            </w:r>
          </w:p>
        </w:tc>
      </w:tr>
      <w:tr w:rsidR="00F4065B" w:rsidTr="00F4065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Документ не приводится. За дополнительной информацией обратитесь по </w:t>
            </w:r>
            <w:r w:rsidRPr="00F4065B">
              <w:rPr>
                <w:color w:val="2D2D2D"/>
                <w:sz w:val="15"/>
                <w:szCs w:val="15"/>
              </w:rPr>
              <w:t>ссылке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  <w:tr w:rsidR="00F4065B" w:rsidTr="00F4065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[7]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Инструктивные указания по применению хромированной лакированной жести по ТУ 14-1-4756-89 для консервной тары, утвержденные ВНИИКОП 21.06.1988 г.</w:t>
            </w:r>
          </w:p>
        </w:tc>
      </w:tr>
      <w:tr w:rsidR="00F4065B" w:rsidTr="00F4065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[8] N 01-19/9-11 от 21.07.92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4065B">
              <w:rPr>
                <w:color w:val="2D2D2D"/>
                <w:sz w:val="15"/>
                <w:szCs w:val="15"/>
              </w:rPr>
              <w:t>Инструкция о порядке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</w:t>
            </w:r>
          </w:p>
        </w:tc>
      </w:tr>
      <w:tr w:rsidR="00F4065B" w:rsidTr="00F4065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[9] ТУ 21-074.1-97-96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Банки стеклянные под винтовую укупорку нового типа</w:t>
            </w:r>
          </w:p>
        </w:tc>
      </w:tr>
      <w:tr w:rsidR="00F4065B" w:rsidTr="00F4065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[10] ТУ 21-074.1-166-98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Банки стеклянные под винтовую укупорку. Новые виды</w:t>
            </w:r>
          </w:p>
        </w:tc>
      </w:tr>
      <w:tr w:rsidR="00F4065B" w:rsidTr="00F4065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[11] ТУ 2245-046-00463800-00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Материал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комбинированный на основе алюминиевой фольги и полипропиленовой пленки</w:t>
            </w:r>
          </w:p>
        </w:tc>
      </w:tr>
      <w:tr w:rsidR="00F4065B" w:rsidTr="00F4065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[12] ТУ 10.244.003-90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Крышки металлические для стеклянных банок с венчиком горловины типа I</w:t>
            </w:r>
          </w:p>
        </w:tc>
      </w:tr>
      <w:tr w:rsidR="00F4065B" w:rsidTr="00F4065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[13] ТУ 1416-313-00008064-99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Крышки металлические для стеклянной тары с венчиком горловины типов III и IV</w:t>
            </w:r>
          </w:p>
        </w:tc>
      </w:tr>
      <w:tr w:rsidR="00F4065B" w:rsidTr="00F4065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[14] ТУ 1416-001-50195457-00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Крышки металлические для стеклянных банок с венчиком горловины типа III</w:t>
            </w:r>
          </w:p>
        </w:tc>
      </w:tr>
    </w:tbl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3"/>
        <w:gridCol w:w="2546"/>
        <w:gridCol w:w="2672"/>
        <w:gridCol w:w="1858"/>
      </w:tblGrid>
      <w:tr w:rsidR="00F4065B" w:rsidTr="00F4065B">
        <w:trPr>
          <w:trHeight w:val="15"/>
        </w:trPr>
        <w:tc>
          <w:tcPr>
            <w:tcW w:w="3696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4065B" w:rsidRDefault="00F4065B">
            <w:pPr>
              <w:rPr>
                <w:sz w:val="2"/>
                <w:szCs w:val="24"/>
              </w:rPr>
            </w:pPr>
          </w:p>
        </w:tc>
      </w:tr>
      <w:tr w:rsidR="00F4065B" w:rsidTr="00F4065B"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УДК 664.841:006.354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ОКС 67.080.20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Н53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91 6114</w:t>
            </w:r>
          </w:p>
        </w:tc>
      </w:tr>
      <w:tr w:rsidR="00F4065B" w:rsidTr="00F4065B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rPr>
                <w:sz w:val="24"/>
                <w:szCs w:val="24"/>
              </w:rPr>
            </w:pPr>
          </w:p>
        </w:tc>
      </w:tr>
      <w:tr w:rsidR="00F4065B" w:rsidTr="00F4065B">
        <w:tc>
          <w:tcPr>
            <w:tcW w:w="11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065B" w:rsidRDefault="00F4065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Ключевые слова: икра овощная, технические требования, нормы, упаковка, маркировка, транспортирование, хранение, срок годности</w:t>
            </w:r>
            <w:proofErr w:type="gramEnd"/>
          </w:p>
        </w:tc>
      </w:tr>
    </w:tbl>
    <w:p w:rsidR="00F4065B" w:rsidRDefault="00F4065B" w:rsidP="00F4065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2351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10BF0"/>
    <w:multiLevelType w:val="multilevel"/>
    <w:tmpl w:val="4FAA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34C06"/>
    <w:multiLevelType w:val="multilevel"/>
    <w:tmpl w:val="92B6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40F5A"/>
    <w:multiLevelType w:val="multilevel"/>
    <w:tmpl w:val="5316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B25EA2"/>
    <w:multiLevelType w:val="multilevel"/>
    <w:tmpl w:val="4FE8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8349AF"/>
    <w:multiLevelType w:val="multilevel"/>
    <w:tmpl w:val="EDF4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F0A07"/>
    <w:multiLevelType w:val="multilevel"/>
    <w:tmpl w:val="B5EE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2A0F37"/>
    <w:multiLevelType w:val="multilevel"/>
    <w:tmpl w:val="C36E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2D55BA"/>
    <w:multiLevelType w:val="multilevel"/>
    <w:tmpl w:val="F458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4"/>
  </w:num>
  <w:num w:numId="5">
    <w:abstractNumId w:val="16"/>
  </w:num>
  <w:num w:numId="6">
    <w:abstractNumId w:val="14"/>
  </w:num>
  <w:num w:numId="7">
    <w:abstractNumId w:val="12"/>
  </w:num>
  <w:num w:numId="8">
    <w:abstractNumId w:val="5"/>
  </w:num>
  <w:num w:numId="9">
    <w:abstractNumId w:val="19"/>
  </w:num>
  <w:num w:numId="10">
    <w:abstractNumId w:val="7"/>
  </w:num>
  <w:num w:numId="11">
    <w:abstractNumId w:val="8"/>
  </w:num>
  <w:num w:numId="12">
    <w:abstractNumId w:val="11"/>
  </w:num>
  <w:num w:numId="13">
    <w:abstractNumId w:val="18"/>
  </w:num>
  <w:num w:numId="14">
    <w:abstractNumId w:val="10"/>
  </w:num>
  <w:num w:numId="15">
    <w:abstractNumId w:val="3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17"/>
  </w:num>
  <w:num w:numId="21">
    <w:abstractNumId w:val="15"/>
  </w:num>
  <w:num w:numId="22">
    <w:abstractNumId w:val="24"/>
  </w:num>
  <w:num w:numId="23">
    <w:abstractNumId w:val="25"/>
  </w:num>
  <w:num w:numId="24">
    <w:abstractNumId w:val="9"/>
  </w:num>
  <w:num w:numId="25">
    <w:abstractNumId w:val="13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23519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4065B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823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208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02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500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91737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07835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74330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51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305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39219531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5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5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34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0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417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14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76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1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9389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163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865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2017-08-16T09:14:00Z</dcterms:created>
  <dcterms:modified xsi:type="dcterms:W3CDTF">2017-08-16T09:14:00Z</dcterms:modified>
</cp:coreProperties>
</file>