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9D" w:rsidRDefault="00426F9D" w:rsidP="00426F9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54678-2011 Продукты томатные концентрированные. Общие технические условия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54678-2011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Н53</w:t>
      </w:r>
    </w:p>
    <w:p w:rsidR="00426F9D" w:rsidRDefault="00426F9D" w:rsidP="00426F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НАЦИОНАЛЬНЫЙ СТАНДАРТ РОССИЙСКОЙ ФЕДЕРАЦИИ</w:t>
      </w:r>
    </w:p>
    <w:p w:rsidR="00426F9D" w:rsidRDefault="00426F9D" w:rsidP="00426F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ПРОДУКТЫ ТОМАТНЫЕ КОНЦЕНТРИРОВАННЫЕ</w:t>
      </w:r>
    </w:p>
    <w:p w:rsidR="00426F9D" w:rsidRPr="00426F9D" w:rsidRDefault="00426F9D" w:rsidP="00426F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Общие</w:t>
      </w:r>
      <w:r w:rsidRPr="00426F9D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426F9D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426F9D" w:rsidRPr="00426F9D" w:rsidRDefault="00426F9D" w:rsidP="00426F9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426F9D">
        <w:rPr>
          <w:rFonts w:ascii="Arial" w:hAnsi="Arial" w:cs="Arial"/>
          <w:color w:val="3C3C3C"/>
          <w:spacing w:val="1"/>
          <w:sz w:val="22"/>
          <w:szCs w:val="22"/>
          <w:lang w:val="en-US"/>
        </w:rPr>
        <w:t>Concentrated tomato foods.</w:t>
      </w:r>
      <w:proofErr w:type="gramEnd"/>
      <w:r w:rsidRPr="00426F9D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General specifications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426F9D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ОКС 67.080.20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91 6211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91 6212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2013-01-01</w:t>
      </w:r>
    </w:p>
    <w:p w:rsidR="00426F9D" w:rsidRDefault="00426F9D" w:rsidP="00426F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 и принципы стандартизации в Российской Федерации установлены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правила применения национальных стандартов Российской Федерации -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РАЗРАБОТАН Государственным научным учреждением Всероссийским научно-исследовательским институтом консервной и овощесушильной промышленности Российской академии сельскохозяйственных наук (ГНУ ВНИИКОП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Техническим комитетом по стандартизации ТК 93 "Продукты переработки фруктов, овощей и грибов"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УТВЕРЖДЕН И ВВЕДЕН В ДЕЙСТВИЕ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13 декабря 2011 г. N 837-ст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концентрированные томатные продукты (далее - томатные продукты), получаемые из свежих томатов, томатной массы или концентрированных томатных продуктов асептического консервирования, с добавлением или без добавления поваренной соли.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безопасности изложены в 5.2.4, 5.2.5, требования к качеству в 5.2.1-5.2.3, к маркировке - в 5.5.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51074-2003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Информация для потребителя. Общие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51301-99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методы определения содержания токсичных элементов (кадмия, свинца, меди и цинка)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51574-2000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Соль поваренная пищевая.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51766-2001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51962-2002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 определения массовой концентрации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52173-2003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идентификации генетически модифицированных источников (ГМИ) растительного происхождения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52174-2003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52467-2005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фруктов, овощей и грибов. Термины и определения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52815-2007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выявления и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коагулазоположительных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стафилококков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Staphylococcus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aureus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53959-2010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фруктов, овощей и грибов.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54004-2010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отбора проб для микробиологических испытаний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54015-2010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отбора проб для определения стронция Sr-90 и цезия Cs-137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54016-2010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содержания цезия Cs-137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54017-2010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содержания стронция Sr-90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8.579-2002</w:t>
      </w:r>
      <w:r>
        <w:rPr>
          <w:rFonts w:ascii="Arial" w:hAnsi="Arial" w:cs="Arial"/>
          <w:color w:val="2D2D2D"/>
          <w:spacing w:val="1"/>
          <w:sz w:val="15"/>
          <w:szCs w:val="15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5717.2-2003</w:t>
      </w:r>
      <w:r>
        <w:rPr>
          <w:rFonts w:ascii="Arial" w:hAnsi="Arial" w:cs="Arial"/>
          <w:color w:val="2D2D2D"/>
          <w:spacing w:val="1"/>
          <w:sz w:val="15"/>
          <w:szCs w:val="15"/>
        </w:rPr>
        <w:t> Банки стеклянные для консервов.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5981-88</w:t>
      </w:r>
      <w:r>
        <w:rPr>
          <w:rFonts w:ascii="Arial" w:hAnsi="Arial" w:cs="Arial"/>
          <w:color w:val="2D2D2D"/>
          <w:spacing w:val="1"/>
          <w:sz w:val="15"/>
          <w:szCs w:val="15"/>
        </w:rPr>
        <w:t>* Банки металлические для консервов. Технические условия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а территории Российской Федерации документ не действует. Действует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5981-2011</w:t>
      </w:r>
      <w:r>
        <w:rPr>
          <w:rFonts w:ascii="Arial" w:hAnsi="Arial" w:cs="Arial"/>
          <w:color w:val="2D2D2D"/>
          <w:spacing w:val="1"/>
          <w:sz w:val="15"/>
          <w:szCs w:val="15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8756.1-79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Методы определения органолептических показателей, массы нетто или объема и массовой доли составных частей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8756.8-85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переработки плодов и овощей. Методы контроля цвета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томатопродуктов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8756.13-87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сахаров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8756.18-70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внешнего вида, герметичности тары и состояния внутренней поверхности металлической тары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8777-80</w:t>
      </w:r>
      <w:r>
        <w:rPr>
          <w:rFonts w:ascii="Arial" w:hAnsi="Arial" w:cs="Arial"/>
          <w:color w:val="2D2D2D"/>
          <w:spacing w:val="1"/>
          <w:sz w:val="15"/>
          <w:szCs w:val="15"/>
        </w:rPr>
        <w:t> Бочки деревянные заливные и сухотарные.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10444.1-84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Консервы. Приготовление растворов реактивов, красок, индикаторов и питательных сред, применяемых в микробиологическом анализе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10444.7-86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выявления ботулинических токсинов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Clostridium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botulinum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10444.8-88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Bacillus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cereus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ГОСТ 10444.9-88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Clostridium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perfringens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10444.11-89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определения молочнокислых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10444.12-88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 определения дрожжей и плесневых грибов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10444.14-91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Консервы. Метод определения содержания плесеней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Говарду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10444.15-94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пищевые. Методы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аэробных и факультативно-анаэробных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Маркировка грузов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19360-74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Мешки-вкладыши пленочные.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25555.0-82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титруемой кислотности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25555.3-82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минеральных примесей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25749-2005</w:t>
      </w:r>
      <w:r>
        <w:rPr>
          <w:rFonts w:ascii="Arial" w:hAnsi="Arial" w:cs="Arial"/>
          <w:color w:val="2D2D2D"/>
          <w:spacing w:val="1"/>
          <w:sz w:val="15"/>
          <w:szCs w:val="15"/>
        </w:rPr>
        <w:t> Крышки металлические винтовые. Общие технические условия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26186-84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овощей, консервы мясные и мясорастительные. Методы определения хлоридов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26313-84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Правила приемки, методы отбора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26323-84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содержания примесей растительного происхождения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26380-84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Контейнеры специализированные групповые. Типы, основные параметры и размеры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26669-85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26670-91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Методы культивирования микроорганизмов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26671-85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овощей, консервы мясные и мясорастительные. Подготовка проб для лабораторных анализов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26927-86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ртути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26929-94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Подготовка проб. Минерализация для определения содержания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26930-86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26931-86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меди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26932-86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свинца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26933-86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Методы определения кадмия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26934-86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Метод определения цинка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26935-86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 консервированные. Метод определения олова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28038-89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Продукты переработки плодов и овощей. Метод определения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28562-90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Рефрактометрический метод определения растворимых сухих веществ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29270-95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переработки плодов и овощей. Методы определения нитратов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30178-96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30349-96</w:t>
      </w:r>
      <w:r>
        <w:rPr>
          <w:rFonts w:ascii="Arial" w:hAnsi="Arial" w:cs="Arial"/>
          <w:color w:val="2D2D2D"/>
          <w:spacing w:val="1"/>
          <w:sz w:val="15"/>
          <w:szCs w:val="15"/>
        </w:rPr>
        <w:t> Плоды, овощи и продукты их переработки. Методы определения остаточных количе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ств хл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30425-97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Консервы. Метод определения промышленной стерильности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30538-97</w:t>
      </w:r>
      <w:r>
        <w:rPr>
          <w:rFonts w:ascii="Arial" w:hAnsi="Arial" w:cs="Arial"/>
          <w:color w:val="2D2D2D"/>
          <w:spacing w:val="1"/>
          <w:sz w:val="15"/>
          <w:szCs w:val="15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30710-2001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Плоды, овощи и продукты их переработки.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Методы определения остаточных количеств фосфорорганических пестицидов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текущем году.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применены термины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52467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Классификация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от технологии томатные продукты изготавливают следующих видов: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томатное пюре;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томатная паста;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томатный сок.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зависимости от показателей качества томатные продукты изготавливают категории "Экстра" (из свежего сырья без добавления поваренной соли) и без обозначения категории.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 Технические требования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5.1 Томатные продукты изготавливают в соответствии с требованиями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*, настоящего стандарта и документами изготовителя (технологическая инструкция и рецептуры) с соблюдением требований, установленных нормативными правовыми актами Российской Федерации**.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Требования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 распространяются на томатный сок, а также на томатное пюре и томатную пасту, предназначенные для использования в качестве сырья при производстве соковой продукции.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** До введения соответствующих нормативных правовых актов Российской Федерации - нормативными документами федеральных органов исполнительной власти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[2]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[3]</w:t>
      </w:r>
      <w:r>
        <w:rPr>
          <w:rFonts w:ascii="Arial" w:hAnsi="Arial" w:cs="Arial"/>
          <w:color w:val="2D2D2D"/>
          <w:spacing w:val="1"/>
          <w:sz w:val="15"/>
          <w:szCs w:val="15"/>
        </w:rPr>
        <w:t> - для томатного пюре и томатной пасты, не используемых при производстве соковой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5.2 Характеристики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5.2.1 Требования к органолептическим показателям томатных продуктов приведены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5.2.2 Требования к показателю "Цвет" томатных продуктов 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5.2.3 Требования к физико-химическим показателям томатных продуктов приведены в таблице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5"/>
        <w:gridCol w:w="1506"/>
        <w:gridCol w:w="1528"/>
        <w:gridCol w:w="1644"/>
        <w:gridCol w:w="1506"/>
        <w:gridCol w:w="1506"/>
        <w:gridCol w:w="1644"/>
      </w:tblGrid>
      <w:tr w:rsidR="00426F9D" w:rsidTr="00426F9D">
        <w:trPr>
          <w:trHeight w:val="15"/>
        </w:trPr>
        <w:tc>
          <w:tcPr>
            <w:tcW w:w="1663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</w:tr>
      <w:tr w:rsidR="00426F9D" w:rsidTr="00426F9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3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</w:t>
            </w: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 "Экстра"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категории</w:t>
            </w: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Томатная паста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Томатное пюре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Томатный сок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Томатная паста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Томатное пюре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Томатный сок</w:t>
            </w:r>
          </w:p>
        </w:tc>
      </w:tr>
      <w:tr w:rsidR="00426F9D" w:rsidTr="00426F9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Внешний вид и </w:t>
            </w:r>
            <w:proofErr w:type="spellStart"/>
            <w:r>
              <w:rPr>
                <w:color w:val="2D2D2D"/>
                <w:sz w:val="15"/>
                <w:szCs w:val="15"/>
              </w:rPr>
              <w:t>консисте</w:t>
            </w:r>
            <w:proofErr w:type="gramStart"/>
            <w:r>
              <w:rPr>
                <w:color w:val="2D2D2D"/>
                <w:sz w:val="15"/>
                <w:szCs w:val="15"/>
              </w:rPr>
              <w:t>н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ция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Однородная концентрированная масса мажущейся консистенции, без </w:t>
            </w:r>
            <w:r>
              <w:rPr>
                <w:color w:val="2D2D2D"/>
                <w:sz w:val="15"/>
                <w:szCs w:val="15"/>
              </w:rPr>
              <w:lastRenderedPageBreak/>
              <w:t>темных включений, остатков кожицы, семян и других грубых частиц плодов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lastRenderedPageBreak/>
              <w:t xml:space="preserve">Однородная концентрированная масса от полужидкой до мажущейся </w:t>
            </w:r>
            <w:r>
              <w:rPr>
                <w:color w:val="2D2D2D"/>
                <w:sz w:val="15"/>
                <w:szCs w:val="15"/>
              </w:rPr>
              <w:lastRenderedPageBreak/>
              <w:t>консистенции (в зависимости от массовой доли растворимых сухих веществ), без темных включений, остатков кожицы, семян и других грубых частиц плодов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Однородная гомогенная масса </w:t>
            </w:r>
            <w:proofErr w:type="gramStart"/>
            <w:r>
              <w:rPr>
                <w:color w:val="2D2D2D"/>
                <w:sz w:val="15"/>
                <w:szCs w:val="15"/>
              </w:rPr>
              <w:t>со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взвешенными тонкоизмельченными </w:t>
            </w:r>
            <w:r>
              <w:rPr>
                <w:color w:val="2D2D2D"/>
                <w:sz w:val="15"/>
                <w:szCs w:val="15"/>
              </w:rPr>
              <w:lastRenderedPageBreak/>
              <w:t>частицами плодовой мякоти, без темных включений, остатков кожицы, семян и других грубых частиц плодов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Однородная концентрированная масса мажущейся консистенции, без </w:t>
            </w:r>
            <w:r>
              <w:rPr>
                <w:color w:val="2D2D2D"/>
                <w:sz w:val="15"/>
                <w:szCs w:val="15"/>
              </w:rPr>
              <w:lastRenderedPageBreak/>
              <w:t>темных включений, грубых частиц плодов. Допускаются единичные включения семян и частиц кожицы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lastRenderedPageBreak/>
              <w:t xml:space="preserve">Однородная концентрированная масса от полужидкой до </w:t>
            </w:r>
            <w:r>
              <w:rPr>
                <w:color w:val="2D2D2D"/>
                <w:sz w:val="15"/>
                <w:szCs w:val="15"/>
              </w:rPr>
              <w:lastRenderedPageBreak/>
              <w:t>мажущейся консистенции, без темных включений, грубых частиц плодов.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Допускаются единичные включения семян и частиц кожицы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Однородная гомогенная масса </w:t>
            </w:r>
            <w:proofErr w:type="gramStart"/>
            <w:r>
              <w:rPr>
                <w:color w:val="2D2D2D"/>
                <w:sz w:val="15"/>
                <w:szCs w:val="15"/>
              </w:rPr>
              <w:t>со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взвешенными тонкоизмельченными </w:t>
            </w:r>
            <w:r>
              <w:rPr>
                <w:color w:val="2D2D2D"/>
                <w:sz w:val="15"/>
                <w:szCs w:val="15"/>
              </w:rPr>
              <w:lastRenderedPageBreak/>
              <w:t>частицами плодовой мякоти, без темных включений. Допускаются единичные частицы дробленых семян и кожицы</w:t>
            </w: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Цвет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Красный, оранжево-красный или малиново-красный, ярко выраженный, равномерный по всей массе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Красный, оранжево-красный или малиново-красный, близкий к цвету исходного сырья, прошедшего тепловую обработку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Красный различных оттенков, характерный для сока из зрелых томатов, ярко выраженный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Красный, оранжево-красный или малиново-красный, равномерный по всей массе. Допускается буроватый или коричневатый оттенок. Для соленой томатной пасты красный или темно-красный с желтоватым оттенком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Красный различных оттенков, характерный для сока из зрелых томатов</w:t>
            </w: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Вкус и запах</w:t>
            </w:r>
          </w:p>
        </w:tc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Ярко выраженные, свойственные концентрированной томатной массе, без горечи, пригара и других посторонних привкуса и запаха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Свойственные соку из зрелых томатов, прошедших тепловую обработку, без горечи, пригара и других посторонних привкуса и запаха </w:t>
            </w:r>
            <w:r>
              <w:rPr>
                <w:color w:val="2D2D2D"/>
                <w:sz w:val="15"/>
                <w:szCs w:val="15"/>
              </w:rPr>
              <w:br/>
            </w:r>
            <w:proofErr w:type="gramEnd"/>
          </w:p>
        </w:tc>
        <w:tc>
          <w:tcPr>
            <w:tcW w:w="4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Свойственные концентрированной томатной массе, без горечи, пригара и других посторонних привкуса и запаха.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Соленый вкус для томатной пасты с добавлением соли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Свойственные соку из зрелых томатов, прошедших тепловую обработку, слабее выраженные, без горечи, пригара и других посторонних привкуса и запаха</w:t>
            </w:r>
            <w:proofErr w:type="gramEnd"/>
          </w:p>
        </w:tc>
      </w:tr>
    </w:tbl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0"/>
        <w:gridCol w:w="890"/>
        <w:gridCol w:w="727"/>
        <w:gridCol w:w="712"/>
        <w:gridCol w:w="726"/>
        <w:gridCol w:w="712"/>
        <w:gridCol w:w="726"/>
        <w:gridCol w:w="712"/>
        <w:gridCol w:w="726"/>
        <w:gridCol w:w="712"/>
        <w:gridCol w:w="726"/>
        <w:gridCol w:w="712"/>
        <w:gridCol w:w="726"/>
        <w:gridCol w:w="712"/>
      </w:tblGrid>
      <w:tr w:rsidR="00426F9D" w:rsidTr="00426F9D">
        <w:trPr>
          <w:trHeight w:val="15"/>
        </w:trPr>
        <w:tc>
          <w:tcPr>
            <w:tcW w:w="1663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</w:tr>
      <w:tr w:rsidR="00426F9D" w:rsidTr="00426F9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продукции</w:t>
            </w:r>
          </w:p>
        </w:tc>
        <w:tc>
          <w:tcPr>
            <w:tcW w:w="158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 и его норма</w:t>
            </w: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растворимых сухих веществ (за вычетом хлоридов), %, не менее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сахаров в расчете на абсолютно сухое вещество, %, не менее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титруемых кислот в расчете на лимонную кислоту, в расчете на абсолютно сухое вещество, %, не более 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хлоридов, %, не более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минеральных примесей, %, не более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 растительного происхождения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Посторонние примеси</w:t>
            </w: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 "Экстра"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 "Экстра"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категории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 "Экстра"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категории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 "Экстра"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категории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 "Экстра"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категории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 "Экстра"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категории</w:t>
            </w:r>
          </w:p>
        </w:tc>
      </w:tr>
      <w:tr w:rsidR="00426F9D" w:rsidTr="00426F9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Томатное пюре с массовой долей сухих веществ</w:t>
            </w:r>
            <w:proofErr w:type="gramStart"/>
            <w:r>
              <w:rPr>
                <w:color w:val="2D2D2D"/>
                <w:sz w:val="15"/>
                <w:szCs w:val="15"/>
              </w:rPr>
              <w:t>, %: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0,030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Томатная паста с массовой долей сухих веществ</w:t>
            </w:r>
            <w:proofErr w:type="gramStart"/>
            <w:r>
              <w:rPr>
                <w:color w:val="2D2D2D"/>
                <w:sz w:val="15"/>
                <w:szCs w:val="15"/>
              </w:rPr>
              <w:t>, %: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0,060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0,070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0,080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0,100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Томатная паста соленая с массовой </w:t>
            </w:r>
            <w:r>
              <w:rPr>
                <w:color w:val="2D2D2D"/>
                <w:sz w:val="15"/>
                <w:szCs w:val="15"/>
              </w:rPr>
              <w:lastRenderedPageBreak/>
              <w:t>долей сухих веществ</w:t>
            </w:r>
            <w:proofErr w:type="gramStart"/>
            <w:r>
              <w:rPr>
                <w:color w:val="2D2D2D"/>
                <w:sz w:val="15"/>
                <w:szCs w:val="15"/>
              </w:rPr>
              <w:t>, %: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0,080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0,090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0,100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Концентрир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ванный томатный сок с массовой долей сухих веществ 40%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норм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руется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0,080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допускаются</w:t>
            </w:r>
          </w:p>
        </w:tc>
      </w:tr>
    </w:tbl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5.2.4 Содержание токсичных элементов,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нитратов, пестицидов и радионуклидов в томатных продуктах не должно превышать норм, установленных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*, нормативными правовыми актами Российской Федерации**.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Требования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 распространяются на томатный сок, а также на томатное пюре и томатную пасту, предназначенные для использования в качестве сырья при производстве соковой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** До введения соответствующих нормативных правовых актов Российской Федерации - нормативными документами федеральных органов исполнительной власти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[2]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[3]</w:t>
      </w:r>
      <w:r>
        <w:rPr>
          <w:rFonts w:ascii="Arial" w:hAnsi="Arial" w:cs="Arial"/>
          <w:color w:val="2D2D2D"/>
          <w:spacing w:val="1"/>
          <w:sz w:val="15"/>
          <w:szCs w:val="15"/>
        </w:rPr>
        <w:t> - для томатного пюре и томатной пасты, не используемых при производстве соковой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5.2.5 Микробиологические показатели в продуктах томатных концентрированных не должны превышать норм, установленных нормативными правовыми актами Российской Федерации*.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До введения соответствующих нормативных правовых актов Российской Федерации - нормативными документами федеральных органов исполнительной власти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[2]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[3]</w:t>
      </w:r>
      <w:r>
        <w:rPr>
          <w:rFonts w:ascii="Arial" w:hAnsi="Arial" w:cs="Arial"/>
          <w:color w:val="2D2D2D"/>
          <w:spacing w:val="1"/>
          <w:sz w:val="15"/>
          <w:szCs w:val="15"/>
        </w:rPr>
        <w:t> - для томатного пюре и томатной пасты, не используемых при производстве соковой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Содержание плесеней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Говарду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должно быть не более 40% полей зрения.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5.3 Требования к сырью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изготовления томатных продуктов используют следующие виды сырья и полуфабрикатов: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томаты свежие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1725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томатную (пульпу) (используют при производстве только томатного пюре и томатной пасты);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томатные продукты концентрированные асептического хранения (полуфабрикат);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соль поваренную пищевую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51574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Сырье и материалы, используемые в производстве томатных продуктов, по показателям безопасности должны соответствовать требованиям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*, установленным нормативными правовыми актами Российской Федерации**.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Требования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[1]</w:t>
      </w:r>
      <w:r>
        <w:rPr>
          <w:rFonts w:ascii="Arial" w:hAnsi="Arial" w:cs="Arial"/>
          <w:color w:val="2D2D2D"/>
          <w:spacing w:val="1"/>
          <w:sz w:val="15"/>
          <w:szCs w:val="15"/>
        </w:rPr>
        <w:t> распространяются на томатный сок, а также на томатное пюре и томатную пасту, предназначенные для использования в качестве сырья при производстве соковой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** До введения соответствующих нормативных правовых актов Российской Федерации - нормативными документами федеральных органов исполнительной власти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[2]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[3]</w:t>
      </w:r>
      <w:r>
        <w:rPr>
          <w:rFonts w:ascii="Arial" w:hAnsi="Arial" w:cs="Arial"/>
          <w:color w:val="2D2D2D"/>
          <w:spacing w:val="1"/>
          <w:sz w:val="15"/>
          <w:szCs w:val="15"/>
        </w:rPr>
        <w:t> - для томатного пюре и томатной пасты, не используемых при производстве соковой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использование другого отечественного и импортного сырья и полуфабрикатов с характеристиками не ниже указанных, разрешенного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Не допускается при производстве томатных продуктов использование пищевых добавок (за исключением поваренной соли).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5.4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5.4.1 Упаковка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 со следующими дополнениями: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5.4.2 Томатные продукты фасуют в герметично укупориваемую потребительскую тару и/или в транспортную тару (полуфабрикаты).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Потребительская тара, укупорочные средства и транспортная тара должны быть разрешены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5.4.3 Потребительская, транспортная тара и укупорочные средства должны обеспечивать сохранность продукц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соответствие требованиям настоящего стандарта в течение всего срока годности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Рекомендуемые потребительская тара и укупорочные средства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фасования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упаковывания продуктов томатных концентрированных и транспортная тара приведены в приложении 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применение импортной тары и материалов, разрешенных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5.4.4 Масса нетто продукта в одной упаковочной единице должна соответствовать номинальной, указанной в маркировке продукта в потребительской (транспортной) таре, с учетом допустимых отклонений.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Пределы допустимых отклонений массы нетто продукта в одной упаковочной единице от номинального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8.579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5.5 Маркировка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5.5.1 Маркировка продукта в потребительской таре - по ГОСТ 51074* и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, в транспортной таре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Р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. Пищевая ценность - в соответствии с приложением 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Вероятно, ошибка оригинала. Следует читать: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51074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 xml:space="preserve">Пример обозначения томатных продуктов: "Паста томатная 25% категории "Экстра". ГОСТ </w:t>
      </w:r>
      <w:proofErr w:type="gramStart"/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Р</w:t>
      </w:r>
      <w:proofErr w:type="gramEnd"/>
      <w:r>
        <w:rPr>
          <w:rFonts w:ascii="Arial" w:hAnsi="Arial" w:cs="Arial"/>
          <w:b/>
          <w:bCs/>
          <w:i/>
          <w:iCs/>
          <w:color w:val="2D2D2D"/>
          <w:spacing w:val="1"/>
          <w:sz w:val="15"/>
          <w:szCs w:val="15"/>
        </w:rPr>
        <w:t>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5.5.2 Транспортная маркировка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Краски и клей, применяемые для нанесения маркировки и наклеивания этикетки на тару, должны быть разрешены для контакта с пищевыми продуктами.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 Правила приемки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 Правила приемки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6.2 Томатные продукты принимают партиями. Партией считают любое количество томатных продуктов одного вида и наименования, изготовленных предприятием за одну смену, одинаково упакованных, сопровождаемых товаросопроводительной документацией, обеспечивающей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прослеживаемость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6.3 Контроль органолептических, физико-химических показателей, массы нетто, качества упаковки и маркировки проводят для каждой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6.4 Контроль содержания токсичных элементов,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нитратов, пестицидов и радионуклидов в томатных продуктах проводят с периодичностью, указанной в программе производственного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6.5 Микробиологический контроль качества томатных продуктов проводят в соответствии с требованиями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[4]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7 Методы анализа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 Отбор проб для определения органолептических и физико-химических показателей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26313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к испытаниям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26671</w:t>
      </w:r>
      <w:r>
        <w:rPr>
          <w:rFonts w:ascii="Arial" w:hAnsi="Arial" w:cs="Arial"/>
          <w:color w:val="2D2D2D"/>
          <w:spacing w:val="1"/>
          <w:sz w:val="15"/>
          <w:szCs w:val="15"/>
        </w:rPr>
        <w:t>, минерализация проб для определения токсичных элементов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26929</w:t>
      </w:r>
      <w:r>
        <w:rPr>
          <w:rFonts w:ascii="Arial" w:hAnsi="Arial" w:cs="Arial"/>
          <w:color w:val="2D2D2D"/>
          <w:spacing w:val="1"/>
          <w:sz w:val="15"/>
          <w:szCs w:val="15"/>
        </w:rPr>
        <w:t>. Отбор и подготовка проб для определения радионуклидов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54015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7.2 Определение органолептических показателей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5.2.1, таблица 1)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, герметичности тары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8756.18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Органолептические показатели (внешний вид и консистенцию, цвет, вкус и запах) томатного сока определяют после его разведения дистиллированной водой в соотношении 1:5.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показателя "Цвет" одним из методов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8756.8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проводят при возникновении разногласия в органолептической оценке цвета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томатных продуктов.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7.3 Определение физико-химических показателей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 5.2.2) проводят: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массы нетто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8756.1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сахаров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8756.13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растворимых сухих веществ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28562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хлоридов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26186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титруемых кислот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25555.0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массовой доли минеральных примесей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25555.3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посторонние примеси -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7.4 Определение токсичных элементов проводят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26927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26930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26931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26932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26933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26934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26935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30178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30538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51301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Р 51766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Р 51962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7.5 Определение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микотоксина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патулина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28038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7.6 Определение нитратов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29270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7.7 Определение пестицидов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30349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30710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7.8 Определение радионуклидов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54016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Р 54017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7.9 Методы отбора проб для микробиологических анализов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54004</w:t>
      </w:r>
      <w:r>
        <w:rPr>
          <w:rFonts w:ascii="Arial" w:hAnsi="Arial" w:cs="Arial"/>
          <w:color w:val="2D2D2D"/>
          <w:spacing w:val="1"/>
          <w:sz w:val="15"/>
          <w:szCs w:val="15"/>
        </w:rPr>
        <w:t>, подготовка проб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26669</w:t>
      </w:r>
      <w:r>
        <w:rPr>
          <w:rFonts w:ascii="Arial" w:hAnsi="Arial" w:cs="Arial"/>
          <w:color w:val="2D2D2D"/>
          <w:spacing w:val="1"/>
          <w:sz w:val="15"/>
          <w:szCs w:val="15"/>
        </w:rPr>
        <w:t>, культивирование микроорганизмов и обработка результатов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7.10 Микробиологические анализы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10444.11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10444.12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30425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7.11 Анализ на возбудителей порчи проводят при необходимости подтверждения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микробиальной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порчи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10444.11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10444.12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10444.15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30425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7.12 Анализ на патогенные микроорганизмы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52815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10444.8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26670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7.13 Содержание плесеней по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Говарду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10444.14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7.14 Контроль ГМИ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52173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Р 52174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8 Транспортирование и хранение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8.1 Правила транспортирования и условия хранения томатных продуктов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Томатную пасту соленую хранят в бочках при относительной влажности воздуха не более 80%.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хранить томатную пасту в контейнерах-цистернах при температуре не ниже минус 10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8.2 Срок годности томатных продуктов устанавливает изготовитель с указанием условий хранения (рекомендуемые условия хранения и сроки годности, в течение которых томатные продукты сохраняют свое качество, приведены в приложении Г).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(обязательное). Требования к показателю "Цвет" томатных продуктов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(обязательное)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А.1 Требования к показателю "Цвет" приведены в таблице А.1.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Таблица А.1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3"/>
        <w:gridCol w:w="1732"/>
        <w:gridCol w:w="1601"/>
        <w:gridCol w:w="1899"/>
        <w:gridCol w:w="1434"/>
      </w:tblGrid>
      <w:tr w:rsidR="00426F9D" w:rsidTr="00426F9D">
        <w:trPr>
          <w:trHeight w:val="15"/>
        </w:trPr>
        <w:tc>
          <w:tcPr>
            <w:tcW w:w="4066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</w:tr>
      <w:tr w:rsidR="00426F9D" w:rsidTr="00426F9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продукции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 цвета концентрированных томатных продуктов, не более</w:t>
            </w: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 "Экстра"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категории</w:t>
            </w: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йодной шкале, мг/см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alt="ГОСТ Р 54678-2011 Продукты томатные концентрированные. Общие технические условия" style="width:8.05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прибору "</w:t>
            </w:r>
            <w:proofErr w:type="spellStart"/>
            <w:r>
              <w:rPr>
                <w:color w:val="2D2D2D"/>
                <w:sz w:val="15"/>
                <w:szCs w:val="15"/>
              </w:rPr>
              <w:t>Томаколор</w:t>
            </w:r>
            <w:proofErr w:type="spellEnd"/>
            <w:r>
              <w:rPr>
                <w:color w:val="2D2D2D"/>
                <w:sz w:val="15"/>
                <w:szCs w:val="15"/>
              </w:rPr>
              <w:t>", в единицах условной шкалы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йодной шкале, мг/см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ГОСТ Р 54678-2011 Продукты томатные концентрированные. Общие технические условия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прибору "</w:t>
            </w:r>
            <w:proofErr w:type="spellStart"/>
            <w:r>
              <w:rPr>
                <w:color w:val="2D2D2D"/>
                <w:sz w:val="15"/>
                <w:szCs w:val="15"/>
              </w:rPr>
              <w:t>Томаколор</w:t>
            </w:r>
            <w:proofErr w:type="spellEnd"/>
            <w:r>
              <w:rPr>
                <w:color w:val="2D2D2D"/>
                <w:sz w:val="15"/>
                <w:szCs w:val="15"/>
              </w:rPr>
              <w:t>", в единицах условной шкалы</w:t>
            </w:r>
          </w:p>
        </w:tc>
      </w:tr>
      <w:tr w:rsidR="00426F9D" w:rsidTr="00426F9D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Томатное пюре с массовой долей растворимых сухих веществ</w:t>
            </w:r>
            <w:proofErr w:type="gramStart"/>
            <w:r>
              <w:rPr>
                <w:color w:val="2D2D2D"/>
                <w:sz w:val="15"/>
                <w:szCs w:val="15"/>
              </w:rPr>
              <w:t>, %: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</w:t>
            </w: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</w:t>
            </w: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Томатная паста с массовой долей растворимых сухих веществ</w:t>
            </w:r>
            <w:proofErr w:type="gramStart"/>
            <w:r>
              <w:rPr>
                <w:color w:val="2D2D2D"/>
                <w:sz w:val="15"/>
                <w:szCs w:val="15"/>
              </w:rPr>
              <w:t>, %: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41</w:t>
            </w: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</w:t>
            </w: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Томатная паста соленая с массовой долей растворимых сухих веществ</w:t>
            </w:r>
            <w:proofErr w:type="gramStart"/>
            <w:r>
              <w:rPr>
                <w:color w:val="2D2D2D"/>
                <w:sz w:val="15"/>
                <w:szCs w:val="15"/>
              </w:rPr>
              <w:t>, %: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Концентрированный томатный сок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426F9D" w:rsidTr="00426F9D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Концентрированный томатный сок с солью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</w:tr>
    </w:tbl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Потребительская и транспортная тара, укупорочные средства для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фасования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и упаковывания томатных продуктов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Б.1 Томатную пасту и томатное пюре фасуют в потребительскую тару: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стеклянные банки I и III типов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не более 1,0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Р 54678-2011 Продукты томатные концентрирован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металлические банки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5981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лаковым или эмалевым покрытием вместимостью не более 1,0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Р 54678-2011 Продукты томатные концентрирован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алюминиевые тубы вместимостью не более 0,2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Р 54678-2011 Продукты томатные концентрирован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тару из полимерных и комбинированных материалов вместимостью не более 1,0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Р 54678-2011 Продукты томатные концентрирован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томатные продукты фасовать в стеклянные банки вместимостью до 3,0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Р 54678-2011 Продукты томатные концентрирован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металлические банки с лаковым и/или эмалевым покрытием вместимостью от 3,0 до 10,0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Р 54678-2011 Продукты томатные концентрирован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Внутренняя поверхность металлических банок должна иметь двухслойное покрытие (лаковое или эмалевое), обеспечивающее сохранность продукции в течение срока годности.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Томатные продукты асептического консервирования, предназначенные для промышленной переработки, фасуют: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полимерную тару типа "мешок в коробке" или металлические бочки с мешками-вкладышами вместимостью не более 200,0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Р 54678-2011 Продукты томатные концентрирован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контейнеры-цистерны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26380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Томатную пасту соленую фасуют: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деревянные бочки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8777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не более 100,0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Р 54678-2011 Продукты томатные концентрирован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 полиэтиленовыми мешками-вкладышами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19360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- в металлические, полимерные бочки с полиэтиленовыми мешками-вкладышами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19360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не более 100,0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Р 54678-2011 Продукты томатные концентрирован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Металлические бочки и контейнеры-цистерны должны быть изготовлены из некорродирующего металла или других материалов с защитными покрытиями, разрешенными в установленном порядке.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использование другой отечественной или импортной тары с техническими характеристиками не ниже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разрешенной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Томатный сок фасуют в потребительскую тару: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стеклянные банки I и III типов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5717.2</w:t>
      </w:r>
      <w:r>
        <w:rPr>
          <w:rFonts w:ascii="Arial" w:hAnsi="Arial" w:cs="Arial"/>
          <w:color w:val="2D2D2D"/>
          <w:spacing w:val="1"/>
          <w:sz w:val="15"/>
          <w:szCs w:val="15"/>
        </w:rPr>
        <w:t> вместимостью не более 0,65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Р 54678-2011 Продукты томатные концентрирован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металлические банки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5981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лаковым или эмалевым покрытием вместимостью не более 0,65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Р 54678-2011 Продукты томатные концентрирован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тару из полимерных и комбинированных материалов вместимостью не более 0,65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Р 54678-2011 Продукты томатные концентрирован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Томатный сок фасуют в транспортную тару: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полимерную тару типа "мешок в коробке" или металлические бочки с мешками-вкладышами вместимостью не более 200,0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Р 54678-2011 Продукты томатные концентрированные. Общие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Б.2 Стеклянные банки укупоривают: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банки с венчиком горловины типа I - металлическими лакированными крышками;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банки с венчиком горловины типа III - крышками для стерилизуемой продукции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>ГОСТ 25749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Б.3 Тару из полимерных и комбинированных материалов укупоривают термосвариванием шва или другими укупорочными средствами, разрешенными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Б.4 Упаковывание в транспортную тару - по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упаковывание томатных продуктов в другую транспортную тару, не предусмотренную </w:t>
      </w:r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ГОСТ </w:t>
      </w:r>
      <w:proofErr w:type="gramStart"/>
      <w:r w:rsidRPr="00426F9D">
        <w:rPr>
          <w:rFonts w:ascii="Arial" w:hAnsi="Arial" w:cs="Arial"/>
          <w:color w:val="2D2D2D"/>
          <w:spacing w:val="1"/>
          <w:sz w:val="15"/>
          <w:szCs w:val="15"/>
        </w:rPr>
        <w:t>Р</w:t>
      </w:r>
      <w:proofErr w:type="gramEnd"/>
      <w:r w:rsidRPr="00426F9D">
        <w:rPr>
          <w:rFonts w:ascii="Arial" w:hAnsi="Arial" w:cs="Arial"/>
          <w:color w:val="2D2D2D"/>
          <w:spacing w:val="1"/>
          <w:sz w:val="15"/>
          <w:szCs w:val="15"/>
        </w:rPr>
        <w:t xml:space="preserve"> 53959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разрешенную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(рекомендуемое). Пищевая ценность 100 г томатных продуктов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В.1 Пищевая ценность 100 г томатных продуктов приведена в таблице В.1.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В.1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12"/>
        <w:gridCol w:w="2098"/>
        <w:gridCol w:w="2257"/>
        <w:gridCol w:w="2122"/>
      </w:tblGrid>
      <w:tr w:rsidR="00426F9D" w:rsidTr="00426F9D">
        <w:trPr>
          <w:trHeight w:val="15"/>
        </w:trPr>
        <w:tc>
          <w:tcPr>
            <w:tcW w:w="4250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</w:tr>
      <w:tr w:rsidR="00426F9D" w:rsidTr="00426F9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продукта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Углеводы,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Витамин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С</w:t>
            </w:r>
            <w:proofErr w:type="gramEnd"/>
            <w:r>
              <w:rPr>
                <w:color w:val="2D2D2D"/>
                <w:sz w:val="15"/>
                <w:szCs w:val="15"/>
              </w:rPr>
              <w:t>, мг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Калорийность,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ккал</w:t>
            </w:r>
            <w:proofErr w:type="gramEnd"/>
          </w:p>
        </w:tc>
      </w:tr>
      <w:tr w:rsidR="00426F9D" w:rsidTr="00426F9D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Томатное пюре</w:t>
            </w:r>
            <w:proofErr w:type="gramStart"/>
            <w:r>
              <w:rPr>
                <w:color w:val="2D2D2D"/>
                <w:sz w:val="15"/>
                <w:szCs w:val="15"/>
              </w:rPr>
              <w:t>, %: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28,4</w:t>
            </w:r>
          </w:p>
        </w:tc>
      </w:tr>
      <w:tr w:rsidR="00426F9D" w:rsidTr="00426F9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8,9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35,6</w:t>
            </w:r>
          </w:p>
        </w:tc>
      </w:tr>
      <w:tr w:rsidR="00426F9D" w:rsidTr="00426F9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47,2</w:t>
            </w:r>
          </w:p>
        </w:tc>
      </w:tr>
      <w:tr w:rsidR="00426F9D" w:rsidTr="00426F9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Томатная паста</w:t>
            </w:r>
            <w:proofErr w:type="gramStart"/>
            <w:r>
              <w:rPr>
                <w:color w:val="2D2D2D"/>
                <w:sz w:val="15"/>
                <w:szCs w:val="15"/>
              </w:rPr>
              <w:t>, %: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63,2</w:t>
            </w:r>
          </w:p>
        </w:tc>
      </w:tr>
      <w:tr w:rsidR="00426F9D" w:rsidTr="00426F9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76,0</w:t>
            </w:r>
          </w:p>
        </w:tc>
      </w:tr>
      <w:tr w:rsidR="00426F9D" w:rsidTr="00426F9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22,2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88,8</w:t>
            </w:r>
          </w:p>
        </w:tc>
      </w:tr>
      <w:tr w:rsidR="00426F9D" w:rsidTr="00426F9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25,3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101,2</w:t>
            </w:r>
          </w:p>
        </w:tc>
      </w:tr>
      <w:tr w:rsidR="00426F9D" w:rsidTr="00426F9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Томатная паста соленая</w:t>
            </w:r>
            <w:proofErr w:type="gramStart"/>
            <w:r>
              <w:rPr>
                <w:color w:val="2D2D2D"/>
                <w:sz w:val="15"/>
                <w:szCs w:val="15"/>
              </w:rPr>
              <w:t>, %: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rPr>
                <w:sz w:val="24"/>
                <w:szCs w:val="24"/>
              </w:rPr>
            </w:pPr>
          </w:p>
        </w:tc>
      </w:tr>
      <w:tr w:rsidR="00426F9D" w:rsidTr="00426F9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17,1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68,4</w:t>
            </w:r>
          </w:p>
        </w:tc>
      </w:tr>
      <w:tr w:rsidR="00426F9D" w:rsidTr="00426F9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20,3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81,2</w:t>
            </w:r>
          </w:p>
        </w:tc>
      </w:tr>
      <w:tr w:rsidR="00426F9D" w:rsidTr="00426F9D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23,4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93,6</w:t>
            </w:r>
          </w:p>
        </w:tc>
      </w:tr>
      <w:tr w:rsidR="00426F9D" w:rsidTr="00426F9D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Концентрированный томатный сок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26,4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59,4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105,6</w:t>
            </w:r>
          </w:p>
        </w:tc>
      </w:tr>
    </w:tbl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426F9D" w:rsidRDefault="00426F9D" w:rsidP="00426F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Г (рекомендуемое). Условия хранения и рекомендуемые сроки годности томатных продуктов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Г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(рекомендуемое)</w:t>
      </w:r>
    </w:p>
    <w:p w:rsidR="00426F9D" w:rsidRDefault="00426F9D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Г.1 Условия хранения и рекомендуемые сроки годности, в течение которых томатные продукты сохраняют свое качество, со дня изготовления, не более: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стеклянных банках (при температуре от 0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25 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относительной влажности воздуха не более 75%) - три года;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металлических банках с лаковым покрытием, металлических и деревянных бочках, полимерной таре, таре типа "мешок в коробке", контейнерах-цистернах (при температуре от 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25 °С и относительной влажности воздуха не более 75%) - один год;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металлических банках с эмалевым покрытием (при температуре от 0 °С до 25 °С и относительной влажности воздуха не более 75%) - три года;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в алюминиевых тубах (при температуре от 0 °С до 25 °С и относительной влажности воздуха не более 75%) - 6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мес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в таре из полимерных и комбинированных материалов (при температуре от 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25 °С и относительной влажности воздуха не более 75%) - один год.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426F9D" w:rsidRDefault="00426F9D" w:rsidP="00426F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"/>
        <w:gridCol w:w="3500"/>
        <w:gridCol w:w="6451"/>
      </w:tblGrid>
      <w:tr w:rsidR="00426F9D" w:rsidTr="00426F9D">
        <w:trPr>
          <w:trHeight w:val="15"/>
        </w:trPr>
        <w:tc>
          <w:tcPr>
            <w:tcW w:w="554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426F9D" w:rsidRDefault="00426F9D">
            <w:pPr>
              <w:rPr>
                <w:sz w:val="2"/>
                <w:szCs w:val="24"/>
              </w:rPr>
            </w:pPr>
          </w:p>
        </w:tc>
      </w:tr>
      <w:tr w:rsidR="00426F9D" w:rsidTr="00426F9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10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26F9D">
              <w:rPr>
                <w:color w:val="2D2D2D"/>
                <w:sz w:val="15"/>
                <w:szCs w:val="15"/>
              </w:rPr>
              <w:t>Технический регламент на соковую продукцию из фруктов и овощей. Федеральный закон от 27.10.2008 г. N 178-ФЗ</w:t>
            </w:r>
          </w:p>
        </w:tc>
      </w:tr>
      <w:tr w:rsidR="00426F9D" w:rsidTr="00426F9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 w:rsidRPr="00426F9D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426F9D">
              <w:rPr>
                <w:color w:val="2D2D2D"/>
                <w:sz w:val="15"/>
                <w:szCs w:val="15"/>
              </w:rPr>
              <w:t xml:space="preserve"> 2.3.2.1078-2001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Гигиенические требования безопасности и пищевой ценности пищевых продуктов</w:t>
            </w:r>
          </w:p>
        </w:tc>
      </w:tr>
      <w:tr w:rsidR="00426F9D" w:rsidTr="00426F9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105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26F9D">
              <w:rPr>
                <w:color w:val="2D2D2D"/>
                <w:sz w:val="15"/>
                <w:szCs w:val="15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</w:t>
            </w:r>
            <w:r>
              <w:rPr>
                <w:color w:val="2D2D2D"/>
                <w:sz w:val="15"/>
                <w:szCs w:val="15"/>
              </w:rPr>
              <w:t>). Утверждены </w:t>
            </w:r>
            <w:r w:rsidRPr="00426F9D">
              <w:rPr>
                <w:color w:val="2D2D2D"/>
                <w:sz w:val="15"/>
                <w:szCs w:val="15"/>
              </w:rPr>
              <w:t>решением комиссии Таможенного союза от 28.05.2010 г., N 299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</w:tr>
      <w:tr w:rsidR="00426F9D" w:rsidTr="00426F9D"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</w:t>
            </w:r>
            <w:r>
              <w:rPr>
                <w:color w:val="2D2D2D"/>
                <w:sz w:val="15"/>
                <w:szCs w:val="15"/>
              </w:rPr>
              <w:br/>
              <w:t>* Действует на территории Таможенного союза.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426F9D" w:rsidTr="00426F9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 w:rsidRPr="00426F9D">
              <w:rPr>
                <w:color w:val="2D2D2D"/>
                <w:sz w:val="15"/>
                <w:szCs w:val="15"/>
              </w:rPr>
              <w:t>СанПиН</w:t>
            </w:r>
            <w:proofErr w:type="spellEnd"/>
            <w:r w:rsidRPr="00426F9D">
              <w:rPr>
                <w:color w:val="2D2D2D"/>
                <w:sz w:val="15"/>
                <w:szCs w:val="15"/>
              </w:rPr>
              <w:t xml:space="preserve"> 2.1.4.1074-2001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</w:tc>
      </w:tr>
      <w:tr w:rsidR="00426F9D" w:rsidTr="00426F9D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426F9D">
              <w:rPr>
                <w:color w:val="2D2D2D"/>
                <w:sz w:val="15"/>
                <w:szCs w:val="15"/>
              </w:rPr>
              <w:t>Инструкция N 01-19/9-11-92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26F9D" w:rsidRDefault="00426F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Инструкция о порядке санитарно-технического контроля консервов на производственных предприятиях, оптовых базах, в розничной торговле и на предприятиях общественного питания, утвержденная Госкомитетом </w:t>
            </w:r>
            <w:proofErr w:type="spellStart"/>
            <w:r>
              <w:rPr>
                <w:color w:val="2D2D2D"/>
                <w:sz w:val="15"/>
                <w:szCs w:val="15"/>
              </w:rPr>
              <w:t>санэпиднадзора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МЗ РФ 21.07.92</w:t>
            </w:r>
          </w:p>
        </w:tc>
      </w:tr>
    </w:tbl>
    <w:p w:rsidR="00177C25" w:rsidRPr="00426F9D" w:rsidRDefault="00177C25" w:rsidP="00426F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</w:p>
    <w:sectPr w:rsidR="00177C25" w:rsidRPr="00426F9D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75A1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F8208E"/>
    <w:multiLevelType w:val="multilevel"/>
    <w:tmpl w:val="1A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611A31"/>
    <w:multiLevelType w:val="multilevel"/>
    <w:tmpl w:val="10EE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90399"/>
    <w:multiLevelType w:val="multilevel"/>
    <w:tmpl w:val="858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56635"/>
    <w:multiLevelType w:val="multilevel"/>
    <w:tmpl w:val="B3F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C17B80"/>
    <w:multiLevelType w:val="multilevel"/>
    <w:tmpl w:val="682E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0D7836"/>
    <w:multiLevelType w:val="multilevel"/>
    <w:tmpl w:val="1C50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720D5F"/>
    <w:multiLevelType w:val="multilevel"/>
    <w:tmpl w:val="3436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770BF1"/>
    <w:multiLevelType w:val="multilevel"/>
    <w:tmpl w:val="AAD2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E928BC"/>
    <w:multiLevelType w:val="multilevel"/>
    <w:tmpl w:val="0334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4E5F8D"/>
    <w:multiLevelType w:val="multilevel"/>
    <w:tmpl w:val="DA88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383E7B"/>
    <w:multiLevelType w:val="multilevel"/>
    <w:tmpl w:val="7E2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5F732C"/>
    <w:multiLevelType w:val="multilevel"/>
    <w:tmpl w:val="54DC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D20086"/>
    <w:multiLevelType w:val="multilevel"/>
    <w:tmpl w:val="89CA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C51FED"/>
    <w:multiLevelType w:val="multilevel"/>
    <w:tmpl w:val="15B4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CA664B"/>
    <w:multiLevelType w:val="multilevel"/>
    <w:tmpl w:val="0A9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9A73E1"/>
    <w:multiLevelType w:val="multilevel"/>
    <w:tmpl w:val="99A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2"/>
  </w:num>
  <w:num w:numId="3">
    <w:abstractNumId w:val="33"/>
  </w:num>
  <w:num w:numId="4">
    <w:abstractNumId w:val="5"/>
  </w:num>
  <w:num w:numId="5">
    <w:abstractNumId w:val="24"/>
  </w:num>
  <w:num w:numId="6">
    <w:abstractNumId w:val="21"/>
  </w:num>
  <w:num w:numId="7">
    <w:abstractNumId w:val="20"/>
  </w:num>
  <w:num w:numId="8">
    <w:abstractNumId w:val="6"/>
  </w:num>
  <w:num w:numId="9">
    <w:abstractNumId w:val="28"/>
  </w:num>
  <w:num w:numId="10">
    <w:abstractNumId w:val="13"/>
  </w:num>
  <w:num w:numId="11">
    <w:abstractNumId w:val="14"/>
  </w:num>
  <w:num w:numId="12">
    <w:abstractNumId w:val="17"/>
  </w:num>
  <w:num w:numId="13">
    <w:abstractNumId w:val="26"/>
  </w:num>
  <w:num w:numId="14">
    <w:abstractNumId w:val="16"/>
  </w:num>
  <w:num w:numId="15">
    <w:abstractNumId w:val="4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0"/>
  </w:num>
  <w:num w:numId="21">
    <w:abstractNumId w:val="19"/>
  </w:num>
  <w:num w:numId="22">
    <w:abstractNumId w:val="12"/>
  </w:num>
  <w:num w:numId="23">
    <w:abstractNumId w:val="11"/>
  </w:num>
  <w:num w:numId="24">
    <w:abstractNumId w:val="9"/>
  </w:num>
  <w:num w:numId="25">
    <w:abstractNumId w:val="27"/>
  </w:num>
  <w:num w:numId="26">
    <w:abstractNumId w:val="3"/>
  </w:num>
  <w:num w:numId="27">
    <w:abstractNumId w:val="29"/>
  </w:num>
  <w:num w:numId="28">
    <w:abstractNumId w:val="23"/>
  </w:num>
  <w:num w:numId="29">
    <w:abstractNumId w:val="15"/>
  </w:num>
  <w:num w:numId="30">
    <w:abstractNumId w:val="7"/>
  </w:num>
  <w:num w:numId="31">
    <w:abstractNumId w:val="10"/>
  </w:num>
  <w:num w:numId="32">
    <w:abstractNumId w:val="22"/>
  </w:num>
  <w:num w:numId="33">
    <w:abstractNumId w:val="8"/>
  </w:num>
  <w:num w:numId="34">
    <w:abstractNumId w:val="18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969B2"/>
    <w:rsid w:val="002D3ACA"/>
    <w:rsid w:val="00313072"/>
    <w:rsid w:val="00362C0C"/>
    <w:rsid w:val="003D53F9"/>
    <w:rsid w:val="003F7A45"/>
    <w:rsid w:val="00426F9D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75A1C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467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30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1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92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1579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61971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7117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6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195961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37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92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3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880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5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11819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43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44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06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29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919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550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5790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0287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684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938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292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2308193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2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1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978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0605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9073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75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42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91566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67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94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2017-08-16T10:32:00Z</dcterms:created>
  <dcterms:modified xsi:type="dcterms:W3CDTF">2017-08-16T10:32:00Z</dcterms:modified>
</cp:coreProperties>
</file>