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B8" w:rsidRPr="002C30C1" w:rsidRDefault="008F26B8" w:rsidP="008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bookmarkStart w:id="0" w:name="_GoBack"/>
      <w:r w:rsidRPr="002C30C1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26411-85. Кабели контрольные. Общие технические условия</w:t>
      </w:r>
      <w:bookmarkEnd w:id="0"/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ГОСТ 26411-85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Группа Е42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ГОСУДАРСТВЕННЫЙ СТАНДАРТ СОЮЗА ССР</w:t>
      </w:r>
    </w:p>
    <w:p w:rsidR="008F26B8" w:rsidRPr="002C30C1" w:rsidRDefault="008F26B8" w:rsidP="008F2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КАБЕЛИ КОНТРОЛЬНЫЕ</w:t>
      </w:r>
    </w:p>
    <w:p w:rsidR="008F26B8" w:rsidRPr="002C30C1" w:rsidRDefault="008F26B8" w:rsidP="008F2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Общие технические условия</w:t>
      </w:r>
    </w:p>
    <w:p w:rsidR="008F26B8" w:rsidRPr="002C30C1" w:rsidRDefault="008F26B8" w:rsidP="008F2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</w:r>
      <w:proofErr w:type="spellStart"/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Control</w:t>
      </w:r>
      <w:proofErr w:type="spellEnd"/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 </w:t>
      </w:r>
      <w:proofErr w:type="spellStart"/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cables</w:t>
      </w:r>
      <w:proofErr w:type="spellEnd"/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 xml:space="preserve">. </w:t>
      </w:r>
      <w:r w:rsidRPr="002C30C1">
        <w:rPr>
          <w:rFonts w:ascii="Arial" w:eastAsia="Times New Roman" w:hAnsi="Arial" w:cs="Arial"/>
          <w:spacing w:val="2"/>
          <w:sz w:val="31"/>
          <w:szCs w:val="31"/>
          <w:lang w:val="en-US" w:eastAsia="ru-RU"/>
        </w:rPr>
        <w:t>General specification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ОКП</w:t>
      </w:r>
      <w:r w:rsidRPr="002C30C1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35 6300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Дата</w:t>
      </w:r>
      <w:r w:rsidRPr="002C30C1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введения</w:t>
      </w:r>
      <w:r w:rsidRPr="002C30C1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t xml:space="preserve"> 1987-01-01</w:t>
      </w:r>
      <w:r w:rsidRPr="002C30C1">
        <w:rPr>
          <w:rFonts w:ascii="Arial" w:eastAsia="Times New Roman" w:hAnsi="Arial" w:cs="Arial"/>
          <w:spacing w:val="2"/>
          <w:sz w:val="21"/>
          <w:szCs w:val="21"/>
          <w:lang w:val="en-US"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УТВЕРЖДЕН И ВВЕДЕН В ДЕЙСТВИЕ Постановлением Государственного комитета СССР по стандартам от 18 января 1985 г. N 124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Ограничение срока действия снято Постановлением Госстандарта от 26.06.91 N 1022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ПЕРЕИЗДАНИЕ. Октябрь 1993 г.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Настоящий стандарт распространяется на контрольные кабели с медными, алюминиевыми и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алюмомедными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жилами, с резиновой или пластмассовой изоляцией, в резиновой или пластмассовой оболочке, с защитными покровами или без них, предназначенные для присоединения к стационарным электрическим приборам, аппаратам, сборкам электрических распределительных устройств </w:t>
      </w:r>
      <w:r w:rsidRPr="002C30C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с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номинальным переменным напряжением до 660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частоты до 100 Гц или постоянным напряжением до 1000 В.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Показатели технического уровня, установленные настоящим стандартом, предусмотрены для высшей категории качества.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br/>
        <w:t>1. ОСНОВНЫЕ ПАРАМЕТРЫ И РАЗМЕРЫ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1.1. Кабели подразделяют по следующим признакам: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по материалу жилы: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 медной проволоки (без обозначения),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 алюминиевой проволоки (А),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из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алюмомедной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проволоки (АМ);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материалу изоляции: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резиновая (Р),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 поливинилхлоридного пластиката (В),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полиэтиленовая (П),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из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самозатухающего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полиэтилена (ПС);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материалу оболочки: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резиновая (Р),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резиновая, не распространяющая горение (Н),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 поливинилхлоридного пластиката (В);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 типу защитного покрова в соответствии с требованиями ГОСТ 7006-72;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 форме: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круглые (без обозначения),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плоские (П).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1.2. Обозначение марки кабеля должно состоять из буквы "К" (контрольный) и последовательно расположенных букв, обозначающих материал токопроводящей жилы, изоляции, оболочки и тип защитного покрова.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обозначение марки кабеля, имеющего экран, добавляют букву "Э".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 обозначение марки кабеля (через дефис) добавляют обозначение климатического исполнения, если кабель в данном исполнении имеет конструктивные отличия или применяют специальные материалы.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Система обозначений не распространяется на кабели, разработанные до 1 января 1987 г.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1.3. Значение номинального сечения токопроводящих жил должно быть выбрано из ряда: 0,75; 1,0; 1,5; 2,5; 4,0; 6,0; 10 мм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6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1.4. Число жил в кабеле должно быть выбрано из ряда: 4; 5; 7; 10; 14; 19; 27; 37; 52; 61.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1.5. В условное обозначение кабеля должны входить: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обозначение марки кабеля с добавлением (через интервал) цифр, последовательно указывающих число изолированных жил, их номинальное сечение (через знак умножения) и (через интервал) обозначение стандарта или технических условий на конкретную марку кабеля.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Пример условного обозначения кабеля с медными жилами, с резиновой изоляцией, в поливинилхлоридной оболочке, с защитным покровом типа БГ, с десятью жилами сечением 1,5 мм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6" type="#_x0000_t75" style="width:8.6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Кабель КРВБГ 10х1,5 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1508-78</w:t>
      </w:r>
      <w:r w:rsidRPr="002C30C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 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То же, с поливинилхлоридной изоляцией, в поливинилхлоридной оболочке, в тропическом исполнении, с тридцатью семью жилами сечением 1,5 мм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7" type="#_x0000_t75" style="width:8.6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Кабель КВВ-Т 37х1,5 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1508-78</w:t>
      </w:r>
      <w:r w:rsidRPr="002C30C1">
        <w:rPr>
          <w:rFonts w:ascii="Arial" w:eastAsia="Times New Roman" w:hAnsi="Arial" w:cs="Arial"/>
          <w:i/>
          <w:iCs/>
          <w:spacing w:val="2"/>
          <w:sz w:val="21"/>
          <w:szCs w:val="21"/>
          <w:lang w:eastAsia="ru-RU"/>
        </w:rPr>
        <w:t> </w:t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2. ТЕХНИЧЕСКИЕ ТРЕБОВАНИЯ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2.1. Кабели изготовляют в соответствии с требованиями настоящего стандарта, стандартов или технических условий на кабели конкретных марок по конструкторской и технологической документации,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2.2. Объем требований в зависимости от особенностей кабеля устанавливают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2.3. Кабели изготовляют в климатическом исполнении УХЛ, Т и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15150-69 и ГОСТ 15543-70. Климатическое исполнение и категория размещения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 Требования конструкции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2.4.1. Токопроводящие алюминиевые и медные жилы должны соответствовать требованиям ГОСТ 22483-77, классам 1 и 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Класс жилы должен быть указан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 xml:space="preserve">Токопроводящие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алюмомедные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жилы должны соответствовать требованиям нормативно-технической документации,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2.4.2. Токопроводящие жилы должны быть отдельно изолированы. Изоляция гибких жил должна легко сниматься при разделке кабеля. Номинальная толщина изоляции и номинальное сечение токопроводящих жил должны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указанным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1, если в стандартах или технических условиях на кабели конкретных марок не указаны другие значения.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1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8"/>
        <w:gridCol w:w="2038"/>
        <w:gridCol w:w="2618"/>
        <w:gridCol w:w="2291"/>
      </w:tblGrid>
      <w:tr w:rsidR="008F26B8" w:rsidRPr="002C30C1" w:rsidTr="008F26B8">
        <w:trPr>
          <w:trHeight w:val="15"/>
        </w:trPr>
        <w:tc>
          <w:tcPr>
            <w:tcW w:w="2957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Номинальное сечение токопроводящей жилы,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  <w:r w:rsidR="000A4483" w:rsidRPr="002C30C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28" type="#_x0000_t75" style="width:8.6pt;height:17.2pt">
                  <v:imagedata croptop="-65520f" cropbottom="65520f"/>
                </v:shape>
              </w:pict>
            </w: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Номинальная толщина изоляции,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8F26B8" w:rsidRPr="002C30C1" w:rsidTr="008F26B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резиновой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поливинилхлоридной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полиэтиленовой</w:t>
            </w:r>
          </w:p>
        </w:tc>
      </w:tr>
      <w:tr w:rsidR="008F26B8" w:rsidRPr="002C30C1" w:rsidTr="008F26B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1,0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0,6</w:t>
            </w:r>
          </w:p>
        </w:tc>
      </w:tr>
      <w:tr w:rsidR="008F26B8" w:rsidRPr="002C30C1" w:rsidTr="008F26B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1,0-2,5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</w:tr>
      <w:tr w:rsidR="008F26B8" w:rsidRPr="002C30C1" w:rsidTr="008F26B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</w:tr>
      <w:tr w:rsidR="008F26B8" w:rsidRPr="002C30C1" w:rsidTr="008F26B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</w:tr>
      <w:tr w:rsidR="008F26B8" w:rsidRPr="002C30C1" w:rsidTr="008F26B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Минимальное отклонение толщины изоляции минус 0,1 мм + 0,1 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29" type="#_x0000_t75" style="width:16.1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где 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0" type="#_x0000_t75" style="width:16.1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номинальная толщина изоляции.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Плюсовый допуск не нормируется.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2.4.3. Изолированные жилы должны быть скручены. Пове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рх скр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ученных изолированных жил должна быть наложена лента из полиамидной или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полиэтилентерефталатной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пленки.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изготовление кабеля без наложения ленты по скрученным жилам при условии сохранения подвижности жил и свободного отделения оболочки от изоляции при разделке кабелей.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Изолированные жилы плоских кабелей должны быть уложены в одной плоскости.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2.4.4. Кабели должны иметь отличительную маркировку изолированных жил. Маркировка жил должна быть цифровая или цветовая, обеспечивающая возможность определения каждой жилы при монтаже.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цифровой маркировке цвет цифр должен отличаться от цвета изоляции жил. Расстояние между цифрами должно быть не более 35 мм.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 xml:space="preserve">Допускается использование счетных пар в каждом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повиве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отличающихся по цвету от остальных жил.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Способ маркировки жил кабеля должен быть указан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2.4.5. Номинальная толщина и предельное отклонение толщины оболочки должны соответствовать требованиям ГОСТ 23286-78. Категория оболочки должна быть указана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За диаметр под оболочкой для кабелей с параллельно уложенными жилами принимают диаметр изолированной жилы.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2.4.6. Защитные покровы должны соответствовать требованиям ГОСТ 7006-72.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2.4.7. Под оболочкой кабеля на специальной ленте или резиновой, или пластмассовой оболочке, или защитном шланге на расстоянии не более чем через каждые 300 мм должен быть нанесен отличительный индекс предприятия-изготовителя и год выпуска кабеля.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применение цветной нити для кабелей с диаметром под оболочкой менее 20 мм.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2.4.8. Минимальная строительная длина должна быть выбрана из ряда: 150, 200, 250, 300, 350 и 400 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Процент маломерных отрезков и их длина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2.4.9. Расчетная масса и наружный диаметр кабелей должны быть указаны в качестве справочного материала в стандартах или технических условиях на кабели конкретных марок или в документации,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2.4.10. Требования к кабелям, предназначенным для эксплуатации в районах с холодным и тропическим климатом, должны соответствовать требованиям нормативно-технической документации,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2.4.11. Материалы, применяемые для изготовления кабелей,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2.5. Требования к электрическим и механическим параметрам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2.5.1. Электрическое сопротивление токопроводящих жил постоянному току, пересчитанное на 1 км длины и температуру 20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° 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должно соответствовать требованиям ГОСТ 22483-77.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2.5.2. Электрическое сопротивление изоляции кабеля, пересчитанное на 1 км длины и температуру 20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° 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должно быть не менее указанного в табл. 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2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03"/>
        <w:gridCol w:w="2731"/>
        <w:gridCol w:w="3121"/>
      </w:tblGrid>
      <w:tr w:rsidR="008F26B8" w:rsidRPr="002C30C1" w:rsidTr="008F26B8">
        <w:trPr>
          <w:trHeight w:val="15"/>
        </w:trPr>
        <w:tc>
          <w:tcPr>
            <w:tcW w:w="4066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Электрическое сопротивление изоляции, МОм</w:t>
            </w:r>
          </w:p>
        </w:tc>
      </w:tr>
      <w:tr w:rsidR="008F26B8" w:rsidRPr="002C30C1" w:rsidTr="008F26B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Материал изоляции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 приемке и поставке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период эксплуатации и хранения</w:t>
            </w:r>
          </w:p>
        </w:tc>
      </w:tr>
      <w:tr w:rsidR="008F26B8" w:rsidRPr="002C30C1" w:rsidTr="008F26B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Полиэтилен, </w:t>
            </w:r>
            <w:proofErr w:type="spell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самозатухающий</w:t>
            </w:r>
            <w:proofErr w:type="spellEnd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полиэтилен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</w:t>
            </w:r>
          </w:p>
        </w:tc>
      </w:tr>
      <w:tr w:rsidR="008F26B8" w:rsidRPr="002C30C1" w:rsidTr="008F26B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Резина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0,6</w:t>
            </w:r>
          </w:p>
        </w:tc>
      </w:tr>
      <w:tr w:rsidR="008F26B8" w:rsidRPr="002C30C1" w:rsidTr="008F26B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Поливинилхлоридный пластикат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0,06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2.5.3. Изолированные жилы кабелей должны выдержать испытание на проход переменным напряжением в соответствии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указанным в табл. 3.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3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21"/>
        <w:gridCol w:w="2383"/>
        <w:gridCol w:w="2124"/>
        <w:gridCol w:w="2627"/>
      </w:tblGrid>
      <w:tr w:rsidR="008F26B8" w:rsidRPr="002C30C1" w:rsidTr="008F26B8">
        <w:trPr>
          <w:trHeight w:val="15"/>
        </w:trPr>
        <w:tc>
          <w:tcPr>
            <w:tcW w:w="2587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Пиковое значение испытательного напряжения, кВ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Номинальная толщина изоляции,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3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переменное (пиковое)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постоянное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пластмассовой изоляции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резиновой изоляции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пластмассовой и резиновой изоляции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0,6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-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14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0,8-0,9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8F26B8" w:rsidRPr="002C30C1" w:rsidTr="008F26B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1,2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2.5.4. Кабели должны выдержать испытание переменным напряжением частоты 50 Гц в течение 5 мин: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приемке и поставке - 2500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на период эксплуатации и хранения - 1500 В.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2.5.5. Кабели должны быть стойкими к монтажным изгибам. Диаметр цилиндра, на который должен быть навит отрезок кабеля, должен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указанному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4.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4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53"/>
        <w:gridCol w:w="4302"/>
      </w:tblGrid>
      <w:tr w:rsidR="008F26B8" w:rsidRPr="002C30C1" w:rsidTr="008F26B8">
        <w:trPr>
          <w:trHeight w:val="15"/>
        </w:trPr>
        <w:tc>
          <w:tcPr>
            <w:tcW w:w="6098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Тип кабеля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Диаметр цилиндра</w:t>
            </w:r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Бронированные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20</w:t>
            </w:r>
            <w:r w:rsidR="000A4483" w:rsidRPr="002C30C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1" type="#_x0000_t75" style="width:12.35pt;height:12.35pt">
                  <v:imagedata croptop="-65520f" cropbottom="65520f"/>
                </v:shape>
              </w:pict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  <w:tr w:rsidR="008F26B8" w:rsidRPr="002C30C1" w:rsidTr="008F26B8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Небронированные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  <w:r w:rsidR="000A4483" w:rsidRPr="002C30C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2" type="#_x0000_t75" style="width:12.35pt;height:12.35pt">
                  <v:imagedata croptop="-65520f" cropbottom="65520f"/>
                </v:shape>
              </w:pict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*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3" type="#_x0000_t75" style="width:12.35pt;height:12.35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 - расчетный наружный диаметр кабеля,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мм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2.6. Требования по стойкости к внешним воздействующим факторам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2.6.1. Кабели должны быть стойкими к внешним воздействующим факторам (ВВФ), приведенным в табл. 5.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5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1"/>
        <w:gridCol w:w="3495"/>
        <w:gridCol w:w="3089"/>
      </w:tblGrid>
      <w:tr w:rsidR="008F26B8" w:rsidRPr="002C30C1" w:rsidTr="008F26B8">
        <w:trPr>
          <w:trHeight w:val="15"/>
        </w:trPr>
        <w:tc>
          <w:tcPr>
            <w:tcW w:w="3326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Вид ВВФ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Характеристика ВВФ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Значение ВВФ</w:t>
            </w:r>
          </w:p>
        </w:tc>
      </w:tr>
      <w:tr w:rsidR="008F26B8" w:rsidRPr="002C30C1" w:rsidTr="008F26B8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Повышенная температура окружающей среды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Повышенная рабочая температура, °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из ряда: 50, 60, 70, 85</w:t>
            </w:r>
          </w:p>
        </w:tc>
      </w:tr>
      <w:tr w:rsidR="008F26B8" w:rsidRPr="002C30C1" w:rsidTr="008F26B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Пониженная температура окружающей среды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Пониженная рабочая температура, °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из ряда: 40, 50, 60</w:t>
            </w:r>
          </w:p>
        </w:tc>
      </w:tr>
      <w:tr w:rsidR="008F26B8" w:rsidRPr="002C30C1" w:rsidTr="008F26B8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Повышенная влажность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Относительная влажность при температуре 35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° С</w:t>
            </w:r>
            <w:proofErr w:type="gramEnd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%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98</w:t>
            </w:r>
          </w:p>
        </w:tc>
      </w:tr>
      <w:tr w:rsidR="008F26B8" w:rsidRPr="002C30C1" w:rsidTr="008F26B8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Степень жесткости по ГОСТ 20.57.406-81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VI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Конкретные значения повышенной и пониженной температур среды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2.7. Требования по надежности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2.7.1. Минимальный срок службы кабелей в зависимости от конструктивного исполнения и условий применения при соблюдении требований к условиям эксплуатации должен соответствовать одному из значений следующего ряда: 5, 8, 10, 12, 15, 20 и 25 лет.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Конкретные значения минимального срока службы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3. ТРЕБОВАНИЯ БЕЗОПАСНОСТИ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3.1. Требования безопасности должны соответствовать требованиям ГОСТ 12.2.007.14-75.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4. ПРАВИЛА ПРИЕМКИ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4.1. Правила приемки кабелей должны соответствовать требованиям настоящего стандарта и нормативно-технической документации,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Для проверки соответствия кабелей требованиям настоящего стандарта, стандартов или технических условий на кабели конкретных марок устанавливают приемо-сдаточные, периодические и типовые испытания.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 Приемо-сдаточные испытания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4.2.1. Кабели предъявляют к приемке партиями. За партию принимают кабели одной марки и сечения, одновременно предъявленные к приемке.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Объем партии должен быть не менее 0,5 км и не более 30 км.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4.2.2. Состав испытаний, последовательность их проведения в пределах каждой группы и объем выборки должны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указанным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6.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6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87"/>
        <w:gridCol w:w="2724"/>
        <w:gridCol w:w="1807"/>
        <w:gridCol w:w="1486"/>
        <w:gridCol w:w="1951"/>
      </w:tblGrid>
      <w:tr w:rsidR="008F26B8" w:rsidRPr="002C30C1" w:rsidTr="008F26B8">
        <w:trPr>
          <w:trHeight w:val="15"/>
        </w:trPr>
        <w:tc>
          <w:tcPr>
            <w:tcW w:w="1478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Группа испытаний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Пункты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Объем выборки от партии, %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Вид испытания и проверки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методов испытаний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С-1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Проверка конструктивных элементов и основных размеров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2.4.1-2.4.5; 2.4.7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5.2.1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3, но не менее трех барабанов (бухт) с кабелем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конструкции защитных покровов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2.4.6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5.2.2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 но не менее трех барабанов (бухт) с кабелем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Проверка маркировки и упаковки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6.1; 6.2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же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С-2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Испытание напряжением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2.5.3; 2.5.4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5.3.3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Определение электрического </w:t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сопротивления токопроводящих жил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2.5.1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5.3.1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3, но не менее трех барабанов </w:t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(бухт) с кабелем</w:t>
            </w:r>
          </w:p>
        </w:tc>
      </w:tr>
      <w:tr w:rsidR="008F26B8" w:rsidRPr="002C30C1" w:rsidTr="008F26B8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Определение электрического сопротивления изоляции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2.5.2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5.3.2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 же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Проверка кабелей на соответствие требованиям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пп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2.4.8; 2.5.3 проводится изготовителем в процессе производства.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4.2.3. Испытания проводят по плану выборочного одноступенчатого контроля с приемочным числом, равным нулю.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 Периодические испытания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4.3.1. Периодические испытания кабелей на соответствие требованиям п. 2.5.5 проводят на трех строительных длинах, прошедших приемо-сдаточные испытания, один раз в 6 </w:t>
      </w:r>
      <w:proofErr w:type="spellStart"/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мес</w:t>
      </w:r>
      <w:proofErr w:type="spellEnd"/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, если в стандартах или технических условиях не указана другая периодичность проведения испытаний.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4.3.2. Отбор выборки для испытаний производят кабелями одной марки. Марки кабелей, отбираемые для испытаний, необходимо чередовать таким образом, чтобы в течение года были испытаны кабели с различными типами защитных покровов.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4.3.3. Испытания проводят по плану выборочного двухступенчатого контроля при объеме выборки 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4" type="#_x0000_t75" style="width:12.35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=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5" type="#_x0000_t75" style="width:13.95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=3 с приемочным числом, равным нулю.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 Типовые испытания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4.4.1. Типовые испытания кабелей на соответствие требованиям настоящего стандарта проводят по программе,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4.5. Входной контроль кабелей на соответствие всем требованиям настоящего стандарта, стандартов или технических условий на кабели конкретных марок потребитель проводит на 3% барабанов (бухт) от партии.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При получении неудовлетворительных результатов испытаний хотя бы по одному показателю, по этому показателю проводят повторные испытания на удвоенной выборке.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Результаты повторных испытаний распространяются на всю партию.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5. МЕТОДЫ КОНТРОЛЯ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5.1. Испытания проводят в нормальных климатических условиях по ГОСТ 20.57.406-81, если в данном стандарте, стандартах или технических условиях на кабели конкретных марок не указаны другие условия проведения испытаний.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 Контроль кабелей на соответствие требованиям к конструкции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5.2.1. Конструктивные размеры элементов кабеля проверяют на образцах, не имеющих повреждений, по ГОСТ 12177-79.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Проверку конструкции токопроводящих жил (п. 2.4.1), скрутки (п. 2.4.3), наличия маркировки изолированных жил (п. 2.4.4), качества поверхности оболочки (п. 2.4.5), наличия отличительного индекса предприятия-изготовителя и года выпуска кабеля (п. 2.4.7) проверяют разбором и внешним осмотром конца кабеля на барабане на длине не менее 300 мм.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Измерение строительной длины (п. 2.4.8) производят устройством, обеспечивающим погрешность не более 1%.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Проверку снятия изоляции (п. 2.4.2) проводят по методике, утвержденной в установленном порядке.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5.2.2. Проверку и испытание защитных покровов (п. 2.4.6) проводят по ГОСТ 7006-72.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 Контроль кабелей на соответствие требованиям к электрическим и механическим параметрам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5.3.1. Определение электрического сопротивления токопроводящих жил постоянному току (п. 2.5.1) проводят по ГОСТ 7229-76.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5.3.2. Определение электрического сопротивления изоляции (п. 2.5.2) проводят по ГОСТ 3345-76.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5.3.3. Испытание напряжением (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пп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2.5.3; 2.5.4) проводят по ГОСТ 2990-78.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5.3.4. Испытание кабелей на стойкость к монтажным изгибам (п. 2.5.5) проводят на образцах длиной не менее 0,5 м с открытыми концами. Образцы должны быть освобождены от защитных покровов и в выпрямленном состоянии выдержаны в камере холода при температуре, указанной в п. 7.1. Время выдержки образцов в камере холода при установившейся температуре должно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указанному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7.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7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8"/>
        <w:gridCol w:w="4387"/>
      </w:tblGrid>
      <w:tr w:rsidR="008F26B8" w:rsidRPr="002C30C1" w:rsidTr="008F26B8">
        <w:trPr>
          <w:trHeight w:val="15"/>
        </w:trPr>
        <w:tc>
          <w:tcPr>
            <w:tcW w:w="6098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Наружный диаметр кабеля,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Время выдержки в камере холода, мин</w:t>
            </w:r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 20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</w: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45</w:t>
            </w:r>
          </w:p>
        </w:tc>
      </w:tr>
      <w:tr w:rsidR="008F26B8" w:rsidRPr="002C30C1" w:rsidTr="008F26B8">
        <w:tc>
          <w:tcPr>
            <w:tcW w:w="60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От 20,1 до 40 </w:t>
            </w:r>
            <w:proofErr w:type="spell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</w:t>
            </w:r>
            <w:proofErr w:type="spellEnd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120</w:t>
            </w:r>
          </w:p>
        </w:tc>
      </w:tr>
      <w:tr w:rsidR="008F26B8" w:rsidRPr="002C30C1" w:rsidTr="008F26B8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Свыше 40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180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Образцы кабелей после извлечения из камеры холода подвергают трехкратному двухстороннему изгибу вокруг цилиндра на угол не менее 90° со скоростью изгиба 3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.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За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один цикл изгибания принимают изгиб вправо (влево), выпрямление, изгиб влево (вправо) и выпрямление. Диаметр цилиндра должен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указанному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4.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Время между выемкой образцов из камеры холода и началом изгиба должно быть не более 5 мин.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Кабель считают выдержавшим испытание, если на поверхности оболочки или защитном шланге не обнаружено трещин, видимых без применения увеличительных приборов, и он соответствует требованиям п. 2.5.4 на период приемки и поставки.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 Контроль кабелей на соответствие требованиям по стойкости к внешним воздействующим факторам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5.4.1. Испытание на воздействие повышенной рабочей температуры среды (п. 2.6.1) проводят по ГОСТ 20.57.406-81 (метод 201-1.1) на образцах длиной не менее 2 м, свитых в бухту внутренним диаметром в соответствии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указанным в п. 2.5.5.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Образцы помещают в камеру с заранее установленной повышенной температурой. Время выдержки в камере при максимальной температуре не менее 24 ч.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После извлечения из камеры образцы выдерживают в нормальных климатических условиях не менее 4 ч и проводят измерение сопротивления изоляции.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Кабель считают выдержавшим испытание, если образцы соответствуют требованиям п. 2.5.2 на период эксплуатации и хранения.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5.4.2. Испытание на воздействие пониженной рабочей температуры среды (п. 2.6.1) проводят по ГОСТ 20.57.406-81 (метод 203-1) на образцах длиной не менее 2 м, свитых в бухту внутренним диаметром в соответствии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указанным в п. 2.5.5.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Перед помещением образцов в камеру холода их выдерживают в нормальных климатических условиях не менее 1 ч.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Образцы помещают в камеру холода с заранее установленной пониженной температурой.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Время выдержки в камере при минимальной температуре не менее 4 ч.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После извлечения образцов из камеры холода и выдержки их в течение 1 ч при нормальных климатических условиях образцы должны быть выпрямлены.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t>Кабель считают выдержавшим испытание, если на поверхности оболочки или защитном шланге не обнаружено трещин, видимых без применения увеличительных приборов, и он соответствует требованиям п. 2.5.4 на период эксплуатации и хранения.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5.4.3. Испытание на воздействие повышенной влажности воздуха (п. 2.6.1) проводят по ГОСТ 20.57.406-81 (метод 208-2) на образцах длиной не менее 2 м с герметично заделанными концами.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Перед помещением образцов в камеру влаги образцы выдерживают в нормальных климатических условиях в течение 1 ч.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 xml:space="preserve">Образцы помещают в камеру влаги. Время выдержки в камере не менее 5 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сут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Кабель считают выдержавшим испытание, если после извлечения из камеры он соответствует требованиям п. 2.5.4 на период эксплуатации и хранения.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Продолжительность между временем извлечения образцов и испытанием переменным напряжением не должна превышать 15 мин.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 Проверка кабелей на соответствие требованиям к маркировке и упаковке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5.5.1. Качество и правильность маркировки и упаковки (</w:t>
      </w:r>
      <w:proofErr w:type="spell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пп</w:t>
      </w:r>
      <w:proofErr w:type="spell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. 6.1; 6.2) проверяют внешним осмотром.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6. МАРКИРОВКА, УПАКОВКА, ТРАНСПОРТИРОВАНИЕ И ХРАНЕНИЕ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 Маркировка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6.1.1. Маркировка кабелей должна производиться в соответствии с требованиями ГОСТ 18690-82.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6.1.2.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На каждом барабане и ярлыке, прикрепленном к бухте, должны быть указаны: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товарный знак предприятия-изготовителя;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условное обозначение кабеля;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общая длина кабеля (число отрезков и их длина) в метрах;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масса (брутто) в килограммах;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дата выпуска (год, месяц);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lastRenderedPageBreak/>
        <w:br/>
        <w:t>номер барабана;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штамп ОТК.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proofErr w:type="gramEnd"/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 Упаковка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6.2.1. Упаковка кабелей должна соответствовать требованиям ГОСТ 18690-82.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6.2.2. Кабели должны быть намотаны на деревянные барабаны. Диаметр шейки барабана должен быть не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менее указанного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п. 2.5.5.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Допускаются барабаны без обшивки и обшивка барабанов матами.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Допускается наматывать небронированные кабели в бухты не более одной строительной длины или отрезка кабеля. Внутренний диаметр бухты должен быть не менее 12 диаметров кабеля по оболочке.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6.3. Транспортирование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6.3.1. Транспортирование кабелей должно соответствовать требованиям ГОСТ 18690-82.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Условия транспортирования кабелей в части воздействия климатических факторов внешней среды должны соответствовать условиям ОЖ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15150-69.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6.4. Хранение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6.4.1. Хранение кабелей должно соответствовать требованиям ГОСТ 18690-82.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Условия хранения кабелей в части воздействия климатических факторов внешней среды должны соответствовать условиям хранения ОЖ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4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по ГОСТ 15150-69.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6.4.2. Допускается хранение кабелей на барабанах в обшитом виде под навесом - не более 5 лет, в закрытых помещениях - не более 10 лет.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7.УКАЗАНИЯ ПО ЭКСПЛУАТАЦИИ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7.1. Кабели могут быть проложены без предварительного подогрева при температуре не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ниже указанной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8.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8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8"/>
        <w:gridCol w:w="3757"/>
      </w:tblGrid>
      <w:tr w:rsidR="008F26B8" w:rsidRPr="002C30C1" w:rsidTr="008F26B8">
        <w:trPr>
          <w:trHeight w:val="15"/>
        </w:trPr>
        <w:tc>
          <w:tcPr>
            <w:tcW w:w="6098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br/>
              <w:t>Тип кабеля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 xml:space="preserve">Температура, ° </w:t>
            </w:r>
            <w:proofErr w:type="gramStart"/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</w:p>
        </w:tc>
      </w:tr>
      <w:tr w:rsidR="008F26B8" w:rsidRPr="002C30C1" w:rsidTr="008F26B8"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Небронированные кабели с резиновой и пластмассовой изоляцией, а также бронированные профилированной оцинкованной лентой 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Минус 15</w:t>
            </w:r>
          </w:p>
        </w:tc>
      </w:tr>
      <w:tr w:rsidR="008F26B8" w:rsidRPr="002C30C1" w:rsidTr="008F26B8">
        <w:tc>
          <w:tcPr>
            <w:tcW w:w="60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Остальные типы бронированных кабелей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Минус 7</w: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7.2. Радиус изгиба кабелей при прокладке и монтаже должен соответствовать 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указанному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в табл. 9.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Таблица 9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3"/>
        <w:gridCol w:w="3882"/>
      </w:tblGrid>
      <w:tr w:rsidR="008F26B8" w:rsidRPr="002C30C1" w:rsidTr="008F26B8">
        <w:trPr>
          <w:trHeight w:val="15"/>
        </w:trPr>
        <w:tc>
          <w:tcPr>
            <w:tcW w:w="5914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8F26B8" w:rsidRPr="002C30C1" w:rsidRDefault="008F26B8" w:rsidP="008F2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F26B8" w:rsidRPr="002C30C1" w:rsidTr="008F26B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Тип кабеля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Радиус изгиба, не менее</w:t>
            </w:r>
          </w:p>
        </w:tc>
      </w:tr>
      <w:tr w:rsidR="008F26B8" w:rsidRPr="002C30C1" w:rsidTr="008F26B8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Бронированные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10</w:t>
            </w:r>
            <w:r w:rsidR="000A4483" w:rsidRPr="002C30C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6" type="#_x0000_t75" style="width:26.35pt;height:17.2pt">
                  <v:imagedata croptop="-65520f" cropbottom="65520f"/>
                </v:shape>
              </w:pict>
            </w:r>
          </w:p>
        </w:tc>
      </w:tr>
      <w:tr w:rsidR="008F26B8" w:rsidRPr="002C30C1" w:rsidTr="008F26B8"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Небронированные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F26B8" w:rsidRPr="002C30C1" w:rsidRDefault="008F26B8" w:rsidP="008F26B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C30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 w:rsidR="000A4483" w:rsidRPr="002C30C1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w:pict>
                <v:shape id="_x0000_i1037" type="#_x0000_t75" style="width:26.35pt;height:17.2pt">
                  <v:imagedata croptop="-65520f" cropbottom="65520f"/>
                </v:shape>
              </w:pict>
            </w:r>
          </w:p>
        </w:tc>
      </w:tr>
    </w:tbl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___________________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*</w:t>
      </w:r>
      <w:r w:rsidR="000A4483" w:rsidRPr="002C30C1">
        <w:rPr>
          <w:rFonts w:ascii="Arial" w:eastAsia="Times New Roman" w:hAnsi="Arial" w:cs="Arial"/>
          <w:noProof/>
          <w:spacing w:val="2"/>
          <w:sz w:val="21"/>
          <w:szCs w:val="21"/>
          <w:lang w:eastAsia="ru-RU"/>
        </w:rPr>
        <w:pict>
          <v:shape id="_x0000_i1038" type="#_x0000_t75" style="width:17.75pt;height:17.2pt">
            <v:imagedata croptop="-65520f" cropbottom="65520f"/>
          </v:shape>
        </w:pic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 - наружный диаметр кабеля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7.3. Кабели должны быть проложены и испытаны в соответствии с действующими правилами устройств электроустановок.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7.4. Области применения кабелей должны быть указаны в стандартах или технических условиях на кабели конкретных марок.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7.5. Длительная допустимая температура нагрева жил кабелей в режимах эксплуатации, установленных настоящим стандартом, не должна превышать 70° С.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7.6. Допускается эксплуатация кабелей в высокогорных районах при высоте не более 4300 м над уровнем моря. При этом допустимая температура нагрева кабеля должна быть уменьшена из расчета 0,6</w:t>
      </w:r>
      <w:proofErr w:type="gramStart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° С</w:t>
      </w:r>
      <w:proofErr w:type="gramEnd"/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 xml:space="preserve"> на каждые 100 м выше 1000 м над уровнем моря.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8F26B8" w:rsidRPr="002C30C1" w:rsidRDefault="008F26B8" w:rsidP="008F26B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1"/>
          <w:szCs w:val="31"/>
          <w:lang w:eastAsia="ru-RU"/>
        </w:rPr>
      </w:pPr>
      <w:r w:rsidRPr="002C30C1">
        <w:rPr>
          <w:rFonts w:ascii="Arial" w:eastAsia="Times New Roman" w:hAnsi="Arial" w:cs="Arial"/>
          <w:spacing w:val="2"/>
          <w:sz w:val="31"/>
          <w:szCs w:val="31"/>
          <w:lang w:eastAsia="ru-RU"/>
        </w:rPr>
        <w:t>8. ГАРАНТИИ ИЗГОТОВИТЕЛЯ</w:t>
      </w:r>
    </w:p>
    <w:p w:rsidR="008F26B8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p w:rsidR="00753155" w:rsidRPr="002C30C1" w:rsidRDefault="008F26B8" w:rsidP="008F26B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pacing w:val="2"/>
          <w:sz w:val="21"/>
          <w:szCs w:val="21"/>
          <w:lang w:eastAsia="ru-RU"/>
        </w:rPr>
      </w:pP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t>8.1. Изготовитель гарантирует соответствие кабелей требованиям настоящего стандарта, стандартов или технических условий на кабели конкретных марок при соблюдении условий хранения, транспортирования, монтажа и эксплуатации.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Гарантийный срок эксплуатации - 3 года со дня ввода кабелей в эксплуатацию.</w:t>
      </w:r>
      <w:r w:rsidRPr="002C30C1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</w:p>
    <w:sectPr w:rsidR="00753155" w:rsidRPr="002C30C1" w:rsidSect="00F132E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0FD" w:rsidRDefault="008B30FD" w:rsidP="002C30C1">
      <w:pPr>
        <w:spacing w:after="0" w:line="240" w:lineRule="auto"/>
      </w:pPr>
      <w:r>
        <w:separator/>
      </w:r>
    </w:p>
  </w:endnote>
  <w:endnote w:type="continuationSeparator" w:id="0">
    <w:p w:rsidR="008B30FD" w:rsidRDefault="008B30FD" w:rsidP="002C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C1" w:rsidRDefault="002C30C1" w:rsidP="002C30C1">
    <w:pPr>
      <w:pStyle w:val="a4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2C30C1" w:rsidRDefault="002C30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0FD" w:rsidRDefault="008B30FD" w:rsidP="002C30C1">
      <w:pPr>
        <w:spacing w:after="0" w:line="240" w:lineRule="auto"/>
      </w:pPr>
      <w:r>
        <w:separator/>
      </w:r>
    </w:p>
  </w:footnote>
  <w:footnote w:type="continuationSeparator" w:id="0">
    <w:p w:rsidR="008B30FD" w:rsidRDefault="008B30FD" w:rsidP="002C3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6DA"/>
    <w:rsid w:val="000A4483"/>
    <w:rsid w:val="001B598E"/>
    <w:rsid w:val="002C30C1"/>
    <w:rsid w:val="005066DA"/>
    <w:rsid w:val="00753155"/>
    <w:rsid w:val="008B30FD"/>
    <w:rsid w:val="008F26B8"/>
    <w:rsid w:val="00F13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E"/>
  </w:style>
  <w:style w:type="paragraph" w:styleId="1">
    <w:name w:val="heading 1"/>
    <w:basedOn w:val="a"/>
    <w:link w:val="10"/>
    <w:uiPriority w:val="9"/>
    <w:qFormat/>
    <w:rsid w:val="008F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6B8"/>
  </w:style>
  <w:style w:type="character" w:styleId="a3">
    <w:name w:val="Hyperlink"/>
    <w:basedOn w:val="a0"/>
    <w:uiPriority w:val="99"/>
    <w:semiHidden/>
    <w:unhideWhenUsed/>
    <w:rsid w:val="008F26B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C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30C1"/>
  </w:style>
  <w:style w:type="paragraph" w:styleId="a6">
    <w:name w:val="footer"/>
    <w:basedOn w:val="a"/>
    <w:link w:val="a7"/>
    <w:uiPriority w:val="99"/>
    <w:semiHidden/>
    <w:unhideWhenUsed/>
    <w:rsid w:val="002C3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3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2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2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2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F2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26B8"/>
  </w:style>
  <w:style w:type="character" w:styleId="a3">
    <w:name w:val="Hyperlink"/>
    <w:basedOn w:val="a0"/>
    <w:uiPriority w:val="99"/>
    <w:semiHidden/>
    <w:unhideWhenUsed/>
    <w:rsid w:val="008F2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17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260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9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73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174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3148</Words>
  <Characters>17946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21052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Kolisto</cp:lastModifiedBy>
  <cp:revision>6</cp:revision>
  <dcterms:created xsi:type="dcterms:W3CDTF">2016-09-19T08:47:00Z</dcterms:created>
  <dcterms:modified xsi:type="dcterms:W3CDTF">2017-08-15T06:20:00Z</dcterms:modified>
</cp:coreProperties>
</file>