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B6" w:rsidRPr="004A1FB6" w:rsidRDefault="004A1FB6" w:rsidP="004A1FB6">
      <w:pPr>
        <w:shd w:val="clear" w:color="auto" w:fill="FFFFFF"/>
        <w:spacing w:after="0" w:line="240" w:lineRule="auto"/>
        <w:jc w:val="center"/>
        <w:textAlignment w:val="baseline"/>
        <w:outlineLvl w:val="0"/>
        <w:rPr>
          <w:rFonts w:ascii="Arial" w:eastAsia="Times New Roman" w:hAnsi="Arial" w:cs="Arial"/>
          <w:b/>
          <w:bCs/>
          <w:color w:val="000000"/>
          <w:kern w:val="36"/>
          <w:sz w:val="41"/>
          <w:szCs w:val="41"/>
          <w:lang w:eastAsia="ru-RU"/>
        </w:rPr>
      </w:pPr>
      <w:r w:rsidRPr="004A1FB6">
        <w:rPr>
          <w:rFonts w:ascii="Arial" w:eastAsia="Times New Roman" w:hAnsi="Arial" w:cs="Arial"/>
          <w:b/>
          <w:bCs/>
          <w:color w:val="000000"/>
          <w:kern w:val="36"/>
          <w:sz w:val="41"/>
          <w:szCs w:val="41"/>
          <w:lang w:eastAsia="ru-RU"/>
        </w:rPr>
        <w:t xml:space="preserve">ГОСТ </w:t>
      </w:r>
      <w:proofErr w:type="gramStart"/>
      <w:r w:rsidRPr="004A1FB6">
        <w:rPr>
          <w:rFonts w:ascii="Arial" w:eastAsia="Times New Roman" w:hAnsi="Arial" w:cs="Arial"/>
          <w:b/>
          <w:bCs/>
          <w:color w:val="000000"/>
          <w:kern w:val="36"/>
          <w:sz w:val="41"/>
          <w:szCs w:val="41"/>
          <w:lang w:eastAsia="ru-RU"/>
        </w:rPr>
        <w:t>Р</w:t>
      </w:r>
      <w:proofErr w:type="gramEnd"/>
      <w:r w:rsidRPr="004A1FB6">
        <w:rPr>
          <w:rFonts w:ascii="Arial" w:eastAsia="Times New Roman" w:hAnsi="Arial" w:cs="Arial"/>
          <w:b/>
          <w:bCs/>
          <w:color w:val="000000"/>
          <w:kern w:val="36"/>
          <w:sz w:val="41"/>
          <w:szCs w:val="41"/>
          <w:lang w:eastAsia="ru-RU"/>
        </w:rPr>
        <w:t xml:space="preserve"> 51495-99 Кальмар мороженый. Технические условия</w:t>
      </w:r>
    </w:p>
    <w:p w:rsidR="004A1FB6" w:rsidRPr="004A1FB6" w:rsidRDefault="00920CA1" w:rsidP="004A1FB6">
      <w:pPr>
        <w:spacing w:before="300" w:after="0" w:line="240" w:lineRule="auto"/>
        <w:rPr>
          <w:rFonts w:ascii="Times New Roman" w:eastAsia="Times New Roman" w:hAnsi="Times New Roman"/>
          <w:sz w:val="24"/>
          <w:szCs w:val="24"/>
          <w:lang w:eastAsia="ru-RU"/>
        </w:rPr>
      </w:pPr>
      <w:r w:rsidRPr="00920CA1">
        <w:rPr>
          <w:rFonts w:ascii="Times New Roman" w:eastAsia="Times New Roman" w:hAnsi="Times New Roman"/>
          <w:sz w:val="24"/>
          <w:szCs w:val="24"/>
          <w:lang w:eastAsia="ru-RU"/>
        </w:rPr>
        <w:pict>
          <v:rect id="_x0000_i1025" style="width:0;height:1.5pt" o:hralign="center" o:hrstd="t" o:hrnoshade="t" o:hr="t" fillcolor="#242424" stroked="f"/>
        </w:pict>
      </w:r>
    </w:p>
    <w:p w:rsidR="004A1FB6" w:rsidRPr="004A1FB6" w:rsidRDefault="004A1FB6" w:rsidP="004A1FB6">
      <w:pPr>
        <w:shd w:val="clear" w:color="auto" w:fill="FFFFFF"/>
        <w:spacing w:after="0" w:line="240" w:lineRule="auto"/>
        <w:jc w:val="right"/>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t xml:space="preserve">ГОСТ </w:t>
      </w:r>
      <w:proofErr w:type="gramStart"/>
      <w:r w:rsidRPr="004A1FB6">
        <w:rPr>
          <w:rFonts w:ascii="Arial" w:eastAsia="Times New Roman" w:hAnsi="Arial" w:cs="Arial"/>
          <w:color w:val="000000"/>
          <w:sz w:val="21"/>
          <w:szCs w:val="21"/>
          <w:lang w:eastAsia="ru-RU"/>
        </w:rPr>
        <w:t>Р</w:t>
      </w:r>
      <w:proofErr w:type="gramEnd"/>
      <w:r w:rsidRPr="004A1FB6">
        <w:rPr>
          <w:rFonts w:ascii="Arial" w:eastAsia="Times New Roman" w:hAnsi="Arial" w:cs="Arial"/>
          <w:color w:val="000000"/>
          <w:sz w:val="21"/>
          <w:szCs w:val="21"/>
          <w:lang w:eastAsia="ru-RU"/>
        </w:rPr>
        <w:t xml:space="preserve"> 51495-99</w:t>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t>Группа Н24</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ГОСУДАРСТВЕННЫЙ СТАНДАРТ РОССИЙСКОЙ ФЕДЕРАЦИИ</w:t>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t>КАЛЬМАР МОРОЖЕНЫЙ</w:t>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t>Технические условия</w:t>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r>
      <w:proofErr w:type="spellStart"/>
      <w:r w:rsidRPr="004A1FB6">
        <w:rPr>
          <w:rFonts w:ascii="Arial" w:eastAsia="Times New Roman" w:hAnsi="Arial" w:cs="Arial"/>
          <w:color w:val="000000"/>
          <w:sz w:val="21"/>
          <w:szCs w:val="21"/>
          <w:lang w:eastAsia="ru-RU"/>
        </w:rPr>
        <w:t>Frozen</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squid</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Specifications</w:t>
      </w:r>
      <w:proofErr w:type="spellEnd"/>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ОКС 67.120.30</w:t>
      </w:r>
      <w:r w:rsidRPr="004A1FB6">
        <w:rPr>
          <w:rFonts w:ascii="Arial" w:eastAsia="Times New Roman" w:hAnsi="Arial" w:cs="Arial"/>
          <w:color w:val="000000"/>
          <w:sz w:val="21"/>
          <w:szCs w:val="21"/>
          <w:lang w:eastAsia="ru-RU"/>
        </w:rPr>
        <w:br/>
        <w:t>ОКП 92 6140</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right"/>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Дата введения 2001-01-01</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Предисловие</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1 РАЗРАБОТАН Творческим коллективом с участием членов Технического комитета по стандартизации ТК 300 "Рыбные продукты пищевые, кормовые, технические и упаковка"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ВНЕСЕН Техническим комитетом по стандартизации ТК 300 "Рыбные продукты пищевые, кормовые, технические и упаковка"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2 ПРИНЯТ И ВВЕДЕН В ДЕЙСТВИЕ Постановлением Госстандарта России от 22 декабря 1999 г. N 651-ст</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 Настоящий стандарт соответствует международному стандарту СТАН 191-1995 "Быстрозамороженный сырой кальмар" в части разделов 1, 3, 5, 7, 8; пунктов 4.1, 4.3.5-4.3.7, 4.3.8 (частично), 4.3.9, 4.3.10, 4.3.12, 4.4.1, 4.4.2 (частично), 4.4.3, 4.5.3, 4.5.4, 4.6.2, 4.6.3, 6.1, 6.2, 6.3, 6.5; приложений А и Б</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 ВВЕДЕН ВПЕРВЫЕ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1 Область применения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1 Область применения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Настоящий стандарт распространяется на кальмары следующих семейств: </w:t>
      </w:r>
      <w:proofErr w:type="spellStart"/>
      <w:proofErr w:type="gramStart"/>
      <w:r w:rsidRPr="004A1FB6">
        <w:rPr>
          <w:rFonts w:ascii="Arial" w:eastAsia="Times New Roman" w:hAnsi="Arial" w:cs="Arial"/>
          <w:color w:val="000000"/>
          <w:sz w:val="21"/>
          <w:szCs w:val="21"/>
          <w:lang w:eastAsia="ru-RU"/>
        </w:rPr>
        <w:t>Gonatidae</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Ommastrephidae</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Loliqinidae</w:t>
      </w:r>
      <w:proofErr w:type="spellEnd"/>
      <w:r w:rsidRPr="004A1FB6">
        <w:rPr>
          <w:rFonts w:ascii="Arial" w:eastAsia="Times New Roman" w:hAnsi="Arial" w:cs="Arial"/>
          <w:color w:val="000000"/>
          <w:sz w:val="21"/>
          <w:szCs w:val="21"/>
          <w:lang w:eastAsia="ru-RU"/>
        </w:rPr>
        <w:t xml:space="preserve"> и видов: </w:t>
      </w:r>
      <w:proofErr w:type="spellStart"/>
      <w:r w:rsidRPr="004A1FB6">
        <w:rPr>
          <w:rFonts w:ascii="Arial" w:eastAsia="Times New Roman" w:hAnsi="Arial" w:cs="Arial"/>
          <w:color w:val="000000"/>
          <w:sz w:val="21"/>
          <w:szCs w:val="21"/>
          <w:lang w:eastAsia="ru-RU"/>
        </w:rPr>
        <w:t>аляскинский</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Berryteuthis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anonychus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бартрама</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Ommastrephes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bartrami</w:t>
      </w:r>
      <w:proofErr w:type="spellEnd"/>
      <w:r w:rsidRPr="004A1FB6">
        <w:rPr>
          <w:rFonts w:ascii="Arial" w:eastAsia="Times New Roman" w:hAnsi="Arial" w:cs="Arial"/>
          <w:color w:val="000000"/>
          <w:sz w:val="21"/>
          <w:szCs w:val="21"/>
          <w:lang w:eastAsia="ru-RU"/>
        </w:rPr>
        <w:t>), гигантский (</w:t>
      </w:r>
      <w:proofErr w:type="spellStart"/>
      <w:r w:rsidRPr="004A1FB6">
        <w:rPr>
          <w:rFonts w:ascii="Arial" w:eastAsia="Times New Roman" w:hAnsi="Arial" w:cs="Arial"/>
          <w:color w:val="000000"/>
          <w:sz w:val="21"/>
          <w:szCs w:val="21"/>
          <w:lang w:eastAsia="ru-RU"/>
        </w:rPr>
        <w:t>Dosidicus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gigas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иллекс</w:t>
      </w:r>
      <w:proofErr w:type="spellEnd"/>
      <w:r w:rsidRPr="004A1FB6">
        <w:rPr>
          <w:rFonts w:ascii="Arial" w:eastAsia="Times New Roman" w:hAnsi="Arial" w:cs="Arial"/>
          <w:color w:val="000000"/>
          <w:sz w:val="21"/>
          <w:szCs w:val="21"/>
          <w:lang w:eastAsia="ru-RU"/>
        </w:rPr>
        <w:t xml:space="preserve"> американский (</w:t>
      </w:r>
      <w:proofErr w:type="spellStart"/>
      <w:r w:rsidRPr="004A1FB6">
        <w:rPr>
          <w:rFonts w:ascii="Arial" w:eastAsia="Times New Roman" w:hAnsi="Arial" w:cs="Arial"/>
          <w:color w:val="000000"/>
          <w:sz w:val="21"/>
          <w:szCs w:val="21"/>
          <w:lang w:eastAsia="ru-RU"/>
        </w:rPr>
        <w:t>Illex</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illecebrosus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иллекс</w:t>
      </w:r>
      <w:proofErr w:type="spellEnd"/>
      <w:r w:rsidRPr="004A1FB6">
        <w:rPr>
          <w:rFonts w:ascii="Arial" w:eastAsia="Times New Roman" w:hAnsi="Arial" w:cs="Arial"/>
          <w:color w:val="000000"/>
          <w:sz w:val="21"/>
          <w:szCs w:val="21"/>
          <w:lang w:eastAsia="ru-RU"/>
        </w:rPr>
        <w:t xml:space="preserve"> аргентинский (</w:t>
      </w:r>
      <w:proofErr w:type="spellStart"/>
      <w:r w:rsidRPr="004A1FB6">
        <w:rPr>
          <w:rFonts w:ascii="Arial" w:eastAsia="Times New Roman" w:hAnsi="Arial" w:cs="Arial"/>
          <w:color w:val="000000"/>
          <w:sz w:val="21"/>
          <w:szCs w:val="21"/>
          <w:lang w:eastAsia="ru-RU"/>
        </w:rPr>
        <w:t>Illex</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argentinus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иллекс</w:t>
      </w:r>
      <w:proofErr w:type="spellEnd"/>
      <w:r w:rsidRPr="004A1FB6">
        <w:rPr>
          <w:rFonts w:ascii="Arial" w:eastAsia="Times New Roman" w:hAnsi="Arial" w:cs="Arial"/>
          <w:color w:val="000000"/>
          <w:sz w:val="21"/>
          <w:szCs w:val="21"/>
          <w:lang w:eastAsia="ru-RU"/>
        </w:rPr>
        <w:t xml:space="preserve"> европейский (</w:t>
      </w:r>
      <w:proofErr w:type="spellStart"/>
      <w:r w:rsidRPr="004A1FB6">
        <w:rPr>
          <w:rFonts w:ascii="Arial" w:eastAsia="Times New Roman" w:hAnsi="Arial" w:cs="Arial"/>
          <w:color w:val="000000"/>
          <w:sz w:val="21"/>
          <w:szCs w:val="21"/>
          <w:lang w:eastAsia="ru-RU"/>
        </w:rPr>
        <w:t>Illex</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coindeti</w:t>
      </w:r>
      <w:proofErr w:type="spellEnd"/>
      <w:r w:rsidRPr="004A1FB6">
        <w:rPr>
          <w:rFonts w:ascii="Arial" w:eastAsia="Times New Roman" w:hAnsi="Arial" w:cs="Arial"/>
          <w:color w:val="000000"/>
          <w:sz w:val="21"/>
          <w:szCs w:val="21"/>
          <w:lang w:eastAsia="ru-RU"/>
        </w:rPr>
        <w:t xml:space="preserve">), командорский </w:t>
      </w:r>
      <w:r w:rsidRPr="004A1FB6">
        <w:rPr>
          <w:rFonts w:ascii="Arial" w:eastAsia="Times New Roman" w:hAnsi="Arial" w:cs="Arial"/>
          <w:color w:val="000000"/>
          <w:sz w:val="21"/>
          <w:szCs w:val="21"/>
          <w:lang w:eastAsia="ru-RU"/>
        </w:rPr>
        <w:lastRenderedPageBreak/>
        <w:t>(</w:t>
      </w:r>
      <w:proofErr w:type="spellStart"/>
      <w:r w:rsidRPr="004A1FB6">
        <w:rPr>
          <w:rFonts w:ascii="Arial" w:eastAsia="Times New Roman" w:hAnsi="Arial" w:cs="Arial"/>
          <w:color w:val="000000"/>
          <w:sz w:val="21"/>
          <w:szCs w:val="21"/>
          <w:lang w:eastAsia="ru-RU"/>
        </w:rPr>
        <w:t>Berryteuthis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magister</w:t>
      </w:r>
      <w:proofErr w:type="spellEnd"/>
      <w:r w:rsidRPr="004A1FB6">
        <w:rPr>
          <w:rFonts w:ascii="Arial" w:eastAsia="Times New Roman" w:hAnsi="Arial" w:cs="Arial"/>
          <w:color w:val="000000"/>
          <w:sz w:val="21"/>
          <w:szCs w:val="21"/>
          <w:lang w:eastAsia="ru-RU"/>
        </w:rPr>
        <w:t>), коренастый (</w:t>
      </w:r>
      <w:proofErr w:type="spellStart"/>
      <w:r w:rsidRPr="004A1FB6">
        <w:rPr>
          <w:rFonts w:ascii="Arial" w:eastAsia="Times New Roman" w:hAnsi="Arial" w:cs="Arial"/>
          <w:color w:val="000000"/>
          <w:sz w:val="21"/>
          <w:szCs w:val="21"/>
          <w:lang w:eastAsia="ru-RU"/>
        </w:rPr>
        <w:t>Todaropsis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eblanae</w:t>
      </w:r>
      <w:proofErr w:type="spellEnd"/>
      <w:r w:rsidRPr="004A1FB6">
        <w:rPr>
          <w:rFonts w:ascii="Arial" w:eastAsia="Times New Roman" w:hAnsi="Arial" w:cs="Arial"/>
          <w:color w:val="000000"/>
          <w:sz w:val="21"/>
          <w:szCs w:val="21"/>
          <w:lang w:eastAsia="ru-RU"/>
        </w:rPr>
        <w:t>), новозеландский (</w:t>
      </w:r>
      <w:proofErr w:type="spellStart"/>
      <w:r w:rsidRPr="004A1FB6">
        <w:rPr>
          <w:rFonts w:ascii="Arial" w:eastAsia="Times New Roman" w:hAnsi="Arial" w:cs="Arial"/>
          <w:color w:val="000000"/>
          <w:sz w:val="21"/>
          <w:szCs w:val="21"/>
          <w:lang w:eastAsia="ru-RU"/>
        </w:rPr>
        <w:t>Nototodarus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sloani</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лолиго</w:t>
      </w:r>
      <w:proofErr w:type="spellEnd"/>
      <w:r w:rsidRPr="004A1FB6">
        <w:rPr>
          <w:rFonts w:ascii="Arial" w:eastAsia="Times New Roman" w:hAnsi="Arial" w:cs="Arial"/>
          <w:color w:val="000000"/>
          <w:sz w:val="21"/>
          <w:szCs w:val="21"/>
          <w:lang w:eastAsia="ru-RU"/>
        </w:rPr>
        <w:t xml:space="preserve"> европейский (</w:t>
      </w:r>
      <w:proofErr w:type="spellStart"/>
      <w:r w:rsidRPr="004A1FB6">
        <w:rPr>
          <w:rFonts w:ascii="Arial" w:eastAsia="Times New Roman" w:hAnsi="Arial" w:cs="Arial"/>
          <w:color w:val="000000"/>
          <w:sz w:val="21"/>
          <w:szCs w:val="21"/>
          <w:lang w:eastAsia="ru-RU"/>
        </w:rPr>
        <w:t>Loligo</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vulgaris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лолиго</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патагонский</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Loligo</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patagonica</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лолиго</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северо-американский</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Loligo</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pealie</w:t>
      </w:r>
      <w:proofErr w:type="spellEnd"/>
      <w:r w:rsidRPr="004A1FB6">
        <w:rPr>
          <w:rFonts w:ascii="Arial" w:eastAsia="Times New Roman" w:hAnsi="Arial" w:cs="Arial"/>
          <w:color w:val="000000"/>
          <w:sz w:val="21"/>
          <w:szCs w:val="21"/>
          <w:lang w:eastAsia="ru-RU"/>
        </w:rPr>
        <w:t>), стрелка северная (</w:t>
      </w:r>
      <w:proofErr w:type="spellStart"/>
      <w:r w:rsidRPr="004A1FB6">
        <w:rPr>
          <w:rFonts w:ascii="Arial" w:eastAsia="Times New Roman" w:hAnsi="Arial" w:cs="Arial"/>
          <w:color w:val="000000"/>
          <w:sz w:val="21"/>
          <w:szCs w:val="21"/>
          <w:lang w:eastAsia="ru-RU"/>
        </w:rPr>
        <w:t>Todarodes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sagittatus</w:t>
      </w:r>
      <w:proofErr w:type="spellEnd"/>
      <w:r w:rsidRPr="004A1FB6">
        <w:rPr>
          <w:rFonts w:ascii="Arial" w:eastAsia="Times New Roman" w:hAnsi="Arial" w:cs="Arial"/>
          <w:color w:val="000000"/>
          <w:sz w:val="21"/>
          <w:szCs w:val="21"/>
          <w:lang w:eastAsia="ru-RU"/>
        </w:rPr>
        <w:t>), стрелка южная (</w:t>
      </w:r>
      <w:proofErr w:type="spellStart"/>
      <w:r w:rsidRPr="004A1FB6">
        <w:rPr>
          <w:rFonts w:ascii="Arial" w:eastAsia="Times New Roman" w:hAnsi="Arial" w:cs="Arial"/>
          <w:color w:val="000000"/>
          <w:sz w:val="21"/>
          <w:szCs w:val="21"/>
          <w:lang w:eastAsia="ru-RU"/>
        </w:rPr>
        <w:t>Todarodes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angolensis</w:t>
      </w:r>
      <w:proofErr w:type="spellEnd"/>
      <w:r w:rsidRPr="004A1FB6">
        <w:rPr>
          <w:rFonts w:ascii="Arial" w:eastAsia="Times New Roman" w:hAnsi="Arial" w:cs="Arial"/>
          <w:color w:val="000000"/>
          <w:sz w:val="21"/>
          <w:szCs w:val="21"/>
          <w:lang w:eastAsia="ru-RU"/>
        </w:rPr>
        <w:t>), тихоокеанский (</w:t>
      </w:r>
      <w:proofErr w:type="spellStart"/>
      <w:r w:rsidRPr="004A1FB6">
        <w:rPr>
          <w:rFonts w:ascii="Arial" w:eastAsia="Times New Roman" w:hAnsi="Arial" w:cs="Arial"/>
          <w:color w:val="000000"/>
          <w:sz w:val="21"/>
          <w:szCs w:val="21"/>
          <w:lang w:eastAsia="ru-RU"/>
        </w:rPr>
        <w:t>Todarodes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pasificus</w:t>
      </w:r>
      <w:proofErr w:type="spellEnd"/>
      <w:r w:rsidRPr="004A1FB6">
        <w:rPr>
          <w:rFonts w:ascii="Arial" w:eastAsia="Times New Roman" w:hAnsi="Arial" w:cs="Arial"/>
          <w:color w:val="000000"/>
          <w:sz w:val="21"/>
          <w:szCs w:val="21"/>
          <w:lang w:eastAsia="ru-RU"/>
        </w:rPr>
        <w:t>), замороженные в</w:t>
      </w:r>
      <w:proofErr w:type="gramEnd"/>
      <w:r w:rsidRPr="004A1FB6">
        <w:rPr>
          <w:rFonts w:ascii="Arial" w:eastAsia="Times New Roman" w:hAnsi="Arial" w:cs="Arial"/>
          <w:color w:val="000000"/>
          <w:sz w:val="21"/>
          <w:szCs w:val="21"/>
          <w:lang w:eastAsia="ru-RU"/>
        </w:rPr>
        <w:t xml:space="preserve"> сыром виде и </w:t>
      </w:r>
      <w:proofErr w:type="gramStart"/>
      <w:r w:rsidRPr="004A1FB6">
        <w:rPr>
          <w:rFonts w:ascii="Arial" w:eastAsia="Times New Roman" w:hAnsi="Arial" w:cs="Arial"/>
          <w:color w:val="000000"/>
          <w:sz w:val="21"/>
          <w:szCs w:val="21"/>
          <w:lang w:eastAsia="ru-RU"/>
        </w:rPr>
        <w:t>изготовленные</w:t>
      </w:r>
      <w:proofErr w:type="gramEnd"/>
      <w:r w:rsidRPr="004A1FB6">
        <w:rPr>
          <w:rFonts w:ascii="Arial" w:eastAsia="Times New Roman" w:hAnsi="Arial" w:cs="Arial"/>
          <w:color w:val="000000"/>
          <w:sz w:val="21"/>
          <w:szCs w:val="21"/>
          <w:lang w:eastAsia="ru-RU"/>
        </w:rPr>
        <w:t xml:space="preserve"> для экспорта и импорта.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2 Нормативные ссылки</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2 Нормативные ссылки</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В настоящем стандарте использованы ссылки на следующие стандарты:</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7630-96 Рыба, морские млекопитающие, морские беспозвоночные, водоросли и продукты их переработки. Маркировка и упаковка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7631-85 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7636-85 Рыба, морские млекопитающие, морские беспозвоночные и продукты их переработки. Методы анализа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ГОСТ 10444.2-94 Продукты пищевые. Методы выявления и определения количества </w:t>
      </w:r>
      <w:proofErr w:type="spellStart"/>
      <w:r w:rsidRPr="004A1FB6">
        <w:rPr>
          <w:rFonts w:ascii="Arial" w:eastAsia="Times New Roman" w:hAnsi="Arial" w:cs="Arial"/>
          <w:color w:val="000000"/>
          <w:sz w:val="21"/>
          <w:szCs w:val="21"/>
          <w:lang w:eastAsia="ru-RU"/>
        </w:rPr>
        <w:t>Staphylococcus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aureus</w:t>
      </w:r>
      <w:proofErr w:type="spellEnd"/>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ГОСТ 10444.15-94 Продукты пищевые. Методы определения количества </w:t>
      </w:r>
      <w:proofErr w:type="spellStart"/>
      <w:r w:rsidRPr="004A1FB6">
        <w:rPr>
          <w:rFonts w:ascii="Arial" w:eastAsia="Times New Roman" w:hAnsi="Arial" w:cs="Arial"/>
          <w:color w:val="000000"/>
          <w:sz w:val="21"/>
          <w:szCs w:val="21"/>
          <w:lang w:eastAsia="ru-RU"/>
        </w:rPr>
        <w:t>мезофильных</w:t>
      </w:r>
      <w:proofErr w:type="spellEnd"/>
      <w:r w:rsidRPr="004A1FB6">
        <w:rPr>
          <w:rFonts w:ascii="Arial" w:eastAsia="Times New Roman" w:hAnsi="Arial" w:cs="Arial"/>
          <w:color w:val="000000"/>
          <w:sz w:val="21"/>
          <w:szCs w:val="21"/>
          <w:lang w:eastAsia="ru-RU"/>
        </w:rPr>
        <w:t xml:space="preserve"> аэробных и факультативно-анаэробных микроорганизмов</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466E"/>
          <w:sz w:val="21"/>
          <w:u w:val="single"/>
          <w:lang w:eastAsia="ru-RU"/>
        </w:rPr>
        <w:t>ГОСТ 14192-96</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t>Маркировка грузов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26668-85 Продукты пищевые и вкусовые. Методы отбора проб для микробиологических анализов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26669-85 Продукты пищевые и вкусовые. Подготовка проб для микробиологических анализов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26670-91 Продукты пищевые. Методы культивирования микроорганизмов</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26927-86 Сырье и продукты пищевые. Метод определения ртути</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26929-94 Сырье и продукты пищевые. Подготовка проб. Минерализация для определения содержания токсичных элементов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26930-86 Сырье и продукты пищевые. Метод определения мышьяка</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26931-86 Сырье и продукты пищевые. Методы определения меди</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26932-86 Сырье и продукты пищевые. Методы определения свинца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26933-86 Сырье и продукты пищевые. Методы определения кадмия</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26934-86 Сырье и продукты пищевые. Метод определения цинка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ГОСТ 30178-96 Сырье и продукты пищевые. Атомно-абсорбционный метод определения </w:t>
      </w:r>
      <w:r w:rsidRPr="004A1FB6">
        <w:rPr>
          <w:rFonts w:ascii="Arial" w:eastAsia="Times New Roman" w:hAnsi="Arial" w:cs="Arial"/>
          <w:color w:val="000000"/>
          <w:sz w:val="21"/>
          <w:szCs w:val="21"/>
          <w:lang w:eastAsia="ru-RU"/>
        </w:rPr>
        <w:lastRenderedPageBreak/>
        <w:t>токсичных элементов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ГОСТ 30518-97 / ГОСТ </w:t>
      </w:r>
      <w:proofErr w:type="gramStart"/>
      <w:r w:rsidRPr="004A1FB6">
        <w:rPr>
          <w:rFonts w:ascii="Arial" w:eastAsia="Times New Roman" w:hAnsi="Arial" w:cs="Arial"/>
          <w:color w:val="000000"/>
          <w:sz w:val="21"/>
          <w:szCs w:val="21"/>
          <w:lang w:eastAsia="ru-RU"/>
        </w:rPr>
        <w:t>Р</w:t>
      </w:r>
      <w:proofErr w:type="gramEnd"/>
      <w:r w:rsidRPr="004A1FB6">
        <w:rPr>
          <w:rFonts w:ascii="Arial" w:eastAsia="Times New Roman" w:hAnsi="Arial" w:cs="Arial"/>
          <w:color w:val="000000"/>
          <w:sz w:val="21"/>
          <w:szCs w:val="21"/>
          <w:lang w:eastAsia="ru-RU"/>
        </w:rPr>
        <w:t xml:space="preserve"> 50474-93 Продукты пищевые. Методы выявления и определения количества бактерий группы кишечных палочек (</w:t>
      </w:r>
      <w:proofErr w:type="spellStart"/>
      <w:r w:rsidRPr="004A1FB6">
        <w:rPr>
          <w:rFonts w:ascii="Arial" w:eastAsia="Times New Roman" w:hAnsi="Arial" w:cs="Arial"/>
          <w:color w:val="000000"/>
          <w:sz w:val="21"/>
          <w:szCs w:val="21"/>
          <w:lang w:eastAsia="ru-RU"/>
        </w:rPr>
        <w:t>колиформных</w:t>
      </w:r>
      <w:proofErr w:type="spellEnd"/>
      <w:r w:rsidRPr="004A1FB6">
        <w:rPr>
          <w:rFonts w:ascii="Arial" w:eastAsia="Times New Roman" w:hAnsi="Arial" w:cs="Arial"/>
          <w:color w:val="000000"/>
          <w:sz w:val="21"/>
          <w:szCs w:val="21"/>
          <w:lang w:eastAsia="ru-RU"/>
        </w:rPr>
        <w:t xml:space="preserve"> бактерий)</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ГОСТ 30519-97 / ГОСТ </w:t>
      </w:r>
      <w:proofErr w:type="gramStart"/>
      <w:r w:rsidRPr="004A1FB6">
        <w:rPr>
          <w:rFonts w:ascii="Arial" w:eastAsia="Times New Roman" w:hAnsi="Arial" w:cs="Arial"/>
          <w:color w:val="000000"/>
          <w:sz w:val="21"/>
          <w:szCs w:val="21"/>
          <w:lang w:eastAsia="ru-RU"/>
        </w:rPr>
        <w:t>Р</w:t>
      </w:r>
      <w:proofErr w:type="gramEnd"/>
      <w:r w:rsidRPr="004A1FB6">
        <w:rPr>
          <w:rFonts w:ascii="Arial" w:eastAsia="Times New Roman" w:hAnsi="Arial" w:cs="Arial"/>
          <w:color w:val="000000"/>
          <w:sz w:val="21"/>
          <w:szCs w:val="21"/>
          <w:lang w:eastAsia="ru-RU"/>
        </w:rPr>
        <w:t xml:space="preserve"> 50480-93 Продукты пищевые. Метод выявления бактерий рода </w:t>
      </w:r>
      <w:proofErr w:type="spellStart"/>
      <w:r w:rsidRPr="004A1FB6">
        <w:rPr>
          <w:rFonts w:ascii="Arial" w:eastAsia="Times New Roman" w:hAnsi="Arial" w:cs="Arial"/>
          <w:color w:val="000000"/>
          <w:sz w:val="21"/>
          <w:szCs w:val="21"/>
          <w:lang w:eastAsia="ru-RU"/>
        </w:rPr>
        <w:t>Salmonella</w:t>
      </w:r>
      <w:proofErr w:type="spellEnd"/>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ГОСТ 30538-97 Продукты пищевые. Методика определения токсичных элементов атомно-эмиссионным методом</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466E"/>
          <w:sz w:val="21"/>
          <w:u w:val="single"/>
          <w:lang w:eastAsia="ru-RU"/>
        </w:rPr>
        <w:t xml:space="preserve">ГОСТ </w:t>
      </w:r>
      <w:proofErr w:type="gramStart"/>
      <w:r w:rsidRPr="004A1FB6">
        <w:rPr>
          <w:rFonts w:ascii="Arial" w:eastAsia="Times New Roman" w:hAnsi="Arial" w:cs="Arial"/>
          <w:color w:val="00466E"/>
          <w:sz w:val="21"/>
          <w:u w:val="single"/>
          <w:lang w:eastAsia="ru-RU"/>
        </w:rPr>
        <w:t>Р</w:t>
      </w:r>
      <w:proofErr w:type="gramEnd"/>
      <w:r w:rsidRPr="004A1FB6">
        <w:rPr>
          <w:rFonts w:ascii="Arial" w:eastAsia="Times New Roman" w:hAnsi="Arial" w:cs="Arial"/>
          <w:color w:val="00466E"/>
          <w:sz w:val="21"/>
          <w:u w:val="single"/>
          <w:lang w:eastAsia="ru-RU"/>
        </w:rPr>
        <w:t xml:space="preserve"> 51074-97</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t>Продукты пищевые. Информация для потребителя. Общие требования</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466E"/>
          <w:sz w:val="21"/>
          <w:u w:val="single"/>
          <w:lang w:eastAsia="ru-RU"/>
        </w:rPr>
        <w:t xml:space="preserve">ГОСТ </w:t>
      </w:r>
      <w:proofErr w:type="gramStart"/>
      <w:r w:rsidRPr="004A1FB6">
        <w:rPr>
          <w:rFonts w:ascii="Arial" w:eastAsia="Times New Roman" w:hAnsi="Arial" w:cs="Arial"/>
          <w:color w:val="00466E"/>
          <w:sz w:val="21"/>
          <w:u w:val="single"/>
          <w:lang w:eastAsia="ru-RU"/>
        </w:rPr>
        <w:t>Р</w:t>
      </w:r>
      <w:proofErr w:type="gramEnd"/>
      <w:r w:rsidRPr="004A1FB6">
        <w:rPr>
          <w:rFonts w:ascii="Arial" w:eastAsia="Times New Roman" w:hAnsi="Arial" w:cs="Arial"/>
          <w:color w:val="00466E"/>
          <w:sz w:val="21"/>
          <w:u w:val="single"/>
          <w:lang w:eastAsia="ru-RU"/>
        </w:rPr>
        <w:t xml:space="preserve"> 51232-98</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t>Вода питьевая. Общие требования к организации и методам контроля качества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3 Определения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 Определения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В настоящем стандарте применяют следующие термины с соответствующими определениями: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3.1 кальмар-сырец: Кальмар без признаков жизнедеятельности с температурой в толще мышц, близкой к температуре окружающей среды.</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xml:space="preserve">     3.2 кальмар мороженый в блоке: </w:t>
      </w:r>
      <w:proofErr w:type="spellStart"/>
      <w:r w:rsidRPr="004A1FB6">
        <w:rPr>
          <w:rFonts w:ascii="Arial" w:eastAsia="Times New Roman" w:hAnsi="Arial" w:cs="Arial"/>
          <w:color w:val="000000"/>
          <w:sz w:val="21"/>
          <w:szCs w:val="21"/>
          <w:lang w:eastAsia="ru-RU"/>
        </w:rPr>
        <w:t>Подпрессованный</w:t>
      </w:r>
      <w:proofErr w:type="spellEnd"/>
      <w:r w:rsidRPr="004A1FB6">
        <w:rPr>
          <w:rFonts w:ascii="Arial" w:eastAsia="Times New Roman" w:hAnsi="Arial" w:cs="Arial"/>
          <w:color w:val="000000"/>
          <w:sz w:val="21"/>
          <w:szCs w:val="21"/>
          <w:lang w:eastAsia="ru-RU"/>
        </w:rPr>
        <w:t xml:space="preserve"> замороженный кальмар в форме прямоугольника.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3.3 замораживание: Процесс, который проводят на соответствующем оборудовании таким образом, чтобы диапазон температур максимальной кристаллизации тканевого сока проходил быстро. Процесс считается законченным, когда температура в центре продукта достигнет заданного предела.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3.4 глазирование: Процесс нанесения защитного слоя льда, образующегося на поверхности замороженного продукта.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xml:space="preserve">     3.5 вода питьевая: Пресная вода, пригодная для потребления человеком. Нормы на пригодность воды должны быть не ниже </w:t>
      </w:r>
      <w:proofErr w:type="gramStart"/>
      <w:r w:rsidRPr="004A1FB6">
        <w:rPr>
          <w:rFonts w:ascii="Arial" w:eastAsia="Times New Roman" w:hAnsi="Arial" w:cs="Arial"/>
          <w:color w:val="000000"/>
          <w:sz w:val="21"/>
          <w:szCs w:val="21"/>
          <w:lang w:eastAsia="ru-RU"/>
        </w:rPr>
        <w:t>установленных</w:t>
      </w:r>
      <w:proofErr w:type="gramEnd"/>
      <w:r w:rsidRPr="004A1FB6">
        <w:rPr>
          <w:rFonts w:ascii="Arial" w:eastAsia="Times New Roman" w:hAnsi="Arial" w:cs="Arial"/>
          <w:color w:val="000000"/>
          <w:sz w:val="21"/>
          <w:szCs w:val="21"/>
          <w:lang w:eastAsia="ru-RU"/>
        </w:rPr>
        <w:t xml:space="preserve"> в [1].</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3.6 вода морская чистая: Морская вода, которая соответствует тем же микробиологическим нормам и гигиеническим требованиям, что и питьевая вода.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3.7 глубокое обезвоживание: Потеря тканевого сока, признаком которого является наличие на поверхности блока кальмара белых пятен и желтых пятен, проникших в толщу мяса.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3.8 посторонние примеси: Вещества, которые не являются производным кальмара, не представляют угрозы для здоровья человека и легко распознаются без увеличения или присутствуют в количествах, определяемых любым методом, включающим увеличение, и указывают на нарушение санитарных правил и норм производства.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lastRenderedPageBreak/>
        <w:t>4 Технические требования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 Технические требования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4.1 Мороженый кальмар изготовляют в соответствии с требованиями настоящего стандарта по технологическим инструкциям с соблюдением санитарных норм и правил [2].</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Мороженый кальмар рекомендуется изготовлять в соответствии с требованиями документов, перечисленных в приложении 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4.2 Требования к разделке, качеству, упаковке, маркировке могут быть изменены в соответствии с договором (контрактом) поставщика с покупателем.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t>     4.3 Характеристики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4.3.1 Мороженый кальмар изготовляют следующих видов разделки:</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неразделанный - кальмар в целом виде;</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потрошеный с головой и щупальцами - мантия разрезана, внутренности, глаза, клюв, хитиновая пластинка удалены, брюшная полость зачищена;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 тушка - мантия целая, внутренности, голова </w:t>
      </w:r>
      <w:proofErr w:type="gramStart"/>
      <w:r w:rsidRPr="004A1FB6">
        <w:rPr>
          <w:rFonts w:ascii="Arial" w:eastAsia="Times New Roman" w:hAnsi="Arial" w:cs="Arial"/>
          <w:color w:val="000000"/>
          <w:sz w:val="21"/>
          <w:szCs w:val="21"/>
          <w:lang w:eastAsia="ru-RU"/>
        </w:rPr>
        <w:t>с</w:t>
      </w:r>
      <w:proofErr w:type="gramEnd"/>
      <w:r w:rsidRPr="004A1FB6">
        <w:rPr>
          <w:rFonts w:ascii="Arial" w:eastAsia="Times New Roman" w:hAnsi="Arial" w:cs="Arial"/>
          <w:color w:val="000000"/>
          <w:sz w:val="21"/>
          <w:szCs w:val="21"/>
          <w:lang w:eastAsia="ru-RU"/>
        </w:rPr>
        <w:t xml:space="preserve"> щупальцами и хитиновая пластинка удалены;</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филе - мантия разрезана, внутренности и голова с щупальцами удалены, брюшная полость зачищена, хитиновая пластинка удалена;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щупальца с головой (получаемые при разделке кальмара на филе и тушку) - удалены глаза, клюв.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Могут быть оставлены:</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для кальмара потрошеного с головой и щупальцами и филе - хитиновая пластинка;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для тушки - остатки внутренностей и хитиновая пластинка.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4.3.2 Потрошеный кальмар с головой и щупальцами, тушка и филе могут изготовляться с кожицей и без кожицы.</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4.3.3</w:t>
      </w:r>
      <w:proofErr w:type="gramStart"/>
      <w:r w:rsidRPr="004A1FB6">
        <w:rPr>
          <w:rFonts w:ascii="Arial" w:eastAsia="Times New Roman" w:hAnsi="Arial" w:cs="Arial"/>
          <w:color w:val="000000"/>
          <w:sz w:val="21"/>
          <w:szCs w:val="21"/>
          <w:lang w:eastAsia="ru-RU"/>
        </w:rPr>
        <w:t xml:space="preserve"> Д</w:t>
      </w:r>
      <w:proofErr w:type="gramEnd"/>
      <w:r w:rsidRPr="004A1FB6">
        <w:rPr>
          <w:rFonts w:ascii="Arial" w:eastAsia="Times New Roman" w:hAnsi="Arial" w:cs="Arial"/>
          <w:color w:val="000000"/>
          <w:sz w:val="21"/>
          <w:szCs w:val="21"/>
          <w:lang w:eastAsia="ru-RU"/>
        </w:rPr>
        <w:t>ля кальмара без кожицы допускается наличие кожного покрова до 15% общей площади.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4.3.4 Гигантский кальмар (</w:t>
      </w:r>
      <w:proofErr w:type="spellStart"/>
      <w:r w:rsidRPr="004A1FB6">
        <w:rPr>
          <w:rFonts w:ascii="Arial" w:eastAsia="Times New Roman" w:hAnsi="Arial" w:cs="Arial"/>
          <w:color w:val="000000"/>
          <w:sz w:val="21"/>
          <w:szCs w:val="21"/>
          <w:lang w:eastAsia="ru-RU"/>
        </w:rPr>
        <w:t>Dosidicus</w:t>
      </w:r>
      <w:proofErr w:type="spellEnd"/>
      <w:r w:rsidRPr="004A1FB6">
        <w:rPr>
          <w:rFonts w:ascii="Arial" w:eastAsia="Times New Roman" w:hAnsi="Arial" w:cs="Arial"/>
          <w:color w:val="000000"/>
          <w:sz w:val="21"/>
          <w:szCs w:val="21"/>
          <w:lang w:eastAsia="ru-RU"/>
        </w:rPr>
        <w:t xml:space="preserve"> </w:t>
      </w:r>
      <w:proofErr w:type="spellStart"/>
      <w:r w:rsidRPr="004A1FB6">
        <w:rPr>
          <w:rFonts w:ascii="Arial" w:eastAsia="Times New Roman" w:hAnsi="Arial" w:cs="Arial"/>
          <w:color w:val="000000"/>
          <w:sz w:val="21"/>
          <w:szCs w:val="21"/>
          <w:lang w:eastAsia="ru-RU"/>
        </w:rPr>
        <w:t>gigas</w:t>
      </w:r>
      <w:proofErr w:type="spellEnd"/>
      <w:r w:rsidRPr="004A1FB6">
        <w:rPr>
          <w:rFonts w:ascii="Arial" w:eastAsia="Times New Roman" w:hAnsi="Arial" w:cs="Arial"/>
          <w:color w:val="000000"/>
          <w:sz w:val="21"/>
          <w:szCs w:val="21"/>
          <w:lang w:eastAsia="ru-RU"/>
        </w:rPr>
        <w:t>) изготовляют только разделанным на тушку или филе.</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4.3.5 Кальмар замораживают сухим искусственным способом блоками, поштучно, в пачках или в пакетах при температуре не выше минус 28 °С.</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Температура в центре продукта при выгрузке из морозильных камер должна быть минус 18 °</w:t>
      </w:r>
      <w:proofErr w:type="gramStart"/>
      <w:r w:rsidRPr="004A1FB6">
        <w:rPr>
          <w:rFonts w:ascii="Arial" w:eastAsia="Times New Roman" w:hAnsi="Arial" w:cs="Arial"/>
          <w:color w:val="000000"/>
          <w:sz w:val="21"/>
          <w:szCs w:val="21"/>
          <w:lang w:eastAsia="ru-RU"/>
        </w:rPr>
        <w:t>С</w:t>
      </w:r>
      <w:proofErr w:type="gramEnd"/>
      <w:r w:rsidRPr="004A1FB6">
        <w:rPr>
          <w:rFonts w:ascii="Arial" w:eastAsia="Times New Roman" w:hAnsi="Arial" w:cs="Arial"/>
          <w:color w:val="000000"/>
          <w:sz w:val="21"/>
          <w:szCs w:val="21"/>
          <w:lang w:eastAsia="ru-RU"/>
        </w:rPr>
        <w:t xml:space="preserve"> и ниже.</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4.3.6 Мороженый кальмар изготовляют в глазированном и неглазированном виде. Глазурь должна быть в виде ледяной корочки, равномерно покрывающей поверхность блока, и не должна отставать при легком постукивании.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lastRenderedPageBreak/>
        <w:t>     4.3.7</w:t>
      </w:r>
      <w:proofErr w:type="gramStart"/>
      <w:r w:rsidRPr="004A1FB6">
        <w:rPr>
          <w:rFonts w:ascii="Arial" w:eastAsia="Times New Roman" w:hAnsi="Arial" w:cs="Arial"/>
          <w:color w:val="000000"/>
          <w:sz w:val="21"/>
          <w:szCs w:val="21"/>
          <w:lang w:eastAsia="ru-RU"/>
        </w:rPr>
        <w:t xml:space="preserve"> Д</w:t>
      </w:r>
      <w:proofErr w:type="gramEnd"/>
      <w:r w:rsidRPr="004A1FB6">
        <w:rPr>
          <w:rFonts w:ascii="Arial" w:eastAsia="Times New Roman" w:hAnsi="Arial" w:cs="Arial"/>
          <w:color w:val="000000"/>
          <w:sz w:val="21"/>
          <w:szCs w:val="21"/>
          <w:lang w:eastAsia="ru-RU"/>
        </w:rPr>
        <w:t>опускается переупаковка замороженного кальмара при контролируемых условиях с последующим повторным применением процесса замораживания в соответствии с приведенным определением таким образом, чтобы свести к минимуму обезвоживание и окисление продукта.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4.3.8</w:t>
      </w:r>
      <w:proofErr w:type="gramStart"/>
      <w:r w:rsidRPr="004A1FB6">
        <w:rPr>
          <w:rFonts w:ascii="Arial" w:eastAsia="Times New Roman" w:hAnsi="Arial" w:cs="Arial"/>
          <w:color w:val="000000"/>
          <w:sz w:val="21"/>
          <w:szCs w:val="21"/>
          <w:lang w:eastAsia="ru-RU"/>
        </w:rPr>
        <w:t xml:space="preserve"> П</w:t>
      </w:r>
      <w:proofErr w:type="gramEnd"/>
      <w:r w:rsidRPr="004A1FB6">
        <w:rPr>
          <w:rFonts w:ascii="Arial" w:eastAsia="Times New Roman" w:hAnsi="Arial" w:cs="Arial"/>
          <w:color w:val="000000"/>
          <w:sz w:val="21"/>
          <w:szCs w:val="21"/>
          <w:lang w:eastAsia="ru-RU"/>
        </w:rPr>
        <w:t>о органолептическим и физическим показателям мороженый кальмар должен соответствовать требованиям, указанным в таблице 1.</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t>Таблица 1</w:t>
      </w:r>
      <w:r w:rsidRPr="004A1FB6">
        <w:rPr>
          <w:rFonts w:ascii="Arial" w:eastAsia="Times New Roman" w:hAnsi="Arial" w:cs="Arial"/>
          <w:color w:val="000000"/>
          <w:sz w:val="21"/>
          <w:szCs w:val="21"/>
          <w:lang w:eastAsia="ru-RU"/>
        </w:rPr>
        <w:br/>
      </w:r>
    </w:p>
    <w:tbl>
      <w:tblPr>
        <w:tblW w:w="0" w:type="auto"/>
        <w:tblCellMar>
          <w:left w:w="0" w:type="dxa"/>
          <w:right w:w="0" w:type="dxa"/>
        </w:tblCellMar>
        <w:tblLook w:val="04A0"/>
      </w:tblPr>
      <w:tblGrid>
        <w:gridCol w:w="3109"/>
        <w:gridCol w:w="6246"/>
      </w:tblGrid>
      <w:tr w:rsidR="004A1FB6" w:rsidRPr="004A1FB6" w:rsidTr="004A1FB6">
        <w:trPr>
          <w:trHeight w:val="15"/>
        </w:trPr>
        <w:tc>
          <w:tcPr>
            <w:tcW w:w="3511" w:type="dxa"/>
            <w:hideMark/>
          </w:tcPr>
          <w:p w:rsidR="004A1FB6" w:rsidRPr="004A1FB6" w:rsidRDefault="004A1FB6" w:rsidP="004A1FB6">
            <w:pPr>
              <w:spacing w:after="0" w:line="240" w:lineRule="auto"/>
              <w:rPr>
                <w:rFonts w:ascii="Times New Roman" w:eastAsia="Times New Roman" w:hAnsi="Times New Roman"/>
                <w:sz w:val="2"/>
                <w:szCs w:val="24"/>
                <w:lang w:eastAsia="ru-RU"/>
              </w:rPr>
            </w:pPr>
          </w:p>
        </w:tc>
        <w:tc>
          <w:tcPr>
            <w:tcW w:w="7577" w:type="dxa"/>
            <w:hideMark/>
          </w:tcPr>
          <w:p w:rsidR="004A1FB6" w:rsidRPr="004A1FB6" w:rsidRDefault="004A1FB6" w:rsidP="004A1FB6">
            <w:pPr>
              <w:spacing w:after="0" w:line="240" w:lineRule="auto"/>
              <w:rPr>
                <w:rFonts w:ascii="Times New Roman" w:eastAsia="Times New Roman" w:hAnsi="Times New Roman"/>
                <w:sz w:val="2"/>
                <w:szCs w:val="24"/>
                <w:lang w:eastAsia="ru-RU"/>
              </w:rPr>
            </w:pPr>
          </w:p>
        </w:tc>
      </w:tr>
      <w:tr w:rsidR="004A1FB6" w:rsidRPr="004A1FB6" w:rsidTr="004A1FB6">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jc w:val="center"/>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t>Наименование показателя</w:t>
            </w:r>
            <w:r w:rsidRPr="004A1FB6">
              <w:rPr>
                <w:rFonts w:ascii="Times New Roman" w:eastAsia="Times New Roman" w:hAnsi="Times New Roman"/>
                <w:color w:val="000000"/>
                <w:sz w:val="21"/>
                <w:szCs w:val="21"/>
                <w:lang w:eastAsia="ru-RU"/>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jc w:val="center"/>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t>Характеристика и норма</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Внешний вид:</w:t>
            </w:r>
            <w:r w:rsidRPr="004A1FB6">
              <w:rPr>
                <w:rFonts w:ascii="Times New Roman" w:eastAsia="Times New Roman" w:hAnsi="Times New Roman"/>
                <w:color w:val="000000"/>
                <w:sz w:val="21"/>
                <w:szCs w:val="21"/>
                <w:lang w:eastAsia="ru-RU"/>
              </w:rPr>
              <w:br/>
            </w:r>
          </w:p>
        </w:t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блоков</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Целые. Поверхность ровная, чистая. Могут быть незначительные впадины на поверхности отдельных блоков</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кальмара</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Поверхность чистая.</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после размораживания</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Могут быть:</w:t>
            </w:r>
            <w:r w:rsidRPr="004A1FB6">
              <w:rPr>
                <w:rFonts w:ascii="Times New Roman" w:eastAsia="Times New Roman" w:hAnsi="Times New Roman"/>
                <w:color w:val="000000"/>
                <w:sz w:val="21"/>
                <w:lang w:eastAsia="ru-RU"/>
              </w:rPr>
              <w:t> </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t>нарушения целостности мантии (порезы, проколы);</w:t>
            </w:r>
            <w:r w:rsidRPr="004A1FB6">
              <w:rPr>
                <w:rFonts w:ascii="Times New Roman" w:eastAsia="Times New Roman" w:hAnsi="Times New Roman"/>
                <w:color w:val="000000"/>
                <w:sz w:val="21"/>
                <w:lang w:eastAsia="ru-RU"/>
              </w:rPr>
              <w:t> </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t>нарушения кожного покрова - для кальмара с кожицей</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Цвет (после размораживания)</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gramStart"/>
            <w:r w:rsidRPr="004A1FB6">
              <w:rPr>
                <w:rFonts w:ascii="Times New Roman" w:eastAsia="Times New Roman" w:hAnsi="Times New Roman"/>
                <w:color w:val="000000"/>
                <w:sz w:val="21"/>
                <w:szCs w:val="21"/>
                <w:lang w:eastAsia="ru-RU"/>
              </w:rPr>
              <w:t>Естественный</w:t>
            </w:r>
            <w:proofErr w:type="gramEnd"/>
            <w:r w:rsidRPr="004A1FB6">
              <w:rPr>
                <w:rFonts w:ascii="Times New Roman" w:eastAsia="Times New Roman" w:hAnsi="Times New Roman"/>
                <w:color w:val="000000"/>
                <w:sz w:val="21"/>
                <w:szCs w:val="21"/>
                <w:lang w:eastAsia="ru-RU"/>
              </w:rPr>
              <w:t>, присущий данному виду;</w:t>
            </w:r>
            <w:r w:rsidRPr="004A1FB6">
              <w:rPr>
                <w:rFonts w:ascii="Times New Roman" w:eastAsia="Times New Roman" w:hAnsi="Times New Roman"/>
                <w:color w:val="000000"/>
                <w:sz w:val="21"/>
                <w:lang w:eastAsia="ru-RU"/>
              </w:rPr>
              <w:t> </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t>для кальмара без кожицы - от белого до розоватого</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Разделка</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В соответствии с 4.3.1-4.3.4</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Консистенция мяса:</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после размораживания</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Упругая, эластичная</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после варки</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От сочной до плотной, но нежесткая</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Запах</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gramStart"/>
            <w:r w:rsidRPr="004A1FB6">
              <w:rPr>
                <w:rFonts w:ascii="Times New Roman" w:eastAsia="Times New Roman" w:hAnsi="Times New Roman"/>
                <w:color w:val="000000"/>
                <w:sz w:val="21"/>
                <w:szCs w:val="21"/>
                <w:lang w:eastAsia="ru-RU"/>
              </w:rPr>
              <w:t>Свойственный</w:t>
            </w:r>
            <w:proofErr w:type="gramEnd"/>
            <w:r w:rsidRPr="004A1FB6">
              <w:rPr>
                <w:rFonts w:ascii="Times New Roman" w:eastAsia="Times New Roman" w:hAnsi="Times New Roman"/>
                <w:color w:val="000000"/>
                <w:sz w:val="21"/>
                <w:szCs w:val="21"/>
                <w:lang w:eastAsia="ru-RU"/>
              </w:rPr>
              <w:t xml:space="preserve"> данному виду кальмара без постороннего запаха</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Вкус и запах после варки</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Приятные, свойственные данному виду продукции без посторонних признаков и горечи.</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xml:space="preserve">Может </w:t>
            </w:r>
            <w:proofErr w:type="gramStart"/>
            <w:r w:rsidRPr="004A1FB6">
              <w:rPr>
                <w:rFonts w:ascii="Times New Roman" w:eastAsia="Times New Roman" w:hAnsi="Times New Roman"/>
                <w:color w:val="000000"/>
                <w:sz w:val="21"/>
                <w:szCs w:val="21"/>
                <w:lang w:eastAsia="ru-RU"/>
              </w:rPr>
              <w:t>быть</w:t>
            </w:r>
            <w:proofErr w:type="gramEnd"/>
            <w:r w:rsidRPr="004A1FB6">
              <w:rPr>
                <w:rFonts w:ascii="Times New Roman" w:eastAsia="Times New Roman" w:hAnsi="Times New Roman"/>
                <w:color w:val="000000"/>
                <w:sz w:val="21"/>
                <w:szCs w:val="21"/>
                <w:lang w:eastAsia="ru-RU"/>
              </w:rPr>
              <w:t xml:space="preserve"> незначительный аммиачный запах у гигантского кальмара (</w:t>
            </w:r>
            <w:proofErr w:type="spellStart"/>
            <w:r w:rsidRPr="004A1FB6">
              <w:rPr>
                <w:rFonts w:ascii="Times New Roman" w:eastAsia="Times New Roman" w:hAnsi="Times New Roman"/>
                <w:color w:val="000000"/>
                <w:sz w:val="21"/>
                <w:szCs w:val="21"/>
                <w:lang w:eastAsia="ru-RU"/>
              </w:rPr>
              <w:t>Dosidicus</w:t>
            </w:r>
            <w:proofErr w:type="spellEnd"/>
            <w:r w:rsidRPr="004A1FB6">
              <w:rPr>
                <w:rFonts w:ascii="Times New Roman" w:eastAsia="Times New Roman" w:hAnsi="Times New Roman"/>
                <w:color w:val="000000"/>
                <w:sz w:val="21"/>
                <w:szCs w:val="21"/>
                <w:lang w:eastAsia="ru-RU"/>
              </w:rPr>
              <w:t xml:space="preserve"> </w:t>
            </w:r>
            <w:proofErr w:type="spellStart"/>
            <w:r w:rsidRPr="004A1FB6">
              <w:rPr>
                <w:rFonts w:ascii="Times New Roman" w:eastAsia="Times New Roman" w:hAnsi="Times New Roman"/>
                <w:color w:val="000000"/>
                <w:sz w:val="21"/>
                <w:szCs w:val="21"/>
                <w:lang w:eastAsia="ru-RU"/>
              </w:rPr>
              <w:t>gigas</w:t>
            </w:r>
            <w:proofErr w:type="spellEnd"/>
            <w:r w:rsidRPr="004A1FB6">
              <w:rPr>
                <w:rFonts w:ascii="Times New Roman" w:eastAsia="Times New Roman" w:hAnsi="Times New Roman"/>
                <w:color w:val="000000"/>
                <w:sz w:val="21"/>
                <w:szCs w:val="21"/>
                <w:lang w:eastAsia="ru-RU"/>
              </w:rPr>
              <w:t>)</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Глубокое обезвоживание, % от площади поверхности блока, не более</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jc w:val="center"/>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10</w:t>
            </w:r>
            <w:r w:rsidRPr="004A1FB6">
              <w:rPr>
                <w:rFonts w:ascii="Times New Roman" w:eastAsia="Times New Roman" w:hAnsi="Times New Roman"/>
                <w:color w:val="000000"/>
                <w:sz w:val="21"/>
                <w:szCs w:val="21"/>
                <w:lang w:eastAsia="ru-RU"/>
              </w:rPr>
              <w:br/>
            </w:r>
          </w:p>
        </w:tc>
      </w:tr>
      <w:tr w:rsidR="004A1FB6" w:rsidRPr="004A1FB6" w:rsidTr="004A1FB6">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Наличие посторонних примесей</w:t>
            </w:r>
            <w:r w:rsidRPr="004A1FB6">
              <w:rPr>
                <w:rFonts w:ascii="Times New Roman" w:eastAsia="Times New Roman" w:hAnsi="Times New Roman"/>
                <w:color w:val="000000"/>
                <w:sz w:val="21"/>
                <w:szCs w:val="21"/>
                <w:lang w:eastAsia="ru-RU"/>
              </w:rPr>
              <w:br/>
            </w:r>
          </w:p>
        </w:tc>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Не допускается</w:t>
            </w:r>
            <w:r w:rsidRPr="004A1FB6">
              <w:rPr>
                <w:rFonts w:ascii="Times New Roman" w:eastAsia="Times New Roman" w:hAnsi="Times New Roman"/>
                <w:color w:val="000000"/>
                <w:sz w:val="21"/>
                <w:szCs w:val="21"/>
                <w:lang w:eastAsia="ru-RU"/>
              </w:rPr>
              <w:br/>
            </w:r>
          </w:p>
        </w:tc>
      </w:tr>
    </w:tbl>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4.3.9</w:t>
      </w:r>
      <w:proofErr w:type="gramStart"/>
      <w:r w:rsidRPr="004A1FB6">
        <w:rPr>
          <w:rFonts w:ascii="Arial" w:eastAsia="Times New Roman" w:hAnsi="Arial" w:cs="Arial"/>
          <w:color w:val="000000"/>
          <w:sz w:val="21"/>
          <w:szCs w:val="21"/>
          <w:lang w:eastAsia="ru-RU"/>
        </w:rPr>
        <w:t xml:space="preserve"> П</w:t>
      </w:r>
      <w:proofErr w:type="gramEnd"/>
      <w:r w:rsidRPr="004A1FB6">
        <w:rPr>
          <w:rFonts w:ascii="Arial" w:eastAsia="Times New Roman" w:hAnsi="Arial" w:cs="Arial"/>
          <w:color w:val="000000"/>
          <w:sz w:val="21"/>
          <w:szCs w:val="21"/>
          <w:lang w:eastAsia="ru-RU"/>
        </w:rPr>
        <w:t>о показателям безопасности (содержание токсичных элементов и радионуклидов) мороженый кальмар должен соответствовать требованиям, установленным органами государственного санитарно-эпидемиологического надзора [3].</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lastRenderedPageBreak/>
        <w:t>     4.3.10</w:t>
      </w:r>
      <w:proofErr w:type="gramStart"/>
      <w:r w:rsidRPr="004A1FB6">
        <w:rPr>
          <w:rFonts w:ascii="Arial" w:eastAsia="Times New Roman" w:hAnsi="Arial" w:cs="Arial"/>
          <w:color w:val="000000"/>
          <w:sz w:val="21"/>
          <w:szCs w:val="21"/>
          <w:lang w:eastAsia="ru-RU"/>
        </w:rPr>
        <w:t xml:space="preserve"> В</w:t>
      </w:r>
      <w:proofErr w:type="gramEnd"/>
      <w:r w:rsidRPr="004A1FB6">
        <w:rPr>
          <w:rFonts w:ascii="Arial" w:eastAsia="Times New Roman" w:hAnsi="Arial" w:cs="Arial"/>
          <w:color w:val="000000"/>
          <w:sz w:val="21"/>
          <w:szCs w:val="21"/>
          <w:lang w:eastAsia="ru-RU"/>
        </w:rPr>
        <w:t xml:space="preserve"> кальмаре не должно быть микроорганизмов или продуктов жизнедеятельности микроорганизмов в количествах, представляющих опасность для здоровья человека [3].</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4.3.11</w:t>
      </w:r>
      <w:proofErr w:type="gramStart"/>
      <w:r w:rsidRPr="004A1FB6">
        <w:rPr>
          <w:rFonts w:ascii="Arial" w:eastAsia="Times New Roman" w:hAnsi="Arial" w:cs="Arial"/>
          <w:color w:val="000000"/>
          <w:sz w:val="21"/>
          <w:szCs w:val="21"/>
          <w:lang w:eastAsia="ru-RU"/>
        </w:rPr>
        <w:t xml:space="preserve"> В</w:t>
      </w:r>
      <w:proofErr w:type="gramEnd"/>
      <w:r w:rsidRPr="004A1FB6">
        <w:rPr>
          <w:rFonts w:ascii="Arial" w:eastAsia="Times New Roman" w:hAnsi="Arial" w:cs="Arial"/>
          <w:color w:val="000000"/>
          <w:sz w:val="21"/>
          <w:szCs w:val="21"/>
          <w:lang w:eastAsia="ru-RU"/>
        </w:rPr>
        <w:t xml:space="preserve"> мороженом кальмаре не должно быть живых гельминтов и их личинок, а также паразитов и паразитарных поражений, опасных для здоровья человека [3], [4].</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Допустимые количества неопасных для здоровья человека гельминтов и их личинок, а также паразитов и паразитарных поражений не должно превышать норм, установленных органами государственного санитарно-эпидемиологического надзора [4], [5].</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4.3.12</w:t>
      </w:r>
      <w:proofErr w:type="gramStart"/>
      <w:r w:rsidRPr="004A1FB6">
        <w:rPr>
          <w:rFonts w:ascii="Arial" w:eastAsia="Times New Roman" w:hAnsi="Arial" w:cs="Arial"/>
          <w:color w:val="000000"/>
          <w:sz w:val="21"/>
          <w:szCs w:val="21"/>
          <w:lang w:eastAsia="ru-RU"/>
        </w:rPr>
        <w:t xml:space="preserve"> Н</w:t>
      </w:r>
      <w:proofErr w:type="gramEnd"/>
      <w:r w:rsidRPr="004A1FB6">
        <w:rPr>
          <w:rFonts w:ascii="Arial" w:eastAsia="Times New Roman" w:hAnsi="Arial" w:cs="Arial"/>
          <w:color w:val="000000"/>
          <w:sz w:val="21"/>
          <w:szCs w:val="21"/>
          <w:lang w:eastAsia="ru-RU"/>
        </w:rPr>
        <w:t>икакие пищевые добавки в эту продукцию не вносят.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4.4 Требования к сырью и материалам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4.4.1 Мороженый кальмар изготовляют из доброкачественного сырья, качество которого соответствует требованиям к продукции, реализуемой в свежем виде, для употребления в пищу.</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4.4.2 Сырье и материалы, используемые для изготовления мороженого кальмара, должны соответствовать требованиям:</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кальмар-сырец - нормативных документов;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кальмар охлажденный полуфабрикат - нормативных документов;</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вода питьевая -</w:t>
      </w:r>
      <w:r w:rsidRPr="004A1FB6">
        <w:rPr>
          <w:rFonts w:ascii="Arial" w:eastAsia="Times New Roman" w:hAnsi="Arial" w:cs="Arial"/>
          <w:color w:val="000000"/>
          <w:sz w:val="21"/>
          <w:lang w:eastAsia="ru-RU"/>
        </w:rPr>
        <w:t> </w:t>
      </w:r>
      <w:r w:rsidRPr="004A1FB6">
        <w:rPr>
          <w:rFonts w:ascii="Arial" w:eastAsia="Times New Roman" w:hAnsi="Arial" w:cs="Arial"/>
          <w:color w:val="00466E"/>
          <w:sz w:val="21"/>
          <w:u w:val="single"/>
          <w:lang w:eastAsia="ru-RU"/>
        </w:rPr>
        <w:t xml:space="preserve">ГОСТ </w:t>
      </w:r>
      <w:proofErr w:type="gramStart"/>
      <w:r w:rsidRPr="004A1FB6">
        <w:rPr>
          <w:rFonts w:ascii="Arial" w:eastAsia="Times New Roman" w:hAnsi="Arial" w:cs="Arial"/>
          <w:color w:val="00466E"/>
          <w:sz w:val="21"/>
          <w:u w:val="single"/>
          <w:lang w:eastAsia="ru-RU"/>
        </w:rPr>
        <w:t>Р</w:t>
      </w:r>
      <w:proofErr w:type="gramEnd"/>
      <w:r w:rsidRPr="004A1FB6">
        <w:rPr>
          <w:rFonts w:ascii="Arial" w:eastAsia="Times New Roman" w:hAnsi="Arial" w:cs="Arial"/>
          <w:color w:val="00466E"/>
          <w:sz w:val="21"/>
          <w:u w:val="single"/>
          <w:lang w:eastAsia="ru-RU"/>
        </w:rPr>
        <w:t xml:space="preserve"> 51232</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t>и [1].</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4.4.3 Сырье и материалы по показателям безопасности должны соответствовать требованиям, установленным органами государственного санитарно-эпидемиологического надзора [3].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4.5 Маркировка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4.5.1</w:t>
      </w:r>
      <w:proofErr w:type="gramStart"/>
      <w:r w:rsidRPr="004A1FB6">
        <w:rPr>
          <w:rFonts w:ascii="Arial" w:eastAsia="Times New Roman" w:hAnsi="Arial" w:cs="Arial"/>
          <w:color w:val="000000"/>
          <w:sz w:val="21"/>
          <w:szCs w:val="21"/>
          <w:lang w:eastAsia="ru-RU"/>
        </w:rPr>
        <w:t xml:space="preserve"> М</w:t>
      </w:r>
      <w:proofErr w:type="gramEnd"/>
      <w:r w:rsidRPr="004A1FB6">
        <w:rPr>
          <w:rFonts w:ascii="Arial" w:eastAsia="Times New Roman" w:hAnsi="Arial" w:cs="Arial"/>
          <w:color w:val="000000"/>
          <w:sz w:val="21"/>
          <w:szCs w:val="21"/>
          <w:lang w:eastAsia="ru-RU"/>
        </w:rPr>
        <w:t>аркируют тару с мороженым кальмаром по ГОСТ 7630.</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4.5.2 Транспортная маркировка - по</w:t>
      </w:r>
      <w:r w:rsidRPr="004A1FB6">
        <w:rPr>
          <w:rFonts w:ascii="Arial" w:eastAsia="Times New Roman" w:hAnsi="Arial" w:cs="Arial"/>
          <w:color w:val="000000"/>
          <w:sz w:val="21"/>
          <w:lang w:eastAsia="ru-RU"/>
        </w:rPr>
        <w:t> </w:t>
      </w:r>
      <w:r w:rsidRPr="004A1FB6">
        <w:rPr>
          <w:rFonts w:ascii="Arial" w:eastAsia="Times New Roman" w:hAnsi="Arial" w:cs="Arial"/>
          <w:color w:val="00466E"/>
          <w:sz w:val="21"/>
          <w:u w:val="single"/>
          <w:lang w:eastAsia="ru-RU"/>
        </w:rPr>
        <w:t>ГОСТ 14192</w:t>
      </w:r>
      <w:r w:rsidRPr="004A1FB6">
        <w:rPr>
          <w:rFonts w:ascii="Arial" w:eastAsia="Times New Roman" w:hAnsi="Arial" w:cs="Arial"/>
          <w:color w:val="000000"/>
          <w:sz w:val="21"/>
          <w:szCs w:val="21"/>
          <w:lang w:eastAsia="ru-RU"/>
        </w:rPr>
        <w:t>.</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4.5.3 Маркируют потребительскую тару по</w:t>
      </w:r>
      <w:r w:rsidRPr="004A1FB6">
        <w:rPr>
          <w:rFonts w:ascii="Arial" w:eastAsia="Times New Roman" w:hAnsi="Arial" w:cs="Arial"/>
          <w:color w:val="000000"/>
          <w:sz w:val="21"/>
          <w:lang w:eastAsia="ru-RU"/>
        </w:rPr>
        <w:t> </w:t>
      </w:r>
      <w:r w:rsidRPr="004A1FB6">
        <w:rPr>
          <w:rFonts w:ascii="Arial" w:eastAsia="Times New Roman" w:hAnsi="Arial" w:cs="Arial"/>
          <w:color w:val="00466E"/>
          <w:sz w:val="21"/>
          <w:u w:val="single"/>
          <w:lang w:eastAsia="ru-RU"/>
        </w:rPr>
        <w:t xml:space="preserve">ГОСТ </w:t>
      </w:r>
      <w:proofErr w:type="gramStart"/>
      <w:r w:rsidRPr="004A1FB6">
        <w:rPr>
          <w:rFonts w:ascii="Arial" w:eastAsia="Times New Roman" w:hAnsi="Arial" w:cs="Arial"/>
          <w:color w:val="00466E"/>
          <w:sz w:val="21"/>
          <w:u w:val="single"/>
          <w:lang w:eastAsia="ru-RU"/>
        </w:rPr>
        <w:t>Р</w:t>
      </w:r>
      <w:proofErr w:type="gramEnd"/>
      <w:r w:rsidRPr="004A1FB6">
        <w:rPr>
          <w:rFonts w:ascii="Arial" w:eastAsia="Times New Roman" w:hAnsi="Arial" w:cs="Arial"/>
          <w:color w:val="00466E"/>
          <w:sz w:val="21"/>
          <w:u w:val="single"/>
          <w:lang w:eastAsia="ru-RU"/>
        </w:rPr>
        <w:t xml:space="preserve"> 51074</w:t>
      </w:r>
      <w:r w:rsidRPr="004A1FB6">
        <w:rPr>
          <w:rFonts w:ascii="Arial" w:eastAsia="Times New Roman" w:hAnsi="Arial" w:cs="Arial"/>
          <w:color w:val="000000"/>
          <w:sz w:val="21"/>
          <w:szCs w:val="21"/>
          <w:lang w:eastAsia="ru-RU"/>
        </w:rPr>
        <w:t>.</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Если продукт был глазирован морской водой, на этикетку следует нанести дополнительную надпись: "</w:t>
      </w:r>
      <w:proofErr w:type="gramStart"/>
      <w:r w:rsidRPr="004A1FB6">
        <w:rPr>
          <w:rFonts w:ascii="Arial" w:eastAsia="Times New Roman" w:hAnsi="Arial" w:cs="Arial"/>
          <w:color w:val="000000"/>
          <w:sz w:val="21"/>
          <w:szCs w:val="21"/>
          <w:lang w:eastAsia="ru-RU"/>
        </w:rPr>
        <w:t>Глазирован</w:t>
      </w:r>
      <w:proofErr w:type="gramEnd"/>
      <w:r w:rsidRPr="004A1FB6">
        <w:rPr>
          <w:rFonts w:ascii="Arial" w:eastAsia="Times New Roman" w:hAnsi="Arial" w:cs="Arial"/>
          <w:color w:val="000000"/>
          <w:sz w:val="21"/>
          <w:szCs w:val="21"/>
          <w:lang w:eastAsia="ru-RU"/>
        </w:rPr>
        <w:t xml:space="preserve"> морской водой".</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Масса нетто глазированного кальмара должна быть указана без массы глазури.</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Мороженый кальмар должен быть правильно описан на этикетке или на трафарете, чтобы не ввести в заблуждение потребителя.</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4.5.4 Маркировка транспортной тары с продукцией, не предназначенной для розничной торговли, должна быть дана на самой таре или в сопроводительных документах, за исключением наименования пищевого продукта, номера партии, адреса предприятия, которые должны находиться на самой таре.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4.6 Упаковка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4.6.1 Мороженый кальмар упаковывают по ГОСТ 7630.</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4.6.2 Мороженый кальмар должен быть упакован таким образом, чтобы исключить обезвоживание, окисление и обеспечить сохранность качества при транспортировании, хранении и реализации.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lastRenderedPageBreak/>
        <w:t>     4.6.3</w:t>
      </w:r>
      <w:proofErr w:type="gramStart"/>
      <w:r w:rsidRPr="004A1FB6">
        <w:rPr>
          <w:rFonts w:ascii="Arial" w:eastAsia="Times New Roman" w:hAnsi="Arial" w:cs="Arial"/>
          <w:color w:val="000000"/>
          <w:sz w:val="21"/>
          <w:szCs w:val="21"/>
          <w:lang w:eastAsia="ru-RU"/>
        </w:rPr>
        <w:t xml:space="preserve"> В</w:t>
      </w:r>
      <w:proofErr w:type="gramEnd"/>
      <w:r w:rsidRPr="004A1FB6">
        <w:rPr>
          <w:rFonts w:ascii="Arial" w:eastAsia="Times New Roman" w:hAnsi="Arial" w:cs="Arial"/>
          <w:color w:val="000000"/>
          <w:sz w:val="21"/>
          <w:szCs w:val="21"/>
          <w:lang w:eastAsia="ru-RU"/>
        </w:rPr>
        <w:t xml:space="preserve"> каждой упаковочной единице должен быть кальмар одного наименования, вида разделки, даты изготовления и вида потребительской тары.</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4.6.4 Тара и упаковочные материалы должны быть чистыми, прочными, без постороннего запаха и изготовлены из материалов, разрешенных для контакта с пищевыми продуктами органами государственного санитарно-эпидемиологического надзора.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5 Правила приемки</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5 Правила приемки</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5.1 Правила приемки - по ГОСТ 7631* или [6].</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________________</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xml:space="preserve">     * До введения в действие ГОСТ </w:t>
      </w:r>
      <w:proofErr w:type="gramStart"/>
      <w:r w:rsidRPr="004A1FB6">
        <w:rPr>
          <w:rFonts w:ascii="Arial" w:eastAsia="Times New Roman" w:hAnsi="Arial" w:cs="Arial"/>
          <w:color w:val="000000"/>
          <w:sz w:val="21"/>
          <w:szCs w:val="21"/>
          <w:lang w:eastAsia="ru-RU"/>
        </w:rPr>
        <w:t>Р</w:t>
      </w:r>
      <w:proofErr w:type="gramEnd"/>
      <w:r w:rsidRPr="004A1FB6">
        <w:rPr>
          <w:rFonts w:ascii="Arial" w:eastAsia="Times New Roman" w:hAnsi="Arial" w:cs="Arial"/>
          <w:color w:val="000000"/>
          <w:sz w:val="21"/>
          <w:szCs w:val="21"/>
          <w:lang w:eastAsia="ru-RU"/>
        </w:rPr>
        <w:t>, гармонизированного с [6].</w:t>
      </w:r>
      <w:r w:rsidRPr="004A1FB6">
        <w:rPr>
          <w:rFonts w:ascii="Arial" w:eastAsia="Times New Roman" w:hAnsi="Arial" w:cs="Arial"/>
          <w:color w:val="000000"/>
          <w:sz w:val="21"/>
          <w:szCs w:val="21"/>
          <w:lang w:eastAsia="ru-RU"/>
        </w:rPr>
        <w:br/>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Единица выборки считается дефектной по органолептическим показателям, если у нее выявлены следующие дефекты: глубокое обезвоживание, посторонние примеси, посторонний вкус и запах, несвойственный цвет.</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5.2 Контроль содержания токсичных элементов, радионуклидов проводят в соответствии с порядком, установленным производителем продукции по согласованию с органами государственного санитарно-эпидемиологического надзора.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5.3 Периодичность микробиологического контроля мороженого кальмара проводят в соответствии с Инструкцией [7].</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roofErr w:type="gramStart"/>
      <w:r w:rsidRPr="004A1FB6">
        <w:rPr>
          <w:rFonts w:ascii="Arial" w:eastAsia="Times New Roman" w:hAnsi="Arial" w:cs="Arial"/>
          <w:color w:val="000000"/>
          <w:sz w:val="21"/>
          <w:szCs w:val="21"/>
          <w:lang w:eastAsia="ru-RU"/>
        </w:rPr>
        <w:t>5.4 Партия считается соответствующей требованиям данного стандарта, если:</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общее количество дефектов не превышает приемочного числа (с) для соответствующего плана выборочного контроля, как указано в [6];</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среднее значение массы нетто всех единиц выборки - не менее заявленной массы при условии, что нет чрезмерного недовеса в любой единице выборки;</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требования к содержанию токсичных элементов, радионуклидов и микробиологических показателей соответствуют 4.3.9, 4.3.10.     </w:t>
      </w:r>
      <w:r w:rsidRPr="004A1FB6">
        <w:rPr>
          <w:rFonts w:ascii="Arial" w:eastAsia="Times New Roman" w:hAnsi="Arial" w:cs="Arial"/>
          <w:color w:val="000000"/>
          <w:sz w:val="21"/>
          <w:szCs w:val="21"/>
          <w:lang w:eastAsia="ru-RU"/>
        </w:rPr>
        <w:br/>
        <w:t>  </w:t>
      </w:r>
      <w:proofErr w:type="gramEnd"/>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6 Методы контроля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 Методы контроля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6.1 Методы отбора проб - по ГОСТ 7631 или [6], ГОСТ 26668, [7].</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Подготовка проб для определения токсичных элементов - по ГОСТ 26929, для микробиологических анализов - по ГОСТ 26669 и [7].</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xml:space="preserve">     6.2 Методы испытаний - по ГОСТ 7631, ГОСТ 7636 или (рекомендуемым) методикам в соответствии с 7.1-7.4; ГОСТ 26927, ГОСТ 26930 - ГОСТ 26934, ГОСТ 30178, ГОСТ 30538, </w:t>
      </w:r>
      <w:r w:rsidRPr="004A1FB6">
        <w:rPr>
          <w:rFonts w:ascii="Arial" w:eastAsia="Times New Roman" w:hAnsi="Arial" w:cs="Arial"/>
          <w:color w:val="000000"/>
          <w:sz w:val="21"/>
          <w:szCs w:val="21"/>
          <w:lang w:eastAsia="ru-RU"/>
        </w:rPr>
        <w:lastRenderedPageBreak/>
        <w:t xml:space="preserve">ГОСТ 26670, ГОСТ 10444.2, ГОСТ 10444.15, ГОСТ 30518 / ГОСТ </w:t>
      </w:r>
      <w:proofErr w:type="gramStart"/>
      <w:r w:rsidRPr="004A1FB6">
        <w:rPr>
          <w:rFonts w:ascii="Arial" w:eastAsia="Times New Roman" w:hAnsi="Arial" w:cs="Arial"/>
          <w:color w:val="000000"/>
          <w:sz w:val="21"/>
          <w:szCs w:val="21"/>
          <w:lang w:eastAsia="ru-RU"/>
        </w:rPr>
        <w:t>Р</w:t>
      </w:r>
      <w:proofErr w:type="gramEnd"/>
      <w:r w:rsidRPr="004A1FB6">
        <w:rPr>
          <w:rFonts w:ascii="Arial" w:eastAsia="Times New Roman" w:hAnsi="Arial" w:cs="Arial"/>
          <w:color w:val="000000"/>
          <w:sz w:val="21"/>
          <w:szCs w:val="21"/>
          <w:lang w:eastAsia="ru-RU"/>
        </w:rPr>
        <w:t xml:space="preserve"> 50474, ГОСТ 30519 / ГОСТ Р 50480 и [7].</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6.3 Содержание радионуклидов определяют по методам, утвержденным органами государственного санитарно-эпидемиологического надзора.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6.4 Наличие паразитов и паразитарных поражений - по методике [8].</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6.5 Выборка, отобранная для органолептического (сенсорного) и физического контроля, должна оцениваться специалистами, подготовленными для проведения такого контроля.</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6.5.1 Определение массы нетто:</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продуктов, не покрытых глазурью: массу нетто (без учета упаковочного материала) каждой единицы выборки, представляющей партию, следует определять в замороженном состоянии;</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 продуктов, покрытых глазурью: проба, взятая с хранения, должна быть немедленно открыта и содержимое помещено под небольшую струю холодной воды. Встряхивать следует осторожно, чтобы продукт не получил повреждений. Опрыскивать нужно водой до тех пор, пока не будет удалена вся глазурь, которая может быть видна или прощупываться. Оставшуюся после этого воду удаляют бумажным полотенцем и взвешивают продукт в тарированной емкости.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6.5.2 Методика размораживания</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Пробу размораживают, поместив ее в пакет из полимерных материалов и погрузив в воду при комнатной температуре (не выше 35 °С). Полное размораживание продукта определяют время от времени осторожным сжатием пакета, чтобы не повредить структуры кальмара до тех пор, пока не будет прощупываться твердая сердцевина или кристаллы льда.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6.5.3 Методики варки (для определения вкуса и запаха)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Способы обработки </w:t>
      </w:r>
      <w:proofErr w:type="gramStart"/>
      <w:r w:rsidRPr="004A1FB6">
        <w:rPr>
          <w:rFonts w:ascii="Arial" w:eastAsia="Times New Roman" w:hAnsi="Arial" w:cs="Arial"/>
          <w:color w:val="000000"/>
          <w:sz w:val="21"/>
          <w:szCs w:val="21"/>
          <w:lang w:eastAsia="ru-RU"/>
        </w:rPr>
        <w:t>основаны на нагревании продукта до температуры 65-70 °С. Продукт не должен</w:t>
      </w:r>
      <w:proofErr w:type="gramEnd"/>
      <w:r w:rsidRPr="004A1FB6">
        <w:rPr>
          <w:rFonts w:ascii="Arial" w:eastAsia="Times New Roman" w:hAnsi="Arial" w:cs="Arial"/>
          <w:color w:val="000000"/>
          <w:sz w:val="21"/>
          <w:szCs w:val="21"/>
          <w:lang w:eastAsia="ru-RU"/>
        </w:rPr>
        <w:t xml:space="preserve"> быть переварен. Время тепловой обработки изменяется в зависимости от размера продукта и используемой температуры. Точное время и условия тепловой обработки продукта должны быть определены путем предварительного эксперимента.</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Способ </w:t>
      </w:r>
      <w:proofErr w:type="spellStart"/>
      <w:r w:rsidRPr="004A1FB6">
        <w:rPr>
          <w:rFonts w:ascii="Arial" w:eastAsia="Times New Roman" w:hAnsi="Arial" w:cs="Arial"/>
          <w:color w:val="000000"/>
          <w:sz w:val="21"/>
          <w:szCs w:val="21"/>
          <w:lang w:eastAsia="ru-RU"/>
        </w:rPr>
        <w:t>запекания</w:t>
      </w:r>
      <w:proofErr w:type="spellEnd"/>
      <w:r w:rsidRPr="004A1FB6">
        <w:rPr>
          <w:rFonts w:ascii="Arial" w:eastAsia="Times New Roman" w:hAnsi="Arial" w:cs="Arial"/>
          <w:color w:val="000000"/>
          <w:sz w:val="21"/>
          <w:szCs w:val="21"/>
          <w:lang w:eastAsia="ru-RU"/>
        </w:rPr>
        <w:t>: завертывают продукт в алюминиевую фольгу и помещают его равномерно на плоский противень или в неглубокую плоскую форму.</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Способ варки на пару: завертывают продукт в алюминиевую фольгу и помещают его на проволочную решетку, подвешенную над кипящей водой в закрытом контейнере.</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Способ варки в упаковке: помещают продукт в пакет из полимерных материалов, предназначенный для варки в нем кальмара, и запечатывают. Погружают пакет в кипящую воду и варят.</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Способ обработки в микроволновой печи: помещают продукт в контейнер, пригодный для обработки в микроволновой печи. При использовании пакетов из полимерных материалов необходимо быть уверенным в том, что запах пакетов не передался продукту. Обработку проводят согласно инструкции данной печи.</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7 Классификация (определение) дефектов</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lastRenderedPageBreak/>
        <w:t>    7 Классификация (определение) дефектов</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Образец считается дефектным, если он содержит какой-либо из приведенных ниже недостатков.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t>     7.1 Глубокое обезвоживание</w:t>
      </w:r>
      <w:proofErr w:type="gramStart"/>
      <w:r w:rsidRPr="004A1FB6">
        <w:rPr>
          <w:rFonts w:ascii="Arial" w:eastAsia="Times New Roman" w:hAnsi="Arial" w:cs="Arial"/>
          <w:color w:val="000000"/>
          <w:sz w:val="21"/>
          <w:szCs w:val="21"/>
          <w:lang w:eastAsia="ru-RU"/>
        </w:rPr>
        <w:t xml:space="preserve">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Б</w:t>
      </w:r>
      <w:proofErr w:type="gramEnd"/>
      <w:r w:rsidRPr="004A1FB6">
        <w:rPr>
          <w:rFonts w:ascii="Arial" w:eastAsia="Times New Roman" w:hAnsi="Arial" w:cs="Arial"/>
          <w:color w:val="000000"/>
          <w:sz w:val="21"/>
          <w:szCs w:val="21"/>
          <w:lang w:eastAsia="ru-RU"/>
        </w:rPr>
        <w:t>олее чем 10% общей площади единицы выборки имеют потерю влаги с поверхности, которая легко обнаруживается, проникает под поверхность и не может быть легко удалена ножом или другим острым предметом без нанесения ущерба качеству и внешнему виду.</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Определение площади глубокого обезвоживания мороженых кальмаров проводят измерением общей площади образца и вычислением в процентах площади пораженного участка.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7.2 Посторонние примеси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Присутствие в единице выборки любого вещества, что указывало бы на несоответствие его нормам производства и санитарии.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7.3 Запах и вкус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xml:space="preserve">     Образец обладает четко выраженными посторонними запахами или вкусом, свидетельствующими о разложении продукта, что также проявляется в изменении цвета </w:t>
      </w:r>
      <w:proofErr w:type="gramStart"/>
      <w:r w:rsidRPr="004A1FB6">
        <w:rPr>
          <w:rFonts w:ascii="Arial" w:eastAsia="Times New Roman" w:hAnsi="Arial" w:cs="Arial"/>
          <w:color w:val="000000"/>
          <w:sz w:val="21"/>
          <w:szCs w:val="21"/>
          <w:lang w:eastAsia="ru-RU"/>
        </w:rPr>
        <w:t>от</w:t>
      </w:r>
      <w:proofErr w:type="gramEnd"/>
      <w:r w:rsidRPr="004A1FB6">
        <w:rPr>
          <w:rFonts w:ascii="Arial" w:eastAsia="Times New Roman" w:hAnsi="Arial" w:cs="Arial"/>
          <w:color w:val="000000"/>
          <w:sz w:val="21"/>
          <w:szCs w:val="21"/>
          <w:lang w:eastAsia="ru-RU"/>
        </w:rPr>
        <w:t xml:space="preserve"> светло-розового до красного.</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7.4 Консистенция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Структурный распад мяса свидетельствует о разложении, характеризующемся пастообразной консистенцией мышц.</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7.5 Последовательность проведения органолептического и физического контроля - в приложении Б.</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8 Транспортирование и хранение</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8 Транспортирование и хранение</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8.1</w:t>
      </w:r>
      <w:proofErr w:type="gramStart"/>
      <w:r w:rsidRPr="004A1FB6">
        <w:rPr>
          <w:rFonts w:ascii="Arial" w:eastAsia="Times New Roman" w:hAnsi="Arial" w:cs="Arial"/>
          <w:color w:val="000000"/>
          <w:sz w:val="21"/>
          <w:szCs w:val="21"/>
          <w:lang w:eastAsia="ru-RU"/>
        </w:rPr>
        <w:t xml:space="preserve"> Т</w:t>
      </w:r>
      <w:proofErr w:type="gramEnd"/>
      <w:r w:rsidRPr="004A1FB6">
        <w:rPr>
          <w:rFonts w:ascii="Arial" w:eastAsia="Times New Roman" w:hAnsi="Arial" w:cs="Arial"/>
          <w:color w:val="000000"/>
          <w:sz w:val="21"/>
          <w:szCs w:val="21"/>
          <w:lang w:eastAsia="ru-RU"/>
        </w:rPr>
        <w:t>ранспортируют мороженый кальмар в соответствии с правилами перевозки скоропортящихся грузов, обеспечивающими сохранность качества продукта во время транспортирования, при температуре не выше минус 18 °С.</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8.2</w:t>
      </w:r>
      <w:proofErr w:type="gramStart"/>
      <w:r w:rsidRPr="004A1FB6">
        <w:rPr>
          <w:rFonts w:ascii="Arial" w:eastAsia="Times New Roman" w:hAnsi="Arial" w:cs="Arial"/>
          <w:color w:val="000000"/>
          <w:sz w:val="21"/>
          <w:szCs w:val="21"/>
          <w:lang w:eastAsia="ru-RU"/>
        </w:rPr>
        <w:t xml:space="preserve"> Х</w:t>
      </w:r>
      <w:proofErr w:type="gramEnd"/>
      <w:r w:rsidRPr="004A1FB6">
        <w:rPr>
          <w:rFonts w:ascii="Arial" w:eastAsia="Times New Roman" w:hAnsi="Arial" w:cs="Arial"/>
          <w:color w:val="000000"/>
          <w:sz w:val="21"/>
          <w:szCs w:val="21"/>
          <w:lang w:eastAsia="ru-RU"/>
        </w:rPr>
        <w:t>ранят мороженый кальмар при температуре минус 18 °С и ниже. Продукт должен находиться при данной температуре для обеспечения сохранности его качества.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ПРИЛОЖЕНИЕ А (справочное). Перечень международных стандартов</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lastRenderedPageBreak/>
        <w:t>ПРИЛОЖЕНИЕ А</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(справочное)</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Перечень международных стандартов</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1 Код практики САС/RCP 1-1985 "Общие принципы гигиены пищевых продуктов" (соответствующие разделы), 1-е пересмотренное издание</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2 Код практики САС/ RCP 16-1978 |147:5|</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 Код практики САС/ RCP 8-1976 "Переработка мороженых продуктов питания"</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 Код практики САС/ RCP 37-1989 |427:1| "Переработка головоногих моллюсков"</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FFFFFF"/>
          <w:sz w:val="18"/>
          <w:szCs w:val="18"/>
          <w:u w:val="single"/>
          <w:lang w:eastAsia="ru-RU"/>
        </w:rPr>
        <w:t> </w:t>
      </w:r>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ПРИЛОЖЕНИЕ Б (справочное). Последовательность органолептического и физического контроля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ПРИЛОЖЕНИЕ Б</w:t>
      </w:r>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(справочное)</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Последовательность органолептического и физического контроля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1</w:t>
      </w:r>
      <w:proofErr w:type="gramStart"/>
      <w:r w:rsidRPr="004A1FB6">
        <w:rPr>
          <w:rFonts w:ascii="Arial" w:eastAsia="Times New Roman" w:hAnsi="Arial" w:cs="Arial"/>
          <w:color w:val="000000"/>
          <w:sz w:val="21"/>
          <w:szCs w:val="21"/>
          <w:lang w:eastAsia="ru-RU"/>
        </w:rPr>
        <w:t xml:space="preserve"> О</w:t>
      </w:r>
      <w:proofErr w:type="gramEnd"/>
      <w:r w:rsidRPr="004A1FB6">
        <w:rPr>
          <w:rFonts w:ascii="Arial" w:eastAsia="Times New Roman" w:hAnsi="Arial" w:cs="Arial"/>
          <w:color w:val="000000"/>
          <w:sz w:val="21"/>
          <w:szCs w:val="21"/>
          <w:lang w:eastAsia="ru-RU"/>
        </w:rPr>
        <w:t>пределить массу нетто по 6.5.1.</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2</w:t>
      </w:r>
      <w:proofErr w:type="gramStart"/>
      <w:r w:rsidRPr="004A1FB6">
        <w:rPr>
          <w:rFonts w:ascii="Arial" w:eastAsia="Times New Roman" w:hAnsi="Arial" w:cs="Arial"/>
          <w:color w:val="000000"/>
          <w:sz w:val="21"/>
          <w:szCs w:val="21"/>
          <w:lang w:eastAsia="ru-RU"/>
        </w:rPr>
        <w:t xml:space="preserve"> И</w:t>
      </w:r>
      <w:proofErr w:type="gramEnd"/>
      <w:r w:rsidRPr="004A1FB6">
        <w:rPr>
          <w:rFonts w:ascii="Arial" w:eastAsia="Times New Roman" w:hAnsi="Arial" w:cs="Arial"/>
          <w:color w:val="000000"/>
          <w:sz w:val="21"/>
          <w:szCs w:val="21"/>
          <w:lang w:eastAsia="ru-RU"/>
        </w:rPr>
        <w:t>сследовать мороженый кальмар на наличие глубокого обезвоживания по 7.1; в случае обезвоживания определить площадь пораженного участка.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3</w:t>
      </w:r>
      <w:proofErr w:type="gramStart"/>
      <w:r w:rsidRPr="004A1FB6">
        <w:rPr>
          <w:rFonts w:ascii="Arial" w:eastAsia="Times New Roman" w:hAnsi="Arial" w:cs="Arial"/>
          <w:color w:val="000000"/>
          <w:sz w:val="21"/>
          <w:szCs w:val="21"/>
          <w:lang w:eastAsia="ru-RU"/>
        </w:rPr>
        <w:t xml:space="preserve"> П</w:t>
      </w:r>
      <w:proofErr w:type="gramEnd"/>
      <w:r w:rsidRPr="004A1FB6">
        <w:rPr>
          <w:rFonts w:ascii="Arial" w:eastAsia="Times New Roman" w:hAnsi="Arial" w:cs="Arial"/>
          <w:color w:val="000000"/>
          <w:sz w:val="21"/>
          <w:szCs w:val="21"/>
          <w:lang w:eastAsia="ru-RU"/>
        </w:rPr>
        <w:t>ровести размораживание и обследование каждого кальмара в отдельности в образце на наличие посторонних веществ и определение цвета, консистенции и запаха.</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4</w:t>
      </w:r>
      <w:proofErr w:type="gramStart"/>
      <w:r w:rsidRPr="004A1FB6">
        <w:rPr>
          <w:rFonts w:ascii="Arial" w:eastAsia="Times New Roman" w:hAnsi="Arial" w:cs="Arial"/>
          <w:color w:val="000000"/>
          <w:sz w:val="21"/>
          <w:szCs w:val="21"/>
          <w:lang w:eastAsia="ru-RU"/>
        </w:rPr>
        <w:t xml:space="preserve"> В</w:t>
      </w:r>
      <w:proofErr w:type="gramEnd"/>
      <w:r w:rsidRPr="004A1FB6">
        <w:rPr>
          <w:rFonts w:ascii="Arial" w:eastAsia="Times New Roman" w:hAnsi="Arial" w:cs="Arial"/>
          <w:color w:val="000000"/>
          <w:sz w:val="21"/>
          <w:szCs w:val="21"/>
          <w:lang w:eastAsia="ru-RU"/>
        </w:rPr>
        <w:t xml:space="preserve"> тех случаях, когда нет возможности получить окончательное решение по запаху и вкусу в размороженном и невареном состоянии, следует выделить порцию образца и немедленно определить запах, вкус и консистенцию путем применения одного из методов варки, указанных в 6.5.3.</w:t>
      </w:r>
      <w:r w:rsidRPr="004A1FB6">
        <w:rPr>
          <w:rFonts w:ascii="Arial" w:eastAsia="Times New Roman" w:hAnsi="Arial" w:cs="Arial"/>
          <w:color w:val="000000"/>
          <w:sz w:val="21"/>
          <w:szCs w:val="21"/>
          <w:lang w:eastAsia="ru-RU"/>
        </w:rPr>
        <w:br/>
        <w:t>     </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bookmarkStart w:id="0" w:name="0000000000000000000000000000000000000000"/>
      <w:r w:rsidRPr="004A1FB6">
        <w:rPr>
          <w:rFonts w:ascii="Arial" w:eastAsia="Times New Roman" w:hAnsi="Arial" w:cs="Arial"/>
          <w:color w:val="FFFFFF"/>
          <w:sz w:val="18"/>
          <w:szCs w:val="18"/>
          <w:u w:val="single"/>
          <w:lang w:eastAsia="ru-RU"/>
        </w:rPr>
        <w:t> </w:t>
      </w:r>
      <w:bookmarkEnd w:id="0"/>
      <w:r w:rsidRPr="004A1FB6">
        <w:rPr>
          <w:rFonts w:ascii="Arial" w:eastAsia="Times New Roman" w:hAnsi="Arial" w:cs="Arial"/>
          <w:color w:val="242424"/>
          <w:sz w:val="18"/>
          <w:szCs w:val="18"/>
          <w:lang w:eastAsia="ru-RU"/>
        </w:rPr>
        <w:br/>
      </w: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jc w:val="center"/>
        <w:textAlignment w:val="baseline"/>
        <w:outlineLvl w:val="1"/>
        <w:rPr>
          <w:rFonts w:ascii="Arial" w:eastAsia="Times New Roman" w:hAnsi="Arial" w:cs="Arial"/>
          <w:b/>
          <w:bCs/>
          <w:color w:val="000000"/>
          <w:sz w:val="27"/>
          <w:szCs w:val="27"/>
          <w:lang w:eastAsia="ru-RU"/>
        </w:rPr>
      </w:pPr>
      <w:r w:rsidRPr="004A1FB6">
        <w:rPr>
          <w:rFonts w:ascii="Arial" w:eastAsia="Times New Roman" w:hAnsi="Arial" w:cs="Arial"/>
          <w:b/>
          <w:bCs/>
          <w:color w:val="000000"/>
          <w:sz w:val="27"/>
          <w:szCs w:val="27"/>
          <w:lang w:eastAsia="ru-RU"/>
        </w:rPr>
        <w:t xml:space="preserve">ПРИЛОЖЕНИЕ </w:t>
      </w:r>
      <w:proofErr w:type="gramStart"/>
      <w:r w:rsidRPr="004A1FB6">
        <w:rPr>
          <w:rFonts w:ascii="Arial" w:eastAsia="Times New Roman" w:hAnsi="Arial" w:cs="Arial"/>
          <w:b/>
          <w:bCs/>
          <w:color w:val="000000"/>
          <w:sz w:val="27"/>
          <w:szCs w:val="27"/>
          <w:lang w:eastAsia="ru-RU"/>
        </w:rPr>
        <w:t>В</w:t>
      </w:r>
      <w:proofErr w:type="gramEnd"/>
      <w:r w:rsidRPr="004A1FB6">
        <w:rPr>
          <w:rFonts w:ascii="Arial" w:eastAsia="Times New Roman" w:hAnsi="Arial" w:cs="Arial"/>
          <w:b/>
          <w:bCs/>
          <w:color w:val="000000"/>
          <w:sz w:val="27"/>
          <w:szCs w:val="27"/>
          <w:lang w:eastAsia="ru-RU"/>
        </w:rPr>
        <w:t xml:space="preserve"> (справочное). Библиография</w:t>
      </w:r>
    </w:p>
    <w:p w:rsidR="004A1FB6" w:rsidRPr="004A1FB6" w:rsidRDefault="004A1FB6" w:rsidP="004A1FB6">
      <w:pPr>
        <w:shd w:val="clear" w:color="auto" w:fill="FFFFFF"/>
        <w:spacing w:after="0" w:line="240" w:lineRule="auto"/>
        <w:textAlignment w:val="baseline"/>
        <w:rPr>
          <w:rFonts w:ascii="Arial" w:eastAsia="Times New Roman" w:hAnsi="Arial" w:cs="Arial"/>
          <w:color w:val="242424"/>
          <w:sz w:val="18"/>
          <w:szCs w:val="18"/>
          <w:lang w:eastAsia="ru-RU"/>
        </w:rPr>
      </w:pPr>
      <w:r w:rsidRPr="004A1FB6">
        <w:rPr>
          <w:rFonts w:ascii="Arial" w:eastAsia="Times New Roman" w:hAnsi="Arial" w:cs="Arial"/>
          <w:color w:val="242424"/>
          <w:sz w:val="18"/>
          <w:szCs w:val="18"/>
          <w:lang w:eastAsia="ru-RU"/>
        </w:rPr>
        <w:br/>
      </w:r>
    </w:p>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xml:space="preserve"> ПРИЛОЖЕНИЕ </w:t>
      </w:r>
      <w:proofErr w:type="gramStart"/>
      <w:r w:rsidRPr="004A1FB6">
        <w:rPr>
          <w:rFonts w:ascii="Arial" w:eastAsia="Times New Roman" w:hAnsi="Arial" w:cs="Arial"/>
          <w:color w:val="000000"/>
          <w:sz w:val="21"/>
          <w:szCs w:val="21"/>
          <w:lang w:eastAsia="ru-RU"/>
        </w:rPr>
        <w:t>В</w:t>
      </w:r>
      <w:proofErr w:type="gramEnd"/>
      <w:r w:rsidRPr="004A1FB6">
        <w:rPr>
          <w:rFonts w:ascii="Arial" w:eastAsia="Times New Roman" w:hAnsi="Arial" w:cs="Arial"/>
          <w:color w:val="000000"/>
          <w:sz w:val="21"/>
          <w:lang w:eastAsia="ru-RU"/>
        </w:rPr>
        <w:t> </w:t>
      </w:r>
      <w:r w:rsidRPr="004A1FB6">
        <w:rPr>
          <w:rFonts w:ascii="Arial" w:eastAsia="Times New Roman" w:hAnsi="Arial" w:cs="Arial"/>
          <w:color w:val="000000"/>
          <w:sz w:val="21"/>
          <w:szCs w:val="21"/>
          <w:lang w:eastAsia="ru-RU"/>
        </w:rPr>
        <w:br/>
        <w:t>(справочное)</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Библиография</w:t>
      </w:r>
      <w:r w:rsidRPr="004A1FB6">
        <w:rPr>
          <w:rFonts w:ascii="Arial" w:eastAsia="Times New Roman" w:hAnsi="Arial" w:cs="Arial"/>
          <w:color w:val="000000"/>
          <w:sz w:val="21"/>
          <w:lang w:eastAsia="ru-RU"/>
        </w:rPr>
        <w:t> </w:t>
      </w:r>
    </w:p>
    <w:p w:rsidR="004A1FB6" w:rsidRPr="004A1FB6" w:rsidRDefault="004A1FB6" w:rsidP="004A1FB6">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br/>
      </w:r>
    </w:p>
    <w:tbl>
      <w:tblPr>
        <w:tblW w:w="0" w:type="auto"/>
        <w:tblCellMar>
          <w:left w:w="0" w:type="dxa"/>
          <w:right w:w="0" w:type="dxa"/>
        </w:tblCellMar>
        <w:tblLook w:val="04A0"/>
      </w:tblPr>
      <w:tblGrid>
        <w:gridCol w:w="509"/>
        <w:gridCol w:w="2271"/>
        <w:gridCol w:w="6575"/>
      </w:tblGrid>
      <w:tr w:rsidR="004A1FB6" w:rsidRPr="004A1FB6" w:rsidTr="004A1FB6">
        <w:trPr>
          <w:trHeight w:val="15"/>
        </w:trPr>
        <w:tc>
          <w:tcPr>
            <w:tcW w:w="554" w:type="dxa"/>
            <w:hideMark/>
          </w:tcPr>
          <w:p w:rsidR="004A1FB6" w:rsidRPr="004A1FB6" w:rsidRDefault="004A1FB6" w:rsidP="004A1FB6">
            <w:pPr>
              <w:spacing w:after="0" w:line="240" w:lineRule="auto"/>
              <w:rPr>
                <w:rFonts w:ascii="Times New Roman" w:eastAsia="Times New Roman" w:hAnsi="Times New Roman"/>
                <w:sz w:val="2"/>
                <w:szCs w:val="24"/>
                <w:lang w:eastAsia="ru-RU"/>
              </w:rPr>
            </w:pPr>
          </w:p>
        </w:tc>
        <w:tc>
          <w:tcPr>
            <w:tcW w:w="2772" w:type="dxa"/>
            <w:hideMark/>
          </w:tcPr>
          <w:p w:rsidR="004A1FB6" w:rsidRPr="004A1FB6" w:rsidRDefault="004A1FB6" w:rsidP="004A1FB6">
            <w:pPr>
              <w:spacing w:after="0" w:line="240" w:lineRule="auto"/>
              <w:rPr>
                <w:rFonts w:ascii="Times New Roman" w:eastAsia="Times New Roman" w:hAnsi="Times New Roman"/>
                <w:sz w:val="2"/>
                <w:szCs w:val="24"/>
                <w:lang w:eastAsia="ru-RU"/>
              </w:rPr>
            </w:pPr>
          </w:p>
        </w:tc>
        <w:tc>
          <w:tcPr>
            <w:tcW w:w="8316" w:type="dxa"/>
            <w:hideMark/>
          </w:tcPr>
          <w:p w:rsidR="004A1FB6" w:rsidRPr="004A1FB6" w:rsidRDefault="004A1FB6" w:rsidP="004A1FB6">
            <w:pPr>
              <w:spacing w:after="0" w:line="240" w:lineRule="auto"/>
              <w:rPr>
                <w:rFonts w:ascii="Times New Roman" w:eastAsia="Times New Roman" w:hAnsi="Times New Roman"/>
                <w:sz w:val="2"/>
                <w:szCs w:val="24"/>
                <w:lang w:eastAsia="ru-RU"/>
              </w:rPr>
            </w:pP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[1]</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spellStart"/>
            <w:r w:rsidRPr="004A1FB6">
              <w:rPr>
                <w:rFonts w:ascii="Times New Roman" w:eastAsia="Times New Roman" w:hAnsi="Times New Roman"/>
                <w:color w:val="00466E"/>
                <w:sz w:val="21"/>
                <w:u w:val="single"/>
                <w:lang w:eastAsia="ru-RU"/>
              </w:rPr>
              <w:t>СанПиН</w:t>
            </w:r>
            <w:proofErr w:type="spellEnd"/>
            <w:r w:rsidRPr="004A1FB6">
              <w:rPr>
                <w:rFonts w:ascii="Times New Roman" w:eastAsia="Times New Roman" w:hAnsi="Times New Roman"/>
                <w:color w:val="00466E"/>
                <w:sz w:val="21"/>
                <w:u w:val="single"/>
                <w:lang w:eastAsia="ru-RU"/>
              </w:rPr>
              <w:t xml:space="preserve"> 2.1.4.559-96</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Питьевая вода. Гигиенические требования к качеству воды централизованных систем питьевого водоснабжения. Контроль качества</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[2]</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lastRenderedPageBreak/>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spellStart"/>
            <w:r w:rsidRPr="004A1FB6">
              <w:rPr>
                <w:rFonts w:ascii="Times New Roman" w:eastAsia="Times New Roman" w:hAnsi="Times New Roman"/>
                <w:color w:val="00466E"/>
                <w:sz w:val="21"/>
                <w:u w:val="single"/>
                <w:lang w:eastAsia="ru-RU"/>
              </w:rPr>
              <w:lastRenderedPageBreak/>
              <w:t>СанПиН</w:t>
            </w:r>
            <w:proofErr w:type="spellEnd"/>
            <w:r w:rsidRPr="004A1FB6">
              <w:rPr>
                <w:rFonts w:ascii="Times New Roman" w:eastAsia="Times New Roman" w:hAnsi="Times New Roman"/>
                <w:color w:val="00466E"/>
                <w:sz w:val="21"/>
                <w:u w:val="single"/>
                <w:lang w:eastAsia="ru-RU"/>
              </w:rPr>
              <w:t xml:space="preserve"> 2.3.4.050-96</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lastRenderedPageBreak/>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lastRenderedPageBreak/>
              <w:t xml:space="preserve">Предприятия пищевой и перерабатывающей промышленности </w:t>
            </w:r>
            <w:r w:rsidRPr="004A1FB6">
              <w:rPr>
                <w:rFonts w:ascii="Times New Roman" w:eastAsia="Times New Roman" w:hAnsi="Times New Roman"/>
                <w:color w:val="000000"/>
                <w:sz w:val="21"/>
                <w:szCs w:val="21"/>
                <w:lang w:eastAsia="ru-RU"/>
              </w:rPr>
              <w:lastRenderedPageBreak/>
              <w:t>(технологические процессы, сырье). Производство и реализация рыбной продукции</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lastRenderedPageBreak/>
              <w:t>[3]</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spellStart"/>
            <w:r w:rsidRPr="004A1FB6">
              <w:rPr>
                <w:rFonts w:ascii="Times New Roman" w:eastAsia="Times New Roman" w:hAnsi="Times New Roman"/>
                <w:color w:val="00466E"/>
                <w:sz w:val="21"/>
                <w:u w:val="single"/>
                <w:lang w:eastAsia="ru-RU"/>
              </w:rPr>
              <w:t>СанПиН</w:t>
            </w:r>
            <w:proofErr w:type="spellEnd"/>
            <w:r w:rsidRPr="004A1FB6">
              <w:rPr>
                <w:rFonts w:ascii="Times New Roman" w:eastAsia="Times New Roman" w:hAnsi="Times New Roman"/>
                <w:color w:val="00466E"/>
                <w:sz w:val="21"/>
                <w:u w:val="single"/>
                <w:lang w:eastAsia="ru-RU"/>
              </w:rPr>
              <w:t xml:space="preserve"> 2.3.2.560-96</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Гигиенические требования к качеству и безопасности продовольственного сырья и пищевых продуктов</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[4]</w:t>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proofErr w:type="spellStart"/>
            <w:r w:rsidRPr="004A1FB6">
              <w:rPr>
                <w:rFonts w:ascii="Times New Roman" w:eastAsia="Times New Roman" w:hAnsi="Times New Roman"/>
                <w:color w:val="000000"/>
                <w:sz w:val="21"/>
                <w:szCs w:val="21"/>
                <w:lang w:eastAsia="ru-RU"/>
              </w:rPr>
              <w:t>СанПиН</w:t>
            </w:r>
            <w:proofErr w:type="spellEnd"/>
            <w:r w:rsidRPr="004A1FB6">
              <w:rPr>
                <w:rFonts w:ascii="Times New Roman" w:eastAsia="Times New Roman" w:hAnsi="Times New Roman"/>
                <w:color w:val="000000"/>
                <w:sz w:val="21"/>
                <w:szCs w:val="21"/>
                <w:lang w:eastAsia="ru-RU"/>
              </w:rPr>
              <w:t xml:space="preserve"> 3.2.569-96</w:t>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Профилактика паразитарных болезней на территории Российской Федерации</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[5]</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xml:space="preserve">Инструкция по </w:t>
            </w:r>
            <w:proofErr w:type="spellStart"/>
            <w:r w:rsidRPr="004A1FB6">
              <w:rPr>
                <w:rFonts w:ascii="Times New Roman" w:eastAsia="Times New Roman" w:hAnsi="Times New Roman"/>
                <w:color w:val="000000"/>
                <w:sz w:val="21"/>
                <w:szCs w:val="21"/>
                <w:lang w:eastAsia="ru-RU"/>
              </w:rPr>
              <w:t>санитарно-паразитологической</w:t>
            </w:r>
            <w:proofErr w:type="spellEnd"/>
            <w:r w:rsidRPr="004A1FB6">
              <w:rPr>
                <w:rFonts w:ascii="Times New Roman" w:eastAsia="Times New Roman" w:hAnsi="Times New Roman"/>
                <w:color w:val="000000"/>
                <w:sz w:val="21"/>
                <w:szCs w:val="21"/>
                <w:lang w:eastAsia="ru-RU"/>
              </w:rPr>
              <w:t xml:space="preserve"> оценке морской рыбы и рыбной продукции (рыба-сырец, охлажденная и мороженая рыба, предназначенная для реализации в торговой сети и на предприятиях общественного питания), утвержденная Министерством рыбного хозяйства СССР 29.12.88</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[6]</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САС/RM 42-1969 (77)</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xml:space="preserve">План отбора проб на расфасованные продукты питания (AQL 6,5). ФАО/ВОЗ Кодекс </w:t>
            </w:r>
            <w:proofErr w:type="spellStart"/>
            <w:r w:rsidRPr="004A1FB6">
              <w:rPr>
                <w:rFonts w:ascii="Times New Roman" w:eastAsia="Times New Roman" w:hAnsi="Times New Roman"/>
                <w:color w:val="000000"/>
                <w:sz w:val="21"/>
                <w:szCs w:val="21"/>
                <w:lang w:eastAsia="ru-RU"/>
              </w:rPr>
              <w:t>Алиментариус</w:t>
            </w:r>
            <w:proofErr w:type="spellEnd"/>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[7]</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xml:space="preserve">Инструкция по санитарно-микробиологическому контролю производства пищевой продукции из рыбы и морских беспозвоночных. </w:t>
            </w:r>
            <w:proofErr w:type="gramStart"/>
            <w:r w:rsidRPr="004A1FB6">
              <w:rPr>
                <w:rFonts w:ascii="Times New Roman" w:eastAsia="Times New Roman" w:hAnsi="Times New Roman"/>
                <w:color w:val="000000"/>
                <w:sz w:val="21"/>
                <w:szCs w:val="21"/>
                <w:lang w:eastAsia="ru-RU"/>
              </w:rPr>
              <w:t>Утверждена</w:t>
            </w:r>
            <w:proofErr w:type="gramEnd"/>
            <w:r w:rsidRPr="004A1FB6">
              <w:rPr>
                <w:rFonts w:ascii="Times New Roman" w:eastAsia="Times New Roman" w:hAnsi="Times New Roman"/>
                <w:color w:val="000000"/>
                <w:sz w:val="21"/>
                <w:szCs w:val="21"/>
                <w:lang w:eastAsia="ru-RU"/>
              </w:rPr>
              <w:t xml:space="preserve"> Министерством здравоохранения СССР 22.02.91 N 5319-91 и Министерством рыбного хозяйства СССР 18.11.90</w:t>
            </w:r>
            <w:r w:rsidRPr="004A1FB6">
              <w:rPr>
                <w:rFonts w:ascii="Times New Roman" w:eastAsia="Times New Roman" w:hAnsi="Times New Roman"/>
                <w:color w:val="000000"/>
                <w:sz w:val="21"/>
                <w:szCs w:val="21"/>
                <w:lang w:eastAsia="ru-RU"/>
              </w:rPr>
              <w:br/>
            </w:r>
          </w:p>
        </w:tc>
      </w:tr>
      <w:tr w:rsidR="004A1FB6" w:rsidRPr="004A1FB6" w:rsidTr="004A1FB6">
        <w:tc>
          <w:tcPr>
            <w:tcW w:w="554"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[8]</w:t>
            </w: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2772"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br/>
            </w:r>
            <w:r w:rsidRPr="004A1FB6">
              <w:rPr>
                <w:rFonts w:ascii="Times New Roman" w:eastAsia="Times New Roman" w:hAnsi="Times New Roman"/>
                <w:color w:val="000000"/>
                <w:sz w:val="21"/>
                <w:szCs w:val="21"/>
                <w:lang w:eastAsia="ru-RU"/>
              </w:rPr>
              <w:br/>
            </w:r>
          </w:p>
        </w:tc>
        <w:tc>
          <w:tcPr>
            <w:tcW w:w="8316" w:type="dxa"/>
            <w:tcBorders>
              <w:top w:val="nil"/>
              <w:left w:val="nil"/>
              <w:bottom w:val="nil"/>
              <w:right w:val="nil"/>
            </w:tcBorders>
            <w:tcMar>
              <w:top w:w="0" w:type="dxa"/>
              <w:left w:w="74" w:type="dxa"/>
              <w:bottom w:w="0" w:type="dxa"/>
              <w:right w:w="74" w:type="dxa"/>
            </w:tcMar>
            <w:hideMark/>
          </w:tcPr>
          <w:p w:rsidR="004A1FB6" w:rsidRPr="004A1FB6" w:rsidRDefault="004A1FB6" w:rsidP="004A1FB6">
            <w:pPr>
              <w:spacing w:after="0" w:line="240" w:lineRule="auto"/>
              <w:textAlignment w:val="baseline"/>
              <w:rPr>
                <w:rFonts w:ascii="Times New Roman" w:eastAsia="Times New Roman" w:hAnsi="Times New Roman"/>
                <w:color w:val="000000"/>
                <w:sz w:val="21"/>
                <w:szCs w:val="21"/>
                <w:lang w:eastAsia="ru-RU"/>
              </w:rPr>
            </w:pPr>
            <w:r w:rsidRPr="004A1FB6">
              <w:rPr>
                <w:rFonts w:ascii="Times New Roman" w:eastAsia="Times New Roman" w:hAnsi="Times New Roman"/>
                <w:color w:val="000000"/>
                <w:sz w:val="21"/>
                <w:szCs w:val="21"/>
                <w:lang w:eastAsia="ru-RU"/>
              </w:rPr>
              <w:t xml:space="preserve">Методика </w:t>
            </w:r>
            <w:proofErr w:type="spellStart"/>
            <w:r w:rsidRPr="004A1FB6">
              <w:rPr>
                <w:rFonts w:ascii="Times New Roman" w:eastAsia="Times New Roman" w:hAnsi="Times New Roman"/>
                <w:color w:val="000000"/>
                <w:sz w:val="21"/>
                <w:szCs w:val="21"/>
                <w:lang w:eastAsia="ru-RU"/>
              </w:rPr>
              <w:t>паразитологического</w:t>
            </w:r>
            <w:proofErr w:type="spellEnd"/>
            <w:r w:rsidRPr="004A1FB6">
              <w:rPr>
                <w:rFonts w:ascii="Times New Roman" w:eastAsia="Times New Roman" w:hAnsi="Times New Roman"/>
                <w:color w:val="000000"/>
                <w:sz w:val="21"/>
                <w:szCs w:val="21"/>
                <w:lang w:eastAsia="ru-RU"/>
              </w:rPr>
              <w:t xml:space="preserve"> инспектирования морской рыбы и рыбной продукции (морская рыба-сырец, </w:t>
            </w:r>
            <w:proofErr w:type="gramStart"/>
            <w:r w:rsidRPr="004A1FB6">
              <w:rPr>
                <w:rFonts w:ascii="Times New Roman" w:eastAsia="Times New Roman" w:hAnsi="Times New Roman"/>
                <w:color w:val="000000"/>
                <w:sz w:val="21"/>
                <w:szCs w:val="21"/>
                <w:lang w:eastAsia="ru-RU"/>
              </w:rPr>
              <w:t>рыба</w:t>
            </w:r>
            <w:proofErr w:type="gramEnd"/>
            <w:r w:rsidRPr="004A1FB6">
              <w:rPr>
                <w:rFonts w:ascii="Times New Roman" w:eastAsia="Times New Roman" w:hAnsi="Times New Roman"/>
                <w:color w:val="000000"/>
                <w:sz w:val="21"/>
                <w:szCs w:val="21"/>
                <w:lang w:eastAsia="ru-RU"/>
              </w:rPr>
              <w:t xml:space="preserve"> охлажденная и мороженая), утвержденная Министерством здравоохранения СССР 12.12.88</w:t>
            </w:r>
            <w:r w:rsidRPr="004A1FB6">
              <w:rPr>
                <w:rFonts w:ascii="Times New Roman" w:eastAsia="Times New Roman" w:hAnsi="Times New Roman"/>
                <w:color w:val="000000"/>
                <w:sz w:val="21"/>
                <w:szCs w:val="21"/>
                <w:lang w:eastAsia="ru-RU"/>
              </w:rPr>
              <w:br/>
            </w:r>
          </w:p>
        </w:tc>
      </w:tr>
    </w:tbl>
    <w:p w:rsidR="004A1FB6" w:rsidRPr="004A1FB6" w:rsidRDefault="004A1FB6" w:rsidP="004A1FB6">
      <w:pPr>
        <w:shd w:val="clear" w:color="auto" w:fill="FFFFFF"/>
        <w:spacing w:after="0" w:line="240" w:lineRule="auto"/>
        <w:textAlignment w:val="baseline"/>
        <w:rPr>
          <w:rFonts w:ascii="Arial" w:eastAsia="Times New Roman" w:hAnsi="Arial" w:cs="Arial"/>
          <w:color w:val="000000"/>
          <w:sz w:val="21"/>
          <w:szCs w:val="21"/>
          <w:lang w:eastAsia="ru-RU"/>
        </w:rPr>
      </w:pPr>
      <w:r w:rsidRPr="004A1FB6">
        <w:rPr>
          <w:rFonts w:ascii="Arial" w:eastAsia="Times New Roman" w:hAnsi="Arial" w:cs="Arial"/>
          <w:color w:val="000000"/>
          <w:sz w:val="21"/>
          <w:szCs w:val="21"/>
          <w:lang w:eastAsia="ru-RU"/>
        </w:rP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     </w:t>
      </w:r>
      <w:r w:rsidRPr="004A1FB6">
        <w:rPr>
          <w:rFonts w:ascii="Arial" w:eastAsia="Times New Roman" w:hAnsi="Arial" w:cs="Arial"/>
          <w:color w:val="000000"/>
          <w:sz w:val="21"/>
          <w:szCs w:val="21"/>
          <w:lang w:eastAsia="ru-RU"/>
        </w:rPr>
        <w:br/>
        <w:t>Текст документа сверен по:</w:t>
      </w:r>
      <w:r w:rsidRPr="004A1FB6">
        <w:rPr>
          <w:rFonts w:ascii="Arial" w:eastAsia="Times New Roman" w:hAnsi="Arial" w:cs="Arial"/>
          <w:color w:val="000000"/>
          <w:sz w:val="21"/>
          <w:szCs w:val="21"/>
          <w:lang w:eastAsia="ru-RU"/>
        </w:rPr>
        <w:br/>
        <w:t>официальное издание</w:t>
      </w:r>
      <w:r w:rsidRPr="004A1FB6">
        <w:rPr>
          <w:rFonts w:ascii="Arial" w:eastAsia="Times New Roman" w:hAnsi="Arial" w:cs="Arial"/>
          <w:color w:val="000000"/>
          <w:sz w:val="21"/>
          <w:szCs w:val="21"/>
          <w:lang w:eastAsia="ru-RU"/>
        </w:rPr>
        <w:br/>
        <w:t>М.: ИПК Издательство стандартов, 2000</w:t>
      </w:r>
      <w:r w:rsidRPr="004A1FB6">
        <w:rPr>
          <w:rFonts w:ascii="Arial" w:eastAsia="Times New Roman" w:hAnsi="Arial" w:cs="Arial"/>
          <w:color w:val="000000"/>
          <w:sz w:val="21"/>
          <w:lang w:eastAsia="ru-RU"/>
        </w:rPr>
        <w:t> </w:t>
      </w:r>
    </w:p>
    <w:p w:rsidR="00A102C6" w:rsidRPr="00A102C6" w:rsidRDefault="00A102C6" w:rsidP="004A1FB6"/>
    <w:sectPr w:rsidR="00A102C6" w:rsidRPr="00A102C6" w:rsidSect="0047678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30" w:rsidRDefault="00B62B30" w:rsidP="00E066C6">
      <w:pPr>
        <w:spacing w:after="0" w:line="240" w:lineRule="auto"/>
      </w:pPr>
      <w:r>
        <w:separator/>
      </w:r>
    </w:p>
  </w:endnote>
  <w:endnote w:type="continuationSeparator" w:id="0">
    <w:p w:rsidR="00B62B30" w:rsidRDefault="00B62B30" w:rsidP="00E0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E066C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920CA1" w:rsidP="00E066C6">
    <w:pPr>
      <w:pStyle w:val="a9"/>
      <w:jc w:val="right"/>
    </w:pPr>
    <w:hyperlink r:id="rId1" w:history="1">
      <w:r w:rsidR="00E066C6">
        <w:rPr>
          <w:rStyle w:val="a7"/>
          <w:rFonts w:ascii="Arial" w:hAnsi="Arial" w:cs="Arial"/>
          <w:sz w:val="16"/>
          <w:szCs w:val="16"/>
          <w:lang w:val="en-US"/>
        </w:rPr>
        <w:t>https://gosstandart.info/</w:t>
      </w:r>
    </w:hyperlink>
  </w:p>
  <w:p w:rsidR="00E066C6" w:rsidRDefault="00E066C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E066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30" w:rsidRDefault="00B62B30" w:rsidP="00E066C6">
      <w:pPr>
        <w:spacing w:after="0" w:line="240" w:lineRule="auto"/>
      </w:pPr>
      <w:r>
        <w:separator/>
      </w:r>
    </w:p>
  </w:footnote>
  <w:footnote w:type="continuationSeparator" w:id="0">
    <w:p w:rsidR="00B62B30" w:rsidRDefault="00B62B30" w:rsidP="00E06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E066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E066C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C6" w:rsidRDefault="00E066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51A"/>
    <w:multiLevelType w:val="multilevel"/>
    <w:tmpl w:val="4E1E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4125D"/>
    <w:multiLevelType w:val="multilevel"/>
    <w:tmpl w:val="9D6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09A0"/>
    <w:rsid w:val="00165762"/>
    <w:rsid w:val="001F3ECE"/>
    <w:rsid w:val="002235A2"/>
    <w:rsid w:val="002E7749"/>
    <w:rsid w:val="00476788"/>
    <w:rsid w:val="004A1FB6"/>
    <w:rsid w:val="00623456"/>
    <w:rsid w:val="008809A0"/>
    <w:rsid w:val="00920CA1"/>
    <w:rsid w:val="009C1151"/>
    <w:rsid w:val="00A102C6"/>
    <w:rsid w:val="00A672B7"/>
    <w:rsid w:val="00A82BD2"/>
    <w:rsid w:val="00AC61C5"/>
    <w:rsid w:val="00B62B30"/>
    <w:rsid w:val="00C5227D"/>
    <w:rsid w:val="00E066C6"/>
    <w:rsid w:val="00EB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88"/>
    <w:pPr>
      <w:spacing w:after="200" w:line="276" w:lineRule="auto"/>
    </w:pPr>
    <w:rPr>
      <w:sz w:val="22"/>
      <w:szCs w:val="22"/>
      <w:lang w:eastAsia="en-US"/>
    </w:rPr>
  </w:style>
  <w:style w:type="paragraph" w:styleId="1">
    <w:name w:val="heading 1"/>
    <w:basedOn w:val="a"/>
    <w:link w:val="10"/>
    <w:uiPriority w:val="9"/>
    <w:qFormat/>
    <w:rsid w:val="00A102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A102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9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EB36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wp">
    <w:name w:val="swp"/>
    <w:basedOn w:val="a"/>
    <w:rsid w:val="00EB36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B3660"/>
  </w:style>
  <w:style w:type="paragraph" w:styleId="a5">
    <w:name w:val="No Spacing"/>
    <w:uiPriority w:val="1"/>
    <w:qFormat/>
    <w:rsid w:val="00EB3660"/>
    <w:rPr>
      <w:sz w:val="22"/>
      <w:szCs w:val="22"/>
      <w:lang w:eastAsia="en-US"/>
    </w:rPr>
  </w:style>
  <w:style w:type="character" w:styleId="a6">
    <w:name w:val="Strong"/>
    <w:basedOn w:val="a0"/>
    <w:uiPriority w:val="22"/>
    <w:qFormat/>
    <w:rsid w:val="00EB3660"/>
    <w:rPr>
      <w:b/>
      <w:bCs/>
    </w:rPr>
  </w:style>
  <w:style w:type="character" w:customStyle="1" w:styleId="10">
    <w:name w:val="Заголовок 1 Знак"/>
    <w:basedOn w:val="a0"/>
    <w:link w:val="1"/>
    <w:uiPriority w:val="9"/>
    <w:rsid w:val="00A10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02C6"/>
    <w:rPr>
      <w:rFonts w:ascii="Times New Roman" w:eastAsia="Times New Roman" w:hAnsi="Times New Roman" w:cs="Times New Roman"/>
      <w:b/>
      <w:bCs/>
      <w:sz w:val="36"/>
      <w:szCs w:val="36"/>
      <w:lang w:eastAsia="ru-RU"/>
    </w:rPr>
  </w:style>
  <w:style w:type="paragraph" w:customStyle="1" w:styleId="formattext">
    <w:name w:val="formattext"/>
    <w:basedOn w:val="a"/>
    <w:rsid w:val="00A102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A102C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A102C6"/>
    <w:rPr>
      <w:color w:val="0000FF"/>
      <w:u w:val="single"/>
    </w:rPr>
  </w:style>
  <w:style w:type="character" w:styleId="a8">
    <w:name w:val="FollowedHyperlink"/>
    <w:basedOn w:val="a0"/>
    <w:uiPriority w:val="99"/>
    <w:semiHidden/>
    <w:unhideWhenUsed/>
    <w:rsid w:val="00A102C6"/>
    <w:rPr>
      <w:color w:val="800080"/>
      <w:u w:val="single"/>
    </w:rPr>
  </w:style>
  <w:style w:type="paragraph" w:styleId="a9">
    <w:name w:val="header"/>
    <w:basedOn w:val="a"/>
    <w:link w:val="aa"/>
    <w:uiPriority w:val="99"/>
    <w:semiHidden/>
    <w:unhideWhenUsed/>
    <w:rsid w:val="00E066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66C6"/>
    <w:rPr>
      <w:sz w:val="22"/>
      <w:szCs w:val="22"/>
      <w:lang w:eastAsia="en-US"/>
    </w:rPr>
  </w:style>
  <w:style w:type="paragraph" w:styleId="ab">
    <w:name w:val="footer"/>
    <w:basedOn w:val="a"/>
    <w:link w:val="ac"/>
    <w:uiPriority w:val="99"/>
    <w:semiHidden/>
    <w:unhideWhenUsed/>
    <w:rsid w:val="00E066C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66C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092331">
      <w:bodyDiv w:val="1"/>
      <w:marLeft w:val="0"/>
      <w:marRight w:val="0"/>
      <w:marTop w:val="0"/>
      <w:marBottom w:val="0"/>
      <w:divBdr>
        <w:top w:val="none" w:sz="0" w:space="0" w:color="auto"/>
        <w:left w:val="none" w:sz="0" w:space="0" w:color="auto"/>
        <w:bottom w:val="none" w:sz="0" w:space="0" w:color="auto"/>
        <w:right w:val="none" w:sz="0" w:space="0" w:color="auto"/>
      </w:divBdr>
      <w:divsChild>
        <w:div w:id="1638802054">
          <w:marLeft w:val="0"/>
          <w:marRight w:val="0"/>
          <w:marTop w:val="0"/>
          <w:marBottom w:val="0"/>
          <w:divBdr>
            <w:top w:val="none" w:sz="0" w:space="0" w:color="auto"/>
            <w:left w:val="none" w:sz="0" w:space="0" w:color="auto"/>
            <w:bottom w:val="none" w:sz="0" w:space="0" w:color="auto"/>
            <w:right w:val="none" w:sz="0" w:space="0" w:color="auto"/>
          </w:divBdr>
          <w:divsChild>
            <w:div w:id="1374772869">
              <w:marLeft w:val="1050"/>
              <w:marRight w:val="675"/>
              <w:marTop w:val="0"/>
              <w:marBottom w:val="0"/>
              <w:divBdr>
                <w:top w:val="none" w:sz="0" w:space="0" w:color="auto"/>
                <w:left w:val="none" w:sz="0" w:space="0" w:color="auto"/>
                <w:bottom w:val="none" w:sz="0" w:space="0" w:color="auto"/>
                <w:right w:val="none" w:sz="0" w:space="0" w:color="auto"/>
              </w:divBdr>
            </w:div>
            <w:div w:id="655838176">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497771075">
      <w:bodyDiv w:val="1"/>
      <w:marLeft w:val="0"/>
      <w:marRight w:val="0"/>
      <w:marTop w:val="0"/>
      <w:marBottom w:val="0"/>
      <w:divBdr>
        <w:top w:val="none" w:sz="0" w:space="0" w:color="auto"/>
        <w:left w:val="none" w:sz="0" w:space="0" w:color="auto"/>
        <w:bottom w:val="none" w:sz="0" w:space="0" w:color="auto"/>
        <w:right w:val="none" w:sz="0" w:space="0" w:color="auto"/>
      </w:divBdr>
      <w:divsChild>
        <w:div w:id="1191802302">
          <w:marLeft w:val="0"/>
          <w:marRight w:val="0"/>
          <w:marTop w:val="0"/>
          <w:marBottom w:val="0"/>
          <w:divBdr>
            <w:top w:val="none" w:sz="0" w:space="0" w:color="auto"/>
            <w:left w:val="none" w:sz="0" w:space="0" w:color="auto"/>
            <w:bottom w:val="none" w:sz="0" w:space="0" w:color="auto"/>
            <w:right w:val="none" w:sz="0" w:space="0" w:color="auto"/>
          </w:divBdr>
          <w:divsChild>
            <w:div w:id="1258751306">
              <w:marLeft w:val="1050"/>
              <w:marRight w:val="675"/>
              <w:marTop w:val="0"/>
              <w:marBottom w:val="0"/>
              <w:divBdr>
                <w:top w:val="none" w:sz="0" w:space="0" w:color="auto"/>
                <w:left w:val="none" w:sz="0" w:space="0" w:color="auto"/>
                <w:bottom w:val="none" w:sz="0" w:space="0" w:color="auto"/>
                <w:right w:val="none" w:sz="0" w:space="0" w:color="auto"/>
              </w:divBdr>
            </w:div>
            <w:div w:id="1927104599">
              <w:marLeft w:val="1050"/>
              <w:marRight w:val="675"/>
              <w:marTop w:val="0"/>
              <w:marBottom w:val="0"/>
              <w:divBdr>
                <w:top w:val="none" w:sz="0" w:space="0" w:color="auto"/>
                <w:left w:val="none" w:sz="0" w:space="0" w:color="auto"/>
                <w:bottom w:val="none" w:sz="0" w:space="0" w:color="auto"/>
                <w:right w:val="none" w:sz="0" w:space="0" w:color="auto"/>
              </w:divBdr>
            </w:div>
            <w:div w:id="1168786795">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515656051">
      <w:bodyDiv w:val="1"/>
      <w:marLeft w:val="0"/>
      <w:marRight w:val="0"/>
      <w:marTop w:val="0"/>
      <w:marBottom w:val="0"/>
      <w:divBdr>
        <w:top w:val="none" w:sz="0" w:space="0" w:color="auto"/>
        <w:left w:val="none" w:sz="0" w:space="0" w:color="auto"/>
        <w:bottom w:val="none" w:sz="0" w:space="0" w:color="auto"/>
        <w:right w:val="none" w:sz="0" w:space="0" w:color="auto"/>
      </w:divBdr>
      <w:divsChild>
        <w:div w:id="2110849528">
          <w:marLeft w:val="0"/>
          <w:marRight w:val="0"/>
          <w:marTop w:val="0"/>
          <w:marBottom w:val="0"/>
          <w:divBdr>
            <w:top w:val="none" w:sz="0" w:space="0" w:color="auto"/>
            <w:left w:val="none" w:sz="0" w:space="0" w:color="auto"/>
            <w:bottom w:val="none" w:sz="0" w:space="0" w:color="auto"/>
            <w:right w:val="none" w:sz="0" w:space="0" w:color="auto"/>
          </w:divBdr>
          <w:divsChild>
            <w:div w:id="1950237525">
              <w:marLeft w:val="1050"/>
              <w:marRight w:val="675"/>
              <w:marTop w:val="0"/>
              <w:marBottom w:val="0"/>
              <w:divBdr>
                <w:top w:val="none" w:sz="0" w:space="0" w:color="auto"/>
                <w:left w:val="none" w:sz="0" w:space="0" w:color="auto"/>
                <w:bottom w:val="none" w:sz="0" w:space="0" w:color="auto"/>
                <w:right w:val="none" w:sz="0" w:space="0" w:color="auto"/>
              </w:divBdr>
            </w:div>
            <w:div w:id="944387353">
              <w:marLeft w:val="1050"/>
              <w:marRight w:val="675"/>
              <w:marTop w:val="0"/>
              <w:marBottom w:val="0"/>
              <w:divBdr>
                <w:top w:val="none" w:sz="0" w:space="0" w:color="auto"/>
                <w:left w:val="none" w:sz="0" w:space="0" w:color="auto"/>
                <w:bottom w:val="none" w:sz="0" w:space="0" w:color="auto"/>
                <w:right w:val="none" w:sz="0" w:space="0" w:color="auto"/>
              </w:divBdr>
            </w:div>
            <w:div w:id="574973379">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213543789">
      <w:bodyDiv w:val="1"/>
      <w:marLeft w:val="0"/>
      <w:marRight w:val="0"/>
      <w:marTop w:val="0"/>
      <w:marBottom w:val="0"/>
      <w:divBdr>
        <w:top w:val="none" w:sz="0" w:space="0" w:color="auto"/>
        <w:left w:val="none" w:sz="0" w:space="0" w:color="auto"/>
        <w:bottom w:val="none" w:sz="0" w:space="0" w:color="auto"/>
        <w:right w:val="none" w:sz="0" w:space="0" w:color="auto"/>
      </w:divBdr>
    </w:div>
    <w:div w:id="16735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21920</CharactersWithSpaces>
  <SharedDoc>false</SharedDoc>
  <HLinks>
    <vt:vector size="48" baseType="variant">
      <vt:variant>
        <vt:i4>5242947</vt:i4>
      </vt:variant>
      <vt:variant>
        <vt:i4>27</vt:i4>
      </vt:variant>
      <vt:variant>
        <vt:i4>0</vt:i4>
      </vt:variant>
      <vt:variant>
        <vt:i4>5</vt:i4>
      </vt:variant>
      <vt:variant>
        <vt:lpwstr>http://docs.cntd.ru/document/9052436</vt:lpwstr>
      </vt:variant>
      <vt:variant>
        <vt:lpwstr/>
      </vt:variant>
      <vt:variant>
        <vt:i4>6291571</vt:i4>
      </vt:variant>
      <vt:variant>
        <vt:i4>24</vt:i4>
      </vt:variant>
      <vt:variant>
        <vt:i4>0</vt:i4>
      </vt:variant>
      <vt:variant>
        <vt:i4>5</vt:i4>
      </vt:variant>
      <vt:variant>
        <vt:lpwstr>http://docs.cntd.ru/document/1200006397</vt:lpwstr>
      </vt:variant>
      <vt:variant>
        <vt:lpwstr/>
      </vt:variant>
      <vt:variant>
        <vt:i4>6225989</vt:i4>
      </vt:variant>
      <vt:variant>
        <vt:i4>21</vt:i4>
      </vt:variant>
      <vt:variant>
        <vt:i4>0</vt:i4>
      </vt:variant>
      <vt:variant>
        <vt:i4>5</vt:i4>
      </vt:variant>
      <vt:variant>
        <vt:lpwstr>http://docs.cntd.ru/document/1400030</vt:lpwstr>
      </vt:variant>
      <vt:variant>
        <vt:lpwstr/>
      </vt:variant>
      <vt:variant>
        <vt:i4>6946943</vt:i4>
      </vt:variant>
      <vt:variant>
        <vt:i4>18</vt:i4>
      </vt:variant>
      <vt:variant>
        <vt:i4>0</vt:i4>
      </vt:variant>
      <vt:variant>
        <vt:i4>5</vt:i4>
      </vt:variant>
      <vt:variant>
        <vt:lpwstr>http://docs.cntd.ru/document/901709935</vt:lpwstr>
      </vt:variant>
      <vt:variant>
        <vt:lpwstr/>
      </vt:variant>
      <vt:variant>
        <vt:i4>7209073</vt:i4>
      </vt:variant>
      <vt:variant>
        <vt:i4>15</vt:i4>
      </vt:variant>
      <vt:variant>
        <vt:i4>0</vt:i4>
      </vt:variant>
      <vt:variant>
        <vt:i4>5</vt:i4>
      </vt:variant>
      <vt:variant>
        <vt:lpwstr>http://docs.cntd.ru/document/1200003120</vt:lpwstr>
      </vt:variant>
      <vt:variant>
        <vt:lpwstr/>
      </vt:variant>
      <vt:variant>
        <vt:i4>7209073</vt:i4>
      </vt:variant>
      <vt:variant>
        <vt:i4>6</vt:i4>
      </vt:variant>
      <vt:variant>
        <vt:i4>0</vt:i4>
      </vt:variant>
      <vt:variant>
        <vt:i4>5</vt:i4>
      </vt:variant>
      <vt:variant>
        <vt:lpwstr>http://docs.cntd.ru/document/1200003120</vt:lpwstr>
      </vt:variant>
      <vt:variant>
        <vt:lpwstr/>
      </vt:variant>
      <vt:variant>
        <vt:i4>6946943</vt:i4>
      </vt:variant>
      <vt:variant>
        <vt:i4>3</vt:i4>
      </vt:variant>
      <vt:variant>
        <vt:i4>0</vt:i4>
      </vt:variant>
      <vt:variant>
        <vt:i4>5</vt:i4>
      </vt:variant>
      <vt:variant>
        <vt:lpwstr>http://docs.cntd.ru/document/901709935</vt:lpwstr>
      </vt:variant>
      <vt:variant>
        <vt:lpwstr/>
      </vt:variant>
      <vt:variant>
        <vt:i4>6815863</vt:i4>
      </vt:variant>
      <vt:variant>
        <vt:i4>0</vt:i4>
      </vt:variant>
      <vt:variant>
        <vt:i4>0</vt:i4>
      </vt:variant>
      <vt:variant>
        <vt:i4>5</vt:i4>
      </vt:variant>
      <vt:variant>
        <vt:lpwstr>http://docs.cntd.ru/document/1200006710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cp:lastPrinted>2013-03-19T12:51:00Z</cp:lastPrinted>
  <dcterms:created xsi:type="dcterms:W3CDTF">2007-12-23T23:08:00Z</dcterms:created>
  <dcterms:modified xsi:type="dcterms:W3CDTF">2017-08-15T14:58:00Z</dcterms:modified>
</cp:coreProperties>
</file>