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69" w:rsidRPr="00B14BDF" w:rsidRDefault="009B6069" w:rsidP="009B60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B14BDF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2239-79 Лампы накаливания общего назначения. Технические условия (с Изменениями N 1-7)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2239-79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Е81</w:t>
      </w:r>
    </w:p>
    <w:p w:rsidR="009B6069" w:rsidRPr="00B14BDF" w:rsidRDefault="009B6069" w:rsidP="009B60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МЕЖГОСУДАРСТВЕННЫЙ СТАНДАРТ</w:t>
      </w:r>
      <w:r w:rsidRPr="00B14BDF">
        <w:rPr>
          <w:rFonts w:ascii="Arial" w:eastAsia="Times New Roman" w:hAnsi="Arial" w:cs="Arial"/>
          <w:spacing w:val="2"/>
          <w:sz w:val="3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ЛАМПЫ НАКАЛИВАНИЯ ОБЩЕГО НАЗНАЧЕНИЯ</w:t>
      </w: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Технические условия</w:t>
      </w: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proofErr w:type="spellStart"/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General-purpose</w:t>
      </w:r>
      <w:proofErr w:type="spellEnd"/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</w:t>
      </w:r>
      <w:proofErr w:type="spellStart"/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filament</w:t>
      </w:r>
      <w:proofErr w:type="spellEnd"/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</w:t>
      </w:r>
      <w:proofErr w:type="spellStart"/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lamps</w:t>
      </w:r>
      <w:proofErr w:type="spellEnd"/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. </w:t>
      </w:r>
      <w:proofErr w:type="spellStart"/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Specifications</w:t>
      </w:r>
      <w:proofErr w:type="spellEnd"/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МКС 29.140.20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ОКП 34 6610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 введения 1981-01-01</w:t>
      </w:r>
    </w:p>
    <w:p w:rsidR="009B6069" w:rsidRPr="00B14BDF" w:rsidRDefault="009B6069" w:rsidP="009B60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ИНФОРМАЦИОННЫЕ ДАННЫЕ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РАЗРАБОТАН И ВНЕСЕН Министерством электротехнической промышленности СССР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07.05.79 N 1625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 В стандарт введен международный стандарт МЭК 64 (1987 г.). Стандарт полностью соответствует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СЭВ 3569-82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ВЗАМЕН ГОСТ 2239-70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Стандарт унифицирован с TGL 4977/01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ССЫЛОЧНЫЕ НОРМАТИВНО-ТЕХНИЧЕСКИЕ ДОКУМЕНТЫ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1"/>
        <w:gridCol w:w="4754"/>
      </w:tblGrid>
      <w:tr w:rsidR="009B6069" w:rsidRPr="00B14BDF" w:rsidTr="009B6069">
        <w:trPr>
          <w:trHeight w:val="15"/>
        </w:trPr>
        <w:tc>
          <w:tcPr>
            <w:tcW w:w="5174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который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пункта, приложения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9B6069" w:rsidRPr="00B14BDF" w:rsidTr="009B606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12.2.007.13-2000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20.57.406-81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2.8; 5.1; 5.14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ГОСТ 2746-90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2.3; 5.5; 5.7; 7.4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3044-84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7.4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5884-86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7376-89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7933-89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9806-90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2.3; 5.5; 5.7; 7.4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10354-82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10459-87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13078-81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14192-96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15150-69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2.13; 6.4; 6.5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15543-70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2.13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17100-79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1.1; 2.3; 5.5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17516-72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2.14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17616-82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18242-72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18251-87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23216-78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5.16; 6.4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25834-83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</w:tr>
      <w:tr w:rsidR="009B6069" w:rsidRPr="00B14BDF" w:rsidTr="009B606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 545.353-81*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2.3; 5.5; 5.7; 7.4</w:t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* ТУ,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упомянутые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здесь и далее по тексту, не приводятся. За дополнительной информацией обратитесь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ссылке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7. Ограничение срока действия снято постановлением Госстандарта от 10.09.92 N 1156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8.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ИЗДАНИЕ (июль 2003 г.) с Изменениями N 1, 2, 3, 4, 5, 6, 7, утвержденными в декабре 1981 г., марте 1983 г., августе 1985 г., апреле 1987 г., сентябре 1988 г., июле 1989 г., декабре 1990 г. (ИУС 2-82, 6-83, 11-85, 8-87, 1-89, 11-89, 3-91)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Настоящий стандарт распространяется на лампы накаливания общего назначения, предназначенные для светильников внутреннего и наружного освещения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(а лампы типов БК235-245-60-П и БК235-245-100-П - для освещения подсобных помещений: лестничных клеток, чердаков, вентиляционных камер) в сетях переменного тока с номинальным напряжением 127 или 220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частоты 50 Гц.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Стандарт не распространяется на лампы, применяемые в транспортных средствах и переносных светильниках.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Лампы должны удовлетворять требованиям нормативно-технических документов (НТД) на лампы конкретных типов и требованиям, изложенным в соответствующих разделах настоящего стандарта.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Требования настоящего стандарта являются обязательными.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5, 7).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1. ТИПЫ, ОСНОВНЫЕ ПАРАМЕТРЫ И РАЗМЕРЫ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1.1. Типы, основные начальные параметры (световые и электрические), общий вид, размеры и масса ламп, а также типы цоколей для них должны соответствовать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указанным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на черт.1-4 и в табл.1, 2.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77"/>
        <w:gridCol w:w="2376"/>
        <w:gridCol w:w="2326"/>
        <w:gridCol w:w="2376"/>
      </w:tblGrid>
      <w:tr w:rsidR="009B6069" w:rsidRPr="00B14BDF" w:rsidTr="009B6069">
        <w:trPr>
          <w:trHeight w:val="15"/>
          <w:jc w:val="center"/>
        </w:trPr>
        <w:tc>
          <w:tcPr>
            <w:tcW w:w="3142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rPr>
          <w:jc w:val="center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81150" cy="2228850"/>
                  <wp:effectExtent l="19050" t="0" r="0" b="0"/>
                  <wp:docPr id="116" name="Рисунок 116" descr="ГОСТ 2239-79 Лампы накаливания общего назначения. Технические условия (с Изменениями N 1-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2239-79 Лампы накаливания общего назначения. Технические условия (с Изменениями N 1-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Черт. 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47825" cy="2209800"/>
                  <wp:effectExtent l="19050" t="0" r="9525" b="0"/>
                  <wp:docPr id="117" name="Рисунок 117" descr="ГОСТ 2239-79 Лампы накаливания общего назначения. Технические условия (с Изменениями N 1-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2239-79 Лампы накаливания общего назначения. Технические условия (с Изменениями N 1-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Черт. 2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0" cy="2209800"/>
                  <wp:effectExtent l="19050" t="0" r="0" b="0"/>
                  <wp:docPr id="118" name="Рисунок 118" descr="ГОСТ 2239-79 Лампы накаливания общего назначения. Технические условия (с Изменениями N 1-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2239-79 Лампы накаливания общего назначения. Технические условия (с Изменениями N 1-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Черт.3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47825" cy="2114550"/>
                  <wp:effectExtent l="19050" t="0" r="9525" b="0"/>
                  <wp:docPr id="119" name="Рисунок 119" descr="ГОСТ 2239-79 Лампы накаливания общего назначения. Технические условия (с Изменениями N 1-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2239-79 Лампы накаливания общего назначения. Технические условия (с Изменениями N 1-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Черт.4</w:t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1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Размеры,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  <w:proofErr w:type="gramEnd"/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4"/>
        <w:gridCol w:w="855"/>
        <w:gridCol w:w="924"/>
        <w:gridCol w:w="911"/>
        <w:gridCol w:w="997"/>
        <w:gridCol w:w="891"/>
        <w:gridCol w:w="1306"/>
        <w:gridCol w:w="1055"/>
        <w:gridCol w:w="1112"/>
      </w:tblGrid>
      <w:tr w:rsidR="009B6069" w:rsidRPr="00B14BDF" w:rsidTr="009B6069">
        <w:trPr>
          <w:trHeight w:val="15"/>
        </w:trPr>
        <w:tc>
          <w:tcPr>
            <w:tcW w:w="1294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Мощность,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B470F3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239-79 Лампы накаливания общего назначения. Технические условия (с Изменениями N 1-7)" style="width:12.75pt;height:12.75pt"/>
              </w:pic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B470F3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26" type="#_x0000_t75" alt="ГОСТ 2239-79 Лампы накаливания общего назначения. Технические условия (с Изменениями N 1-7)" style="width:11.25pt;height:14.25pt"/>
              </w:pict>
            </w:r>
            <w:r w:rsidR="009B6069"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proofErr w:type="spellStart"/>
            <w:r w:rsidR="009B6069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proofErr w:type="spellEnd"/>
            <w:r w:rsidR="009B6069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цоколем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B470F3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27" type="#_x0000_t75" alt="ГОСТ 2239-79 Лампы накаливания общего назначения. Технические условия (с Изменениями N 1-7)" style="width:14.25pt;height:12.7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B470F3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28" type="#_x0000_t75" alt="ГОСТ 2239-79 Лампы накаливания общего назначения. Технические условия (с Изменениями N 1-7)" style="width:11.25pt;height:12.7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цоколя по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 17100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чертежа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более</w:t>
            </w:r>
          </w:p>
        </w:tc>
      </w:tr>
      <w:tr w:rsidR="009B6069" w:rsidRPr="00B14BDF" w:rsidTr="009B606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Е27 и Е40,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В22,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15; 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29" type="#_x0000_t75" alt="ГОСТ 2239-79 Лампы накаливания общего назначения. Технические условия (с Изменениями N 1-7)" style="width:14.25pt;height:17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105-5*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Е27/27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40; 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80±4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0" type="#_x0000_t75" alt="ГОСТ 2239-79 Лампы накаливания общего назначения. Технические условия (с Изменениями N 1-7)" style="width:14.25pt;height:18pt"/>
              </w:pic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75; 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36-60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1" type="#_x0000_t75" alt="ГОСТ 2239-79 Лампы накаливания общего назначения. Технические условия (с Изменениями N 1-7)" style="width:14.25pt;height:17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77±3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2" type="#_x0000_t75" alt="ГОСТ 2239-79 Лампы накаливания общего назначения. Технические условия (с Изменениями N 1-7)" style="width:14.25pt;height:18pt"/>
              </w:pic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75-100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3" type="#_x0000_t75" alt="ГОСТ 2239-79 Лампы накаливания общего назначения. Технические условия (с Изменениями N 1-7)" style="width:14.25pt;height:17.25pt"/>
              </w:pic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105-7*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4" type="#_x0000_t75" alt="ГОСТ 2239-79 Лампы накаливания общего назначения. Технические условия (с Изменениями N 1-7)" style="width:14.25pt;height:17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105±4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5" type="#_x0000_t75" alt="ГОСТ 2239-79 Лампы накаливания общего назначения. Технические условия (с Изменениями N 1-7)" style="width:14.25pt;height:18pt"/>
              </w:pic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9B6069" w:rsidRPr="00B14BDF" w:rsidTr="009B606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93±4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</w:tr>
      <w:tr w:rsidR="009B6069" w:rsidRPr="00B14BDF" w:rsidTr="009B606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6" type="#_x0000_t75" alt="ГОСТ 2239-79 Лампы накаливания общего назначения. Технические условия (с Изменениями N 1-7)" style="width:14.25pt;height:17.25pt"/>
              </w:pic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128±4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166,5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pict>
                <v:shape id="_x0000_i1037" type="#_x0000_t75" alt="ГОСТ 2239-79 Лампы накаливания общего назначения. Технические условия (с Изменениями N 1-7)" style="width:14.25pt;height:18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E27/27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E27/30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8" type="#_x0000_t75" alt="ГОСТ 2239-79 Лампы накаливания общего назначения. Технические условия (с Изменениями N 1-7)" style="width:12.75pt;height:18pt"/>
              </w:pic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133±4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9" type="#_x0000_t75" alt="ГОСТ 2239-79 Лампы накаливания общего назначения. Технические условия (с Изменениями N 1-7)" style="width:14.25pt;height:18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Е27/30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142±4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40" type="#_x0000_t75" alt="ГОСТ 2239-79 Лампы накаливания общего назначения. Технические условия (с Изменениями N 1-7)" style="width:14.25pt;height:18pt"/>
              </w:pic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Е40/45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41" type="#_x0000_t75" alt="ГОСТ 2239-79 Лампы накаливания общего назначения. Технические условия (с Изменениями N 1-7)" style="width:12.75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178±5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240-10*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42" type="#_x0000_t75" alt="ГОСТ 2239-79 Лампы накаливания общего назначения. Технические условия (с Изменениями N 1-7)" style="width:12.75pt;height:18pt"/>
              </w:pic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225±8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309-10*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  <w:tr w:rsidR="009B6069" w:rsidRPr="00B14BDF" w:rsidTr="009B60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43" type="#_x0000_t75" alt="ГОСТ 2239-79 Лампы накаливания общего назначения. Технические условия (с Изменениями N 1-7)" style="width:12.75pt;height:18pt"/>
              </w:pic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202±6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44" type="#_x0000_t75" alt="ГОСТ 2239-79 Лампы накаливания общего назначения. Технические условия (с Изменениями N 1-7)" style="width:17.25pt;height:18pt"/>
              </w:pic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B6069" w:rsidRPr="00B14BDF" w:rsidTr="009B6069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Примечания: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1. Допускается по требованию потребителя изготовление ламп мощностью до 150 Вт включительно с цоколем типа В22 по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 17100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при этом полная длина лампы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45" type="#_x0000_t75" alt="ГОСТ 2239-79 Лампы накаливания общего назначения. Технические условия (с Изменениями N 1-7)" style="width:12.75pt;height:17.25pt"/>
              </w:pic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уменьшается на 1,5 мм, а высота светового центра (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46" type="#_x0000_t75" alt="ГОСТ 2239-79 Лампы накаливания общего назначения. Технические условия (с Изменениями N 1-7)" style="width:17.25pt;height:17.25pt"/>
              </w:pic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на 8 мм (черт.2, 4).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 Допускается изготовление ламп мощностью 40-100 Вт в колбе диаметром 61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47" type="#_x0000_t75" alt="ГОСТ 2239-79 Лампы накаливания общего назначения. Технические условия (с Изменениями N 1-7)" style="width:14.25pt;height:17.25pt"/>
              </w:pic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 с размерами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48" type="#_x0000_t75" alt="ГОСТ 2239-79 Лампы накаливания общего назначения. Технические условия (с Изменениями N 1-7)" style="width:11.25pt;height:12.75pt"/>
              </w:pic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=105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49" type="#_x0000_t75" alt="ГОСТ 2239-79 Лампы накаливания общего назначения. Технические условия (с Изменениями N 1-7)" style="width:14.25pt;height:18pt"/>
              </w:pic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50" type="#_x0000_t75" alt="ГОСТ 2239-79 Лампы накаливания общего назначения. Технические условия (с Изменениями N 1-7)" style="width:14.25pt;height:12.75pt"/>
              </w:pic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=(74±4) мм.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3. Лампы, изготовляемые в соответствии с черт.3 и 4, имеют криптоновое наполнение.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4. Лампы длиной до 166,5 мм относятся к среднегабаритным, а свыше 175 мм - к крупногабаритным.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5. Для ламп в матированных, опаловых и молочных колбах высота светового центра не контролируется.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* Текст документа соответствует оригиналу. - Примечание изготовителя базы данных.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0"/>
        <w:gridCol w:w="1343"/>
        <w:gridCol w:w="1236"/>
        <w:gridCol w:w="876"/>
        <w:gridCol w:w="907"/>
        <w:gridCol w:w="960"/>
        <w:gridCol w:w="907"/>
        <w:gridCol w:w="926"/>
        <w:gridCol w:w="860"/>
      </w:tblGrid>
      <w:tr w:rsidR="009B6069" w:rsidRPr="00B14BDF" w:rsidTr="009B6069">
        <w:trPr>
          <w:trHeight w:val="15"/>
        </w:trPr>
        <w:tc>
          <w:tcPr>
            <w:tcW w:w="2033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Типы ламп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Расчетное </w:t>
            </w: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жение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Номинальные значения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Предельные значения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Световая отдача (показатель экономичности </w:t>
            </w: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энергопотре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лм/Вт</w:t>
            </w:r>
          </w:p>
        </w:tc>
      </w:tr>
      <w:tr w:rsidR="009B6069" w:rsidRPr="00B14BDF" w:rsidTr="009B606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ность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Свет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вой 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поток, лм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ность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Вт, не более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Свет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вой 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поток, лм,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номин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менее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В125-135-15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34 6611 1109 04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В215-225-15-1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34 6611 1110 00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В220-230-15-1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34 6611 1111 10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В230-240-15-1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34 6611 1112 09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В235-245-15-1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34 6611 1117 04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В125-135-25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34 6611 1113 08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9,0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В215-225-25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34 6611 1114 07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7,7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В220-230-25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34 6611 1115 06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В220-230-25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34 6611 1125 04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В230-240-25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34 6611 1116 05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7,5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В235-245-25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34 6611 1118 03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В235-245-25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34 6611 1126 03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Б125-135-40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34 6611 2107 02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БК125-135-40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34 6611 7118 01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11,5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Б215-225-40-1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34 6611 2108 01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9,5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БК215-225-40-1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34 6611 7121 06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10,4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Б220-230-40-1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34 6611 2106 03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9,5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БК220-230-40-1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34 6611 7112 07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10,4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Б230-240-40-1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34 6611 2109 00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9,3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БК230-240-40-1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34 6611 7115 04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10,3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Б235-245-40-1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34 6611 2110 07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9,3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Б125-135-60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34 6611 3107 09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11,9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БК125-135-60-1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34 6611 7119 00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Б215-225-60-1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34 6611 3108 08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БК215-225-60-1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34 6611 7122 05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Б220-230-60-1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34 6611 3106 10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БК220-230-60-1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34 6611 7113 06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Б230-240-60-1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34 6611 3109 07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БК230-240-60-1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34 6611 7116 03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11,7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Б235-245-60-1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34 6611 3110 03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Б215-225-75-1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34 6611 4104 08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11,4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БК215-225-75-1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34 6611 7123 04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12,2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Б220-230-75-1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34 6611 4103 09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11,4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Б230-240-75-1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34 6611 4105 07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Б125-135-100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34 6611 5107 01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13,7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БК125-135-100-1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34 6611 7120 07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14,9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Б215-225-100-1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34 6611 5108 00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12,2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БК215-225-100-1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34 6611 7124 03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13,3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Б220-230-100-1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34 6611 5106 02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12,2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БК220-230-100-1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34 6611 7114 05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13,3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Б230-240-100-1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34 6611 5109 10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БК230-240-100-1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34 6611 7117 02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13,2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Б235-245-100-1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34 6611 5110 06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Г125-135-150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34 6611 6111 01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14,4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Б215-225-150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34 6611 6112 00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13,2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Г215-225-150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34 6611 6114 09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12,4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Г220-230-150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34 6611 6109 06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Г230-240-150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34 6611 6116 07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12,3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Г235-245-150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34 6611 6117 06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12,2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Б235-245-150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34 6611 6118 05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12,9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Г125-135-200-1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34 6612 1106 02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14,9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Б215-225-200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34 6612 1107 01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14,0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Г215-225-200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34 6612 1108 00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Г220-230-200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34 6612 1109 10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Г230-240-200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34 6612 1110 06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12,9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Б230-240-200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34 6612 1112 04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14,0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Г125-135-300-2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34 6612 2109 06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Г215-225-300-2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34 6612 2111 01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14,4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Г220-230-300-2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34 6612 2113 10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Г230-240-300-2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34 6612 2115 08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Г125-135-500-1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34 6612 3104 07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16,4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Г215-225-500-1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34 6612 3105 06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Г220-230-500-1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34 6612 3106 05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Г230-240-500-1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34 6612 3107 04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Г215-225-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34 6112 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4103 04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Г220-230-750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34 6612 4104 03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Г125-135-1000-2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34 6612 5103 00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17,9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Г215-225-1000-2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34 6612 5104 10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Г220-230-1000-2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34 6612 5105 09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Г230-240-1000-2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34 6612 5106 08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16,6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34 6611 7128 10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БК235-245-36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34 6611 7129 09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БК220-230-54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34 6611 7130 05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11,7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БК235-245-54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34 6611 7131 04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11,5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БК220-230-93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34 6611 7132 03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12,9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БК235-245-93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34 6611 7133 02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12,7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34 6611 7111 08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В105-115-15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34 6611 1121 08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7,7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В225-235-15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34 6611 1123 06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В245-255-15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34 6611 1119 02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В105-115-25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34 6611 1122 07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В225-235-25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34 6611 1124 05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7,7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В245-255-25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34 6611 1120 09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7,5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Б105-115-40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34 6611 2114 03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Б225-235-40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34 6611 2115 02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9,4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Б245-255-40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34 6611 2111 06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БК245-255-40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34 6611 7125 02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9,9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Б105-115-60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34 6611 3114 10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12,4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Б225-235-60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34 6611 3115 09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БК235-245-60-П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34 6611 7147 07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9,5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Б245-255-60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34 6611 3111 02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10,3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БК245-255-60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34 6611 7126 01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Б105-115-100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34 6611 5114 02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Б225-235-100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34 6611 5115 01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12,2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БК235-245-100-П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34 6611 7149 05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10,9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Б245-255-100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34 6611 5111 05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11,9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БК245-255-100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34 6611 7127 00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13,0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Г105-115-150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34 6611 6127 04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14,0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Б225-235-150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34 6611 6129 02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Г245-255-150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34 6611 6119 04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Б245-255-150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34 6611 6120 00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Г105-115-200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34 6612 1113 03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15,1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Г225-235-200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34 6612 1114 02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13,0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Г235-245-200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34 6612 1115 01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12,9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Г245-255-200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34 6612 1111 05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12,8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Г245-255-300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34 6612 2117 06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</w:tr>
      <w:tr w:rsidR="009B6069" w:rsidRPr="00B14BDF" w:rsidTr="009B60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Г245-255-500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34 6612 3108 03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14,7</w:t>
            </w:r>
          </w:p>
        </w:tc>
      </w:tr>
      <w:tr w:rsidR="009B6069" w:rsidRPr="00B14BDF" w:rsidTr="009B6069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Примечание. Световые и электрические параметры ламп указаны при расчетном напряжении. Нижнее значение мощности и верхнее значение светового потока (световой отдачи) не ограничиваются.</w:t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Световые, электрические параметры и средняя продолжительность горения ламп при напряжении 220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приведены в приложении 1.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3, 4, 5, 7).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1.2. Лампы должны изготовляться в прозрачных колбах. Лампы мощностью до 300 Вт включительно могут изготовляться в матированных, опаловых или молочных колбах; лампы типа БК220-230-150 - в матированных или опаловых колбах.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Лампы в матированных колбах должны иметь световой поток не менее 97%, в опаловых - 90%, а в молочных - 80% значений, указанных в табл.2.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4,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1.3. В условном обозначении типов ламп буквы и цифры обозначают: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- вакуумная;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Г -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газополная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моноспиральная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(аргоновая);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Б -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биспиральная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аргоновая;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БК -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биспиральная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криптоновая;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105-115, 125-135, 215-225, 220-230, 225-235, 230-240; 235-245, 245-255 - диапазон напряжений в вольтах;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15-1000 - номинальная мощность в ваттах;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1, 2, 3 - отличительная особенность;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для подсобных помещений.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ламп в светорассеивающих колбах к первому элементу условного обозначения добавляют буквы, означающие: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МТ - матированная;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МЛ - молочная;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 - опаловая.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обозначению ламп мощностью 150 Вт (типов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Б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Г) в колбе диаметром 71</w:t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51" type="#_x0000_t75" alt="ГОСТ 2239-79 Лампы накаливания общего назначения. Технические условия (с Изменениями N 1-7)" style="width:14.25pt;height:17.25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мм, ламп типа Г245-255-300 в колбе диаметром 91</w:t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52" type="#_x0000_t75" alt="ГОСТ 2239-79 Лампы накаливания общего назначения. Технические условия (с Изменениями N 1-7)" style="width:12.75pt;height:18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мм и ламп мощностью 1000 Вт в колбе 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диаметром 131</w:t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53" type="#_x0000_t75" alt="ГОСТ 2239-79 Лампы накаливания общего назначения. Технические условия (с Изменениями N 1-7)" style="width:12.75pt;height:18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 добавляется цифра 1, а к обозначению ламп мощностью 300 Вт (кроме Г245-255-300) в колбе диаметром 91</w:t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54" type="#_x0000_t75" alt="ГОСТ 2239-79 Лампы накаливания общего назначения. Технические условия (с Изменениями N 1-7)" style="width:12.75pt;height:18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 добавляется цифра 3.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Примеры условных обозначений: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лампы накаливания вакуумной на напряжение 125-135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номинальную мощность 25 Вт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Лампа В125-135-25 ГОСТ 2239-79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б) то же,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газополной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моноспиральной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аргоновой в матированной колбе, на напряжение 220-230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номинальную мощность 150 Вт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Лампа ГМТ220-230-150 ГОСТ 2239-79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в) то же,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биспиральной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аргоновой в молочной колбе на напряжение 220-230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номинальную мощность 100 Вт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Лампа БМЛ220-230-100-1 ГОСТ 2239-79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г) то же,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газополной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моноспиральной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аргоновой на напряжение 230-240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номинальную мощность 300 Вт, диаметром 91</w:t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55" type="#_x0000_t75" alt="ГОСТ 2239-79 Лампы накаливания общего назначения. Технические условия (с Изменениями N 1-7)" style="width:11.25pt;height:18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Лампа Г230-240-300-3 ГОСТ 2239-79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д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) то же, криптоновой на напряжение 235-245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номинальную мощность 60 Вт, для подсобных помещений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Лампа БК235-245-60-П ГОСТ 2239-79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3, 4, 5, 7).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2. ТЕХНИЧЕСКИЕ ТРЕБОВАНИЯ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2.1. Лампы должны изготовляться в соответствии с требованиями настоящего стандарта по технической документации, утвержденной в установленном порядке.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2.2. Внешний вид ламп должен соответствовать контрольным образцам.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лампах не должно быть замыкания токовых вводов и держателей между собой и другими частями ламп. Внутри ламп не должно быть посторонних частиц, способных вызвать нарушение работоспособности ламп.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3, 4, 5, 7).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2.3.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Токовые вводы должны быть прочно соединены с корпусом и контактной пластинкой цоколя таким образом, чтобы не нарушилось противокоррозионное покрытие цоколя, а места соединений токовых вводов с корпусом или контактной пластинкой цоколя не препятствовали вставлению или ввертыванию ламп в соответствующие патроны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2746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9806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ТУ 545.353 или калибры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17100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местах соединений токовых вводов с поверхностью цоколя допускается потемнение защитного покрытия цоколя.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3).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 Крепление цоколя к колбе должно быть прочным, не допускающим отделения цоколя от колбы при приложении к нему постепенно возрастающего крутящего момента до 3 Н·м для ламп с цоколями В22 и Е27, до 5 Н·м для ламп с цоколем Е40.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2.5. Средняя продолжительность горения ламп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расчетом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напряжении должна быть не менее 1000 ч, а ламп БК235-245-60-П и БК235-245-100-П - не менее 2800 ч; продолжительность горения каждой лампы должна быть не менее 70% средней продолжительности горения.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4,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2.6. Отношение светового потока каждой лампы, измеренного после 75% средней продолжительности горения при расчетном напряжении, к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начальному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должно быть не менее указанного в табл.3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6"/>
        <w:gridCol w:w="2874"/>
        <w:gridCol w:w="2965"/>
      </w:tblGrid>
      <w:tr w:rsidR="009B6069" w:rsidRPr="00B14BDF" w:rsidTr="009B6069">
        <w:trPr>
          <w:trHeight w:val="15"/>
        </w:trPr>
        <w:tc>
          <w:tcPr>
            <w:tcW w:w="4250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Номинальная мощность,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светового потока каждой лампы после 75% средней продолжительности горения к начальному значению в зависимости от напряжения, %</w:t>
            </w:r>
          </w:p>
        </w:tc>
      </w:tr>
      <w:tr w:rsidR="009B6069" w:rsidRPr="00B14BDF" w:rsidTr="009B606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105-115, 125-135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215-225, 220-230, 225-235,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230-240, 235-245, 245-255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9B6069" w:rsidRPr="00B14BDF" w:rsidTr="009B606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15, 25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</w:tr>
      <w:tr w:rsidR="009B6069" w:rsidRPr="00B14BDF" w:rsidTr="009B606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36-1000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85*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85*</w:t>
            </w:r>
          </w:p>
        </w:tc>
      </w:tr>
      <w:tr w:rsidR="009B6069" w:rsidRPr="00B14BDF" w:rsidTr="009B606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 (в колбе диаметром 131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56" type="#_x0000_t75" alt="ГОСТ 2239-79 Лампы накаливания общего назначения. Технические условия (с Изменениями N 1-7)" style="width:11.25pt;height:18pt"/>
              </w:pic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9B6069" w:rsidRPr="00B14BDF" w:rsidTr="009B606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 100 (с буквой "П")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80% - для криптоновых ламп.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Если лампа не соответствует этому требованию, то следует считать, что ее продолжительность горения равна 69% средней продолжительности горения.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4, 5).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2.7.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Лампы должны выдерживать без перегораний: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включение на расчетное напряжение;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кратковременное включение в течение 10 с на напряжение, равное 115% расчетного, но не более 270 В.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2, 5, 7).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2.8. Сопротивление изоляции для ламп со штифтовыми цоколями между корпусом и контактной пластинкой цоколя должно быть не менее 50 МОм в нормальных климатических условиях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20.57.406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2.9. Лампы со штифтовыми цоколями должны выдерживать без пробоя и перекрытия испытательное напряжение 1500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переменного тока частоты 50 Гц, приложенное между корпусом и контактной пластинкой цоколя.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2.10. Максимальное превышение температуры поверхности цоколя ламп над температурой окружающего воздуха не должно превышать значений, указанных в табл.4.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6"/>
        <w:gridCol w:w="3537"/>
        <w:gridCol w:w="3242"/>
      </w:tblGrid>
      <w:tr w:rsidR="009B6069" w:rsidRPr="00B14BDF" w:rsidTr="009B6069">
        <w:trPr>
          <w:trHeight w:val="15"/>
        </w:trPr>
        <w:tc>
          <w:tcPr>
            <w:tcW w:w="2957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Номинальная мощность,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максимального превышения температуры, °С (К), ламп с цоколем</w:t>
            </w:r>
          </w:p>
        </w:tc>
      </w:tr>
      <w:tr w:rsidR="009B6069" w:rsidRPr="00B14BDF" w:rsidTr="009B606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Е27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В22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9B6069" w:rsidRPr="00B14BDF" w:rsidTr="009B606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54; 60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</w:t>
            </w:r>
          </w:p>
        </w:tc>
      </w:tr>
      <w:tr w:rsidR="009B6069" w:rsidRPr="00B14BDF" w:rsidTr="009B606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75-150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</w:tr>
      <w:tr w:rsidR="009B6069" w:rsidRPr="00B14BDF" w:rsidTr="009B606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200; 300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2.11. Цоколь и колба лампы должны находиться на одной оси. Допустимая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несоосность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не должна превышать 5% наибольшего диаметра колбы ламп диаметром более 61 мм и 7% - диаметром до 61 мм включительно.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2.12. Лампы мощностью 25 (типа Б), 36 Вт и более должны иметь плавкий предохранитель, являющийся составной частью токового ввода, предохраняющий колбу лампы при токовых перегрузках.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3, 4).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2.13. Лампы должны изготовляться в климатическом исполнении ХЛ, категории размещения 2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15150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15543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2.14. Лампы должны быть прочными в условиях эксплуатации по группе M1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17516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3. ТРЕБОВАНИЯ БЕЗОПАСНОСТИ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3.1. Требования безопасности должны соответствовать разд.2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12.2.007.13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части ламп накаливания.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4. ПРАВИЛА ПРИЕМКИ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4.1. Для проверки соответствия ламп требованиям настоящего стандарта изготовитель проводит приемосдаточные, периодические и типовые испытания.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4.2. Приемосдаточным испытаниям должна быть подвергнута каждая партия ламп. При этом за партию должны приниматься лампы одного типа, предъявленные одновременно к приемке.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Последовательность проведения испытаний и планы контроля приведены в табл.5.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5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6086475" cy="5038725"/>
            <wp:effectExtent l="19050" t="0" r="9525" b="0"/>
            <wp:docPr id="152" name="Рисунок 152" descr="ГОСТ 2239-79 Лампы накаливания общего назначения.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ГОСТ 2239-79 Лампы накаливания общего назначения.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6038850" cy="6410325"/>
            <wp:effectExtent l="19050" t="0" r="0" b="0"/>
            <wp:docPr id="153" name="Рисунок 153" descr="ГОСТ 2239-79 Лампы накаливания общего назначения.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2239-79 Лампы накаливания общего назначения.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Если при измерении светового потока и мощности произойдет перегорание накала, то перегоревшие лампы заменяют годными из числа отобранных для проведения приемосдаточных испытаний.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** Приемка проводится при приемочном числе, равном нулю.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Примечание. Испытаниям по II группе подвергаются лампы из числа испытанных по I группе, а испытаниям по III группе - из числа ламп, испытанных по II группе.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Результаты приемосдаточных испытаний считают удовлетворительными, если число дефектных ламп не превышает приемочного числа, указанного в табл.5.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4,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4.3. Периодические испытания должны проводиться раз в квартал по пп.1-6, один раз в два года - по пп.8-12, один раз в пять лет - по пп.13, 14.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Испытаниям должны подвергаться отобранные равномерно в течение квартала лампы разных дней и смен выработки и выдержавшие приемосдаточные испытания. Последовательность проведения испытаний и планы контроля приведены в табл.6.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0"/>
        <w:gridCol w:w="1527"/>
        <w:gridCol w:w="1415"/>
        <w:gridCol w:w="877"/>
        <w:gridCol w:w="918"/>
        <w:gridCol w:w="935"/>
        <w:gridCol w:w="903"/>
      </w:tblGrid>
      <w:tr w:rsidR="009B6069" w:rsidRPr="00B14BDF" w:rsidTr="009B6069">
        <w:trPr>
          <w:trHeight w:val="15"/>
        </w:trPr>
        <w:tc>
          <w:tcPr>
            <w:tcW w:w="3696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проверок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выборки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Приемочное число</w:t>
            </w:r>
          </w:p>
        </w:tc>
      </w:tr>
      <w:tr w:rsidR="009B6069" w:rsidRPr="00B14BDF" w:rsidTr="009B606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технических требований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методов испытаний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Мощность,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Мощность,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gramEnd"/>
          </w:p>
        </w:tc>
      </w:tr>
      <w:tr w:rsidR="009B6069" w:rsidRPr="00B14BDF" w:rsidTr="009B606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15-200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300-1000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15-200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300-1000</w:t>
            </w:r>
          </w:p>
        </w:tc>
      </w:tr>
      <w:tr w:rsidR="009B6069" w:rsidRPr="00B14BDF" w:rsidTr="009B606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9B6069" w:rsidRPr="00B14BDF" w:rsidTr="009B606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Испытание на продолжительность горения каждой лампы и измерение светового потока после 75% средней продолжительности горения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2.5; 2.6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5.7; 5.3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B6069" w:rsidRPr="00B14BDF" w:rsidTr="009B606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Испытание на среднюю продолжительность горения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</w:tr>
      <w:tr w:rsidR="009B6069" w:rsidRPr="00B14BDF" w:rsidTr="009B606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Проверка прочности крепления цоколя к колбе после испытаний на продолжительность горения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B6069" w:rsidRPr="00B14BDF" w:rsidTr="009B606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Проверка способности ламп выдерживать токовые перегрузки после испытания на продолжительность горения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B6069" w:rsidRPr="00B14BDF" w:rsidTr="009B606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Измерение электрического сопротивления изоляции цоколей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B6069" w:rsidRPr="00B14BDF" w:rsidTr="009B606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6. Проверка электрической прочности </w:t>
            </w: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изоляциицоколей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(Исключен, </w:t>
            </w: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N 7).</w:t>
            </w:r>
          </w:p>
        </w:tc>
      </w:tr>
      <w:tr w:rsidR="009B6069" w:rsidRPr="00B14BDF" w:rsidTr="009B606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Испытание на воздействие повышенной температуры среды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5.14а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B6069" w:rsidRPr="00B14BDF" w:rsidTr="009B606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Испытание на воздействие пониженной температуры среды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5.14б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B6069" w:rsidRPr="00B14BDF" w:rsidTr="009B606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Испытание на воздействие повышенной влажности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5.14в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B6069" w:rsidRPr="00B14BDF" w:rsidTr="009B606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Контроль надежности электрического контакта между цоколем и патроном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НТД на лампы конкретных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НТД на лампы конкретных типов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B6069" w:rsidRPr="00B14BDF" w:rsidTr="009B606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Контроль защиты ламп от случайного прикосновения к токоведущей части цоколя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НТД на лампы конкретных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НТД на лампы конкретных типов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B6069" w:rsidRPr="00B14BDF" w:rsidTr="009B606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Измерение массы ламп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B6069" w:rsidRPr="00B14BDF" w:rsidTr="009B606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Испытание ламп на прочность при транспортировании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ящик упакованных ламп*****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B6069" w:rsidRPr="00B14BDF" w:rsidTr="009B6069">
        <w:tc>
          <w:tcPr>
            <w:tcW w:w="1145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 Оценивается по методике п.5.7.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** Выдержавшие испытания по п.1 по мере выхода ламп из строя в период между проверками по пп.1 и 2 и выдержавшие испытания по п.2.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*** Выдержавшие испытания по пп.1, 2.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****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(Исключена, </w:t>
            </w: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N 4).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***** Испытания допускается проводить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принципу представительности от конкретного типа ламп в зависимости от мощности в диапазоне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15-100, 150-300, 500-1000 Вт.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Результаты периодических испытаний считаются удовлетворительными, если число отказавших ламп не превышает приемочного числа, указанного в табл.6, а средняя продолжительность горения соответствует указанной в п.2.5.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В период между периодическими испытаниями до окончания очередных испытаний лампы принимают и отгружают на основании положительных результатов предыдущих 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периодических испытаний.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неудовлетворительных результатах испытаний изготовитель анализирует характер отказов, определяет причины, вызвавшие их появление, и принимает меры для их устранения. По результатам анализа принимается решение о проведении повторных испытаний и о возможности приемки и отгрузки продукции.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получении неудовлетворительных результатов повторных испытаний приемку и отгрузку ламп останавливают до приведения характеристик ламп в соответствие с требованиями настоящего стандарта и получения положительных результатов испытаний.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Протоколы периодических испытаний должны быть предъявлены потребителю по его требованию.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3, 4, 5, 7).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4.4. Программа типовых испытаний приведена в табл.5-7.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0"/>
        <w:gridCol w:w="1661"/>
        <w:gridCol w:w="1493"/>
        <w:gridCol w:w="1709"/>
        <w:gridCol w:w="1862"/>
      </w:tblGrid>
      <w:tr w:rsidR="009B6069" w:rsidRPr="00B14BDF" w:rsidTr="009B6069">
        <w:trPr>
          <w:trHeight w:val="15"/>
        </w:trPr>
        <w:tc>
          <w:tcPr>
            <w:tcW w:w="3326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проверок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выборки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Приемочное число</w:t>
            </w:r>
          </w:p>
        </w:tc>
      </w:tr>
      <w:tr w:rsidR="009B6069" w:rsidRPr="00B14BDF" w:rsidTr="009B606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методов испытаний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9B6069" w:rsidRPr="00B14BDF" w:rsidTr="009B606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Измерение превышения температуры цоколя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B6069" w:rsidRPr="00B14BDF" w:rsidTr="009B6069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Испытание на </w:t>
            </w: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вибропрочность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5.14г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3, 4, 7).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4.5. При проверке потребителем соответствия качества поступившей к нему партии ламп, а также упаковки и маркировки требованиям настоящего стандарта должны применяться план контроля и методы испытаний, указанные в настоящем стандарте.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 партию принимают лампы одного типа, полученные потребителем по одному документу о качестве.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Потребитель имеет право проводить сплошной контроль ламп на соответствие требованиям пп.2.2, 2.7. Если процент брака в партии превышает приемочный уровень, приведенный в приложении 2, то партия считается не удовлетворяющей требованиям настоящего стандарта.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5. МЕТОДЫ ИСПЫТАНИЙ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5.1. Все испытания, если в их описании нет особых указаний, должны проводиться в нормальных климатических условиях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20.57.406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5.2. Общий вид и размеры ламп (п.1.1) должны проверяться по НТД на лампы конкретных типов. Проверка высоты светового центра должна проводиться с помощью прибора, схема которого приведена в приложении 3, или другого прибора, обеспечивающего ту же точность измерения.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Измерение массы должно проводиться взвешиванием на весах с погрешностью не более 1 г.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4,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5.3. Измерение электрических и световых параметров (пп.1.1, 2.6) должно проводиться в соответствии с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17616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Лампы считаются выдержавшими испытания, если световой поток не ниже предельного значения, а мощность не выше предельного значения, указанного в табл.2 с учетом погрешности измерений. При этом измеренные параметры считают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несоответствующими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лишь в том случае, если значения параметров отличаются от предельных более чем на погрешность измерения.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6).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5.4. Проверка внешнего вида ламп, отсутствия посторонних частиц и работоспособности ламп (пп.2.2, 2.12) должна проводиться внешним осмотром, сравнением с образцами, а также включением на расчетное напряжение.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5.5. Проверка соединения токовых вводов с цоколем (п.2.3) должна проводиться внешним осмотром и путем ввертывания или вставления ламп в патроны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2746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9806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ТУ 545.353 или калибры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17100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Проверка прочности соединения бокового токового ввода к цоколю, кроме паяных соединений, проводится динамометром, указанным в приложении 4, путем приложения усилия, постепенно возрастающего до 5 Н, к сварному соединению по касательной к цоколю.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5.6. Проверка крепления цоколя к колбе должна проводиться с помощью прибора, обеспечивающего плавно нарастающий крутящий момент до значений, указанных в п.2.4. Прибор должен быть снабжен специальным патроном, конструкция которого должна обеспечивать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соосность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цоколя лампы с поворотным устройством и не должна допускать повреждения цоколей при испытаниях. Схема прибора приведена в приложении 5.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Лампы, у которых во время испытаний произошло разрушение стекла колбы, не 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учитываются и должны быть заменены.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5.7. Испытания на продолжительность горения (п.2.5) должны проводиться на переменном токе номинальной частоты 50 Гц при расчетном напряжении или напряжении, равном 110% расчетного, при температуре окружающего воздуха не более 65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°С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относительной влажности не более 80%.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Кратковременные колебания напряжения на контактах ламп не должны превышать ±2% установленного.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испытаниях на продолжительность горения не должно быть вибрации, ударов. Патроны для испытаний должны обеспечивать надежный электрический контакт и предотвращать перегрев ламп.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Контактная система патронов должна соответствовать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2746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9806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ТУ 545.353.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Примечание. Не рекомендуется применять патроны с пружинными плунжерами.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Испытания ламп при расчетном напряжении должны проводиться не реже одного раза в год.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Лампы при испытании должны находиться в вертикальном положении цоколем вверх и выключаться два раза в сутки не менее чем на 15 мин. Это время не должно входить в число часов горения ламп. Включение и выключение ламп должно проводиться при расчетном напряжении. Время между двумя выключениями должно быть не менее 60 мин.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ускоренных испытаниях включение ламп должно проводиться при расчетном напряжении, повышенное напряжение должно устанавливаться постепенным увеличением.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При испытании ламп на напряжение 110% расчетного средняя продолжительность горения должна быть 290 ч для вакуумных ламп мощностью 15 и 25 Вт, 260 ч - для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газополных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ламп мощностью 25-1000 Вт и 740 ч - для ламп БК235-245-60-П и БК235-245-100-П; продолжительность горения каждой лампы - 200, 185 и 520 ч соответственно.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испытании на напряжении, равном 110% расчетного, световой поток должен быть измерен: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ламп мощностью 15, 25 (типа В) Вт - после 220 ч горения;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ламп БК235-245-60-П и БК235-245-100-П - после 555 ч горения;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ламп мощностью 25 (типа Б) и 36-1000 Вт - после 200 ч горения.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Испытания на продолжительность горения считают законченными после 125% средней 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продолжительности горения.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Лампы, вышедшие из строя в период между испытаниями на продолжительность горения каждой лампы и 75% средней продолжительности горения, а также в момент измерения светового потока после 75% средней продолжительности горения, учитывают при оценке средней продолжительности горения и не считают отказавшими по п.1 табл.6.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Средняя продолжительность горения определяется как среднее арифметическое продолжительности горения ламп.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течение этих испытаний не должно быть выхода из строя более одной лампы по следующим причинам: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разрушение колбы;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короткое замыкание в цоколе.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4, 5, 7).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5.8. Проверку стойкости ламп к расчетному напряжению (п.2.7) проводят путем включения на расчетное напряжение (п.2.7), а проверку стойкости ламп к повышенному напряжению - по НТД на лампы конкретных типов. Положение ламп при испытании - любое.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Лампы считают выдержавшими испытания, если при включении они зажигаются.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2,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5.9. Измерение электрического сопротивления изоляции (п.2.8) должно проводиться мегомметром после подачи в течение 1 мин постоянного напряжения (500±50) В.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Испытания проводят непосредственно после отжига ламп в течение 1 ч при расчетном напряжении.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5.10. Проверка электрической прочности изоляции цоколей ламп (п.2.9) проводится подачей напряжения переменного тока частоты 50 Гц. Испытательное напряжение, указанное в п.2.9, прикладывают между контактными пластинками и корпусом цоколя. Напряжение повышается до 50% требуемого значения, а затем в течение 1 мин плавно увеличивается до полного значения испытательного напряжения.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Проверку электрической прочности проводят непосредственно после окончания испытаний по п.5.9.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Лампы считаются выдержавшими испытания, если не произошло перекрытия или пробоя изоляции цоколя во время испытания, причем появление тлеющего разряда, не 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вызывающего падения испытательного напряжения, не учитывают.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5.11. Измерение превышения температуры цоколя (п.2.10) должно проводиться в соответствии с НТД на лампы конкретных типов.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5.12. Проверка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соосности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цоколя и колбы (п.2.11) должна проводиться в соответствии с НТД на лампы конкретных типов с помощью прибора, указанного в приложении 6. Допускаются другие равноценные методы проверки.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5.13. Проверку способности ламп выдерживать токовые перегрузки (п.2.12) проводят следующим образом: на лампу, помещенную в защитный кожух, подается напряжение 380-450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сила тока ограничивается до 15 А дополнительным сопротивлением, включенным последовательно с лампой.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Лампы считаются выдержавшими испытания, если не произошло разрушения колбы (разрыв).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5.14. Испытания ламп на механические и климатические воздействия должны проводиться следующим образом: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испытание на воздействие повышенной температуры среды (п.2.13) должно проводиться по методу 201-1.1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20.57.406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при этом температура в камере устанавливается равной (55±2)°С. Время выдержки 2 ч;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испытание на воздействие пониженной температуры среды (п.2.13) должно проводиться по методу 203-1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20.57.406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при этом температура в камере устанавливается равной минус (60±3)°С.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Время выдержки 2 ч;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испытание на воздействие повышенной влажности (п.2.13) должно проводиться по методу 207-1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20.57.406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для степени жесткости IV;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г) испытание ламп на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вибропрочность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(п.2.14) должно проводиться по методу 103-2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20.57.406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диапазоне частот и ускорений, указанных в табл.8.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9"/>
        <w:gridCol w:w="1573"/>
        <w:gridCol w:w="1495"/>
        <w:gridCol w:w="1348"/>
        <w:gridCol w:w="1669"/>
        <w:gridCol w:w="1531"/>
      </w:tblGrid>
      <w:tr w:rsidR="009B6069" w:rsidRPr="00B14BDF" w:rsidTr="009B6069">
        <w:trPr>
          <w:trHeight w:val="15"/>
        </w:trPr>
        <w:tc>
          <w:tcPr>
            <w:tcW w:w="1848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Поддиапазон</w:t>
            </w:r>
            <w:proofErr w:type="spell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частот,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Гц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Амплитуда,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Ускорение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Время,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</w:p>
        </w:tc>
      </w:tr>
      <w:tr w:rsidR="009B6069" w:rsidRPr="00B14BDF" w:rsidTr="009B606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/с</w:t>
            </w:r>
            <w:r w:rsidR="00B470F3"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57" type="#_x0000_t75" alt="ГОСТ 2239-79 Лампы накаливания общего назначения. Технические условия (с Изменениями N 1-7)" style="width:8.25pt;height:17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B470F3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58" type="#_x0000_t75" alt="ГОСТ 2239-79 Лампы накаливания общего назначения. Технические условия (с Изменениями N 1-7)" style="width:9.75pt;height:12.7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нерабочем состоянии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рабочем состоянии</w:t>
            </w:r>
          </w:p>
        </w:tc>
      </w:tr>
      <w:tr w:rsidR="009B6069" w:rsidRPr="00B14BDF" w:rsidTr="009B606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B6069" w:rsidRPr="00B14BDF" w:rsidTr="009B606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10-20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B6069" w:rsidRPr="00B14BDF" w:rsidTr="009B606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20-35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Испытание проводят в двух взаимно перпендикулярных направлениях.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Время испытаний поровну делится между направлениями.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Лампы считаются выдержавшими испытания на механические и климатические воздействия, если при включении на расчетное напряжение на время, равное 1 мин, они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горят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не произошло коррозии цоколей, препятствующей нормальной эксплуатации ламп.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2, 4, 5, 6).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5.15 Проверка правильности нанесения и отчетливости маркировки (п.6.1) и проверка правильности упаковки (пп.6.2, 6.3) должна проводиться внешним осмотром. Прочность нанесения маркировки на колбе должна проверяться путем трехкратного протирания хлопчатобумажной салфеткой, увлажненной водой. После протирания маркировка должна быть отчетливой и легко читаться.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5.16. Испытание ламп на прочность при транспортировании должно проводиться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23216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для условий транспортирования Л.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6. МАРКИРОВКА, УПАКОВКА, ТРАНСПОРТИРОВАНИЕ И ХРАНЕНИЕ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6.1. На лампе должны быть отчетливо и прочно нанесены следующие обозначения: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товарный знак предприятия-изготовителя;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диапазон напряжений в вольтах;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номинальная мощность в ваттах;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отличительный индекс "П" для ламп БК235-245-60-П и БК235-245-100-П;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дата изготовления (квартал, год).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Маркировка, упаковка, транспортирование и хранение должны соответствовать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25834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настоящему стандарту.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2, 3, 5, 7).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6.2. Каждая лампа должна быть вложена в защитную манжету из двухслойного гофрированного картона типа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7376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Уложенные в защитные манжеты лампы должны быть упакованы в ящики из гофрированного картона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5884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Лампы мощностью 300 Вт и выше должны быть упакованы в ящики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5884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с решетками из гофрированного картона, предохраняющими лампы от взаимного соприкосновения и их повреждения.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двухрядном укладывании ламп (как в защитных манжетах, так и в решетках) ящики должны быть снабжены горизонтальными прокладками.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Ящики должны быть оклеены клеевой лентой марки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59" type="#_x0000_t75" alt="ГОСТ 2239-79 Лампы накаливания общего назначения. Технические условия (с Изменениями N 1-7)" style="width:8.25pt;height:18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18251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или бумажной лентой по техническим показателям не ниже бумаги-основы для клеевой ленты марки В</w:t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60" type="#_x0000_t75" alt="ГОСТ 2239-79 Лампы накаливания общего назначения. Технические условия (с Изменениями N 1-7)" style="width:8.25pt;height:18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10459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шириной 70-75 мм и натриевым жидким стеклом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13078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 черт.5, 6.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Допускается оклеивать ящики массой до 8 кг клеевой или бумажной лентой шириной 100 мм в соответствии с черт.7.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Концы клеевой или бумажной ленты должны заходить на прилегающие к заклеиваемому шву стенки ящика не менее чем на 50 мм.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57"/>
        <w:gridCol w:w="2957"/>
        <w:gridCol w:w="2957"/>
      </w:tblGrid>
      <w:tr w:rsidR="009B6069" w:rsidRPr="00B14BDF" w:rsidTr="009B6069">
        <w:trPr>
          <w:trHeight w:val="15"/>
          <w:jc w:val="center"/>
        </w:trPr>
        <w:tc>
          <w:tcPr>
            <w:tcW w:w="2957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rPr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B470F3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61" type="#_x0000_t75" alt="ГОСТ 2239-79 Лампы накаливания общего назначения. Технические условия (с Изменениями N 1-7)" style="width:111pt;height:102pt"/>
              </w:pic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B470F3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62" type="#_x0000_t75" alt="ГОСТ 2239-79 Лампы накаливания общего назначения. Технические условия (с Изменениями N 1-7)" style="width:106.5pt;height:102.75pt"/>
              </w:pic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371600" cy="1304925"/>
                  <wp:effectExtent l="19050" t="0" r="0" b="0"/>
                  <wp:docPr id="160" name="Рисунок 160" descr="ГОСТ 2239-79 Лампы накаливания общего назначения. Технические условия (с Изменениями N 1-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ГОСТ 2239-79 Лампы накаливания общего назначения. Технические условия (с Изменениями N 1-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069" w:rsidRPr="00B14BDF" w:rsidTr="009B6069">
        <w:trPr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Черт. 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Черт. 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Черт. 7</w:t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Допускается оклеивать ящики клеевой или бумажной лентой по всем швам, включая и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вертикальный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для обеспечения герметичности упаковки изделий.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механизированном способе оклейки ящиков допускается применение других методов оклейки при условии, что будет обеспечена требуемая прочность упаковки ящика.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 согласованию с потребителем допускаются другие виды упаковки, обеспечивающие сохранность ламп при транспортировании и хранении.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ламп, предназначенных для розничной торговой сети, допускается дополнительная упаковка ламп в защитных манжетах в блоки по 4, 6, 8, 10 шт. из коробочного картона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7933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или полиэтиленовой пленки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10354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Лампы, упакованные в соответствии с требованиями настоящего стандарта, при 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железнодорожных перевозках транспортируются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повагонными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отправками или в контейнерах.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4, 5, 7).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6.3. Транспортная маркировка -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14192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 ящик с лампами должны быть нанесены манипуляционные знаки "Осторожно, хрупкое!" и "Боится сырости"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14192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наклеена этикетка, содержащая: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наименование предприятия-изготовителя;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наименование ламп;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тип ламп;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диапазон напряжений в вольтах;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номинальная мощность в ваттах;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тип цоколя;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количество ламп;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дата изготовления;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обозначение настоящего стандарта;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код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ОКП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клеймо технического контроля.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Допускается дополнительно наносить манипуляционные знаки на этикетку.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4, 7).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6.4 Условия транспортирования ламп в части воздействия механических факторов должны соответствовать условиям транспортирования Л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23216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Условия транспортирования в части воздействия климатических факторов должны соответствовать группе 5 (ОЖ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4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15150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3).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6.5. Условия хранения ламп должны соответствовать группе 1 (Л)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15150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Высота штабеля ящиков с лампами при хранении (складировании) должна быть не более 2,7 м.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Срок хранения - 24 мес.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1,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7. УКАЗАНИЯ ПО ЭКСПЛУАТАЦИИ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7.1. Лампы рекомендуется эксплуатировать при расчетном напряжении, так как электрические, световые параметры и продолжительность горения чувствительны к изменениям напряжения.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изменении напряжения от 100 до 110% расчетного значения зависимость продолжительности горения от напряжения определяется следующим соотношением: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1000125" cy="504825"/>
            <wp:effectExtent l="19050" t="0" r="9525" b="0"/>
            <wp:docPr id="161" name="Рисунок 161" descr="ГОСТ 2239-79 Лампы накаливания общего назначения.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ГОСТ 2239-79 Лампы накаливания общего назначения.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63" type="#_x0000_t75" alt="ГОСТ 2239-79 Лампы накаливания общего назначения. Технические условия (с Изменениями N 1-7)" style="width:15pt;height:17.25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- продолжительность горения при заданном напряжении,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ч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64" type="#_x0000_t75" alt="ГОСТ 2239-79 Лампы накаливания общего назначения. Технические условия (с Изменениями N 1-7)" style="width:15pt;height:17.25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продолжительность горения при расчетном напряжении, ч;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65" type="#_x0000_t75" alt="ГОСТ 2239-79 Лампы накаливания общего назначения. Технические условия (с Изменениями N 1-7)" style="width:17.25pt;height:17.25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усредненное эффективное значение напряжения в течение продолжительности горения, В;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66" type="#_x0000_t75" alt="ГОСТ 2239-79 Лампы накаливания общего назначения. Технические условия (с Изменениями N 1-7)" style="width:17.25pt;height:17.25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расчетное напряжение, В;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67" type="#_x0000_t75" alt="ГОСТ 2239-79 Лампы накаливания общего назначения. Технические условия (с Изменениями N 1-7)" style="width:9.75pt;height:11.25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- показатель пересчета, равный 13 для вакуумных ламп и 14 - для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газополных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ламп.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Графически зависимость параметров ламп от напряжения питания приведена в приложении 8.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напряжениях более 110% расчетного происходит резкое снижение продолжительности горения ламп.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7.2. Ввертывать и вывертывать лампы из патронов следует только в холодном состоянии и при выключенном напряжении.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7.3. В местах с повышенным напряжением в сети следует применять лампы с напряжением 230-240, 235-245, 245-255 В.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7.4. Лампы должны эксплуатироваться только с патронами по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2746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9806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ТУ 545.353, при этом температура на поверхности цоколя лампы при горении не должна превышать 210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°С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(483 К).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Температуру на поверхности цоколя лампы при горении измеряют термоэлектрическим преобразователем ТХК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ГОСТ 3044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*.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* На территории Российской Федерации действует ГОСТ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8.858-2001</w:t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68" type="#_x0000_t75" alt="ГОСТ 2239-79 Лампы накаливания общего назначения. Технические условия (с Изменениями N 1-7)" style="width:8.25pt;height:18pt"/>
        </w:pic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470F3"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69" type="#_x0000_t75" alt="ГОСТ 2239-79 Лампы накаливания общего назначения. Технические условия (с Изменениями N 1-7)" style="width:8.25pt;height:18pt"/>
        </w:pic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Вероятно, ошибка оригинала. Следует читать: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B14BDF">
        <w:rPr>
          <w:rFonts w:ascii="Arial" w:eastAsia="Times New Roman" w:hAnsi="Arial" w:cs="Arial"/>
          <w:spacing w:val="2"/>
          <w:sz w:val="21"/>
          <w:lang w:eastAsia="ru-RU"/>
        </w:rPr>
        <w:t xml:space="preserve"> 8.585-2001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4,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7.5. Для включения и выключения ламп рекомендуется пользоваться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темнителями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даймерами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позволяющими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постепенно повышать и понижать напряжение питания.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8. ГАРАНТИИ ИЗГОТОВИТЕЛЯ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8.1. Изготовитель гарантирует соответствие ламп требованиям настоящего стандарта при соблюдении условий эксплуатации, транспортирования и хранения.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Гарантийный срок эксплуатации - три месяца со дня ввода ламп в эксплуатацию или со дня продажи через розничную торговую сеть.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1 (справочное). ПАРАМЕТРЫ ЛАМП ПРИ НАПРЯЖЕНИИ 220</w:t>
      </w:r>
      <w:proofErr w:type="gramStart"/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В</w:t>
      </w:r>
      <w:proofErr w:type="gramEnd"/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1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Справочное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2"/>
        <w:gridCol w:w="1792"/>
        <w:gridCol w:w="1739"/>
        <w:gridCol w:w="3162"/>
      </w:tblGrid>
      <w:tr w:rsidR="009B6069" w:rsidRPr="00B14BDF" w:rsidTr="009B6069">
        <w:trPr>
          <w:trHeight w:val="15"/>
        </w:trPr>
        <w:tc>
          <w:tcPr>
            <w:tcW w:w="3511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Типы ламп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Мощность,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Световой поток, лм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Средняя продолжительность горения, </w:t>
            </w:r>
            <w:proofErr w:type="gramStart"/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</w:p>
        </w:tc>
      </w:tr>
      <w:tr w:rsidR="009B6069" w:rsidRPr="00B14BDF" w:rsidTr="009B606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В220-230-15-1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В230-240-15-1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В220-230-25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В230-240-25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В235-245-15-1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В235-245-25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Б220-230-40-1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БК220-230-40-1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Б230-240-40-1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БК230-240-40-1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Б220-230-60-1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БК220-230-60-1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Б230-240-60-1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БК230-240-60-1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Б235-245-60-1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Б220-230-75-1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Б230-240-75-1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Б220-230-100-1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БК220-230-100-1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Б230-240-100-1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БК230-240-100-1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Б235-245-40-1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Б235-245-100-1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Б235-245-150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Б230-240-200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Б220-230-25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Б235-245-25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БК235-245-36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БК220-230-54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БК235-245-54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БК220-230-93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БК235-245-93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БК200-230-150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Г220-230-150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Г230-240-150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Г235-245-150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Г220-230-200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Г230-240-200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Г220-230-300-2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Г230-240-300-2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3590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Г220-230-500-1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7650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Г230-240-500-1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Г220-230-750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12080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Г220-230-1000-2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17150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Г230-240-1000-2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14540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В225-235-15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В245-255-15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5260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В225-235-25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В245-255-25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5260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Б225-235-40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Б245-255-40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БК245-255-40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Б225-235-60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БК235-245-60-П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9470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Б245-255-60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БК245-255-60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Б225-235-100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БК235-245-100-П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9470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Б245-255-100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БК245-255-100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Б225-235-150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Г245-255-150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Б245-255-150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Г225-235-200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Г235-245-200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Г245-255-200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Г245-255-300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5980</w:t>
            </w:r>
          </w:p>
        </w:tc>
      </w:tr>
      <w:tr w:rsidR="009B6069" w:rsidRPr="00B14BDF" w:rsidTr="009B6069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Г245-255-500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5980</w:t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3, 4, 5, 7).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2 (справочное). СТАТИСТИЧЕСКАЯ ОСНОВА ПРАВИЛ ПРИЕМКИ (ПРИЕМОСДАТОЧНЫЕ ИСПЫТАНИЯ)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2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Справочное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Правила приемки, установленные настоящим стандартом, обеспечивают приемку партий по каждому пункту требований с вероятностью не менее 0,9 при условии, что содержание дефектных ламп в партиях не превышает приемочного уровня, приведенного в таблице.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1"/>
        <w:gridCol w:w="2674"/>
        <w:gridCol w:w="1382"/>
        <w:gridCol w:w="1268"/>
        <w:gridCol w:w="1382"/>
        <w:gridCol w:w="1268"/>
      </w:tblGrid>
      <w:tr w:rsidR="009B6069" w:rsidRPr="00B14BDF" w:rsidTr="009B6069">
        <w:trPr>
          <w:trHeight w:val="15"/>
        </w:trPr>
        <w:tc>
          <w:tcPr>
            <w:tcW w:w="1478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069" w:rsidRPr="00B14BDF" w:rsidTr="009B606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испытаний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 требований стандарта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Приемочный уровень дефектности по</w:t>
            </w:r>
            <w:r w:rsidRPr="00B14BD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 18242</w:t>
            </w: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 %</w:t>
            </w:r>
          </w:p>
        </w:tc>
      </w:tr>
      <w:tr w:rsidR="009B6069" w:rsidRPr="00B14BDF" w:rsidTr="009B6069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мощность 15-200 Вт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мощность 300-1000 Вт</w:t>
            </w:r>
          </w:p>
        </w:tc>
      </w:tr>
      <w:tr w:rsidR="009B6069" w:rsidRPr="00B14BDF" w:rsidTr="009B606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каждому пункту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всем пунктам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каждому пункту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всем пунктам</w:t>
            </w:r>
          </w:p>
        </w:tc>
      </w:tr>
      <w:tr w:rsidR="009B6069" w:rsidRPr="00B14BDF" w:rsidTr="009B606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 (размеры); 2.2; 6.1; 2.3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B6069" w:rsidRPr="00B14BDF" w:rsidTr="009B606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 (в части световых и электрических параметров); 2.11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</w:tr>
      <w:tr w:rsidR="009B6069" w:rsidRPr="00B14BDF" w:rsidTr="009B606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</w:tr>
      <w:tr w:rsidR="009B6069" w:rsidRPr="00B14BDF" w:rsidTr="009B606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69" w:rsidRPr="00B14BDF" w:rsidRDefault="009B6069" w:rsidP="009B60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4B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</w:tbl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________________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На территории Российской Федерации действует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B14BDF">
        <w:rPr>
          <w:rFonts w:ascii="Arial" w:eastAsia="Times New Roman" w:hAnsi="Arial" w:cs="Arial"/>
          <w:spacing w:val="2"/>
          <w:sz w:val="21"/>
          <w:lang w:eastAsia="ru-RU"/>
        </w:rPr>
        <w:t xml:space="preserve"> 50779.71-99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4,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3 (рекомендуемое). Прибор для измерения высоты светового центра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3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Рекомендуемое</w:t>
      </w:r>
    </w:p>
    <w:p w:rsidR="009B6069" w:rsidRPr="00B14BDF" w:rsidRDefault="00B470F3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70" type="#_x0000_t75" alt="ГОСТ 2239-79 Лампы накаливания общего назначения. Технические условия (с Изменениями N 1-7)" style="width:198.75pt;height:2in"/>
        </w:pic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измерительная стойка;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2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патрон;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3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контролируемая лампа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4 (рекомендуемое). Динамометр для проверки прочности сварки бокового токового ввода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4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Рекомендуемое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4238625" cy="981075"/>
            <wp:effectExtent l="19050" t="0" r="9525" b="0"/>
            <wp:docPr id="170" name="Рисунок 170" descr="ГОСТ 2239-79 Лампы накаливания общего назначения.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2239-79 Лампы накаливания общего назначения.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* Размер для справок.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специальный винт;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2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корпус;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3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пружина;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4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игла</w:t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5 (рекомендуемое). Установка для испытаний цоколей на скручивание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ПРИЛОЖЕНИЕ 5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Рекомендуемое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714625" cy="1857375"/>
            <wp:effectExtent l="19050" t="0" r="9525" b="0"/>
            <wp:docPr id="171" name="Рисунок 171" descr="ГОСТ 2239-79 Лампы накаливания общего назначения.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2239-79 Лампы накаливания общего назначения.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лампа;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2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патрон;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3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стойка;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4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противовес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ПРИЛОЖЕНИЕ 6 (рекомендуемое). Установка для определения </w:t>
      </w:r>
      <w:proofErr w:type="spellStart"/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соосности</w:t>
      </w:r>
      <w:proofErr w:type="spellEnd"/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колбы и цоколя ламп накаливания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6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Рекомендуемое</w:t>
      </w:r>
    </w:p>
    <w:p w:rsidR="009B6069" w:rsidRPr="00B14BDF" w:rsidRDefault="00B470F3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71" type="#_x0000_t75" alt="ГОСТ 2239-79 Лампы накаливания общего назначения. Технические условия (с Изменениями N 1-7)" style="width:187.5pt;height:180.75pt"/>
        </w:pic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основание;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2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вращающийся патрон;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3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лампа;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4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индикатор;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5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стойка;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6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держатель кронштейна;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7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кронштейн индикатора</w:t>
      </w:r>
    </w:p>
    <w:p w:rsidR="009B6069" w:rsidRPr="00B14BDF" w:rsidRDefault="009B6069" w:rsidP="009B60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14BDF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8 (справочное). Зависимость параметров ламп от напряжения питания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8*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Справочное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* Приложение 7. </w:t>
      </w:r>
      <w:proofErr w:type="gram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(Исключено, </w:t>
      </w:r>
      <w:proofErr w:type="spellStart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4152900" cy="4552950"/>
            <wp:effectExtent l="19050" t="0" r="0" b="0"/>
            <wp:docPr id="173" name="Рисунок 173" descr="ГОСТ 2239-79 Лампы накаливания общего назначения.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ГОСТ 2239-79 Лампы накаливания общего назначения.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9" w:rsidRPr="00B14BDF" w:rsidRDefault="009B6069" w:rsidP="009B60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продолжительность горения;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2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световой поток;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3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световая отдача;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4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потребляемая мощность;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5</w:t>
      </w:r>
      <w:r w:rsidRPr="00B14BDF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t>- ток</w:t>
      </w:r>
    </w:p>
    <w:p w:rsidR="009B6069" w:rsidRPr="00B14BDF" w:rsidRDefault="009B6069" w:rsidP="009B60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14BD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6069" w:rsidRPr="00B14BDF" w:rsidRDefault="009B6069"/>
    <w:sectPr w:rsidR="009B6069" w:rsidRPr="00B14BDF" w:rsidSect="0031759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A9" w:rsidRDefault="005B0EA9" w:rsidP="00771247">
      <w:pPr>
        <w:spacing w:after="0" w:line="240" w:lineRule="auto"/>
      </w:pPr>
      <w:r>
        <w:separator/>
      </w:r>
    </w:p>
  </w:endnote>
  <w:endnote w:type="continuationSeparator" w:id="0">
    <w:p w:rsidR="005B0EA9" w:rsidRDefault="005B0EA9" w:rsidP="0077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47" w:rsidRDefault="00771247" w:rsidP="00771247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71247" w:rsidRDefault="007712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A9" w:rsidRDefault="005B0EA9" w:rsidP="00771247">
      <w:pPr>
        <w:spacing w:after="0" w:line="240" w:lineRule="auto"/>
      </w:pPr>
      <w:r>
        <w:separator/>
      </w:r>
    </w:p>
  </w:footnote>
  <w:footnote w:type="continuationSeparator" w:id="0">
    <w:p w:rsidR="005B0EA9" w:rsidRDefault="005B0EA9" w:rsidP="00771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069"/>
    <w:rsid w:val="00317598"/>
    <w:rsid w:val="005B0EA9"/>
    <w:rsid w:val="007145EE"/>
    <w:rsid w:val="00771247"/>
    <w:rsid w:val="009B6069"/>
    <w:rsid w:val="00AD5813"/>
    <w:rsid w:val="00B14BDF"/>
    <w:rsid w:val="00B470F3"/>
    <w:rsid w:val="00E2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98"/>
  </w:style>
  <w:style w:type="paragraph" w:styleId="1">
    <w:name w:val="heading 1"/>
    <w:basedOn w:val="a"/>
    <w:link w:val="10"/>
    <w:uiPriority w:val="9"/>
    <w:qFormat/>
    <w:rsid w:val="009B6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B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069"/>
  </w:style>
  <w:style w:type="paragraph" w:styleId="a3">
    <w:name w:val="Normal (Web)"/>
    <w:basedOn w:val="a"/>
    <w:uiPriority w:val="99"/>
    <w:unhideWhenUsed/>
    <w:rsid w:val="009B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0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6069"/>
    <w:rPr>
      <w:color w:val="800080"/>
      <w:u w:val="single"/>
    </w:rPr>
  </w:style>
  <w:style w:type="paragraph" w:customStyle="1" w:styleId="topleveltext">
    <w:name w:val="topleveltext"/>
    <w:basedOn w:val="a"/>
    <w:rsid w:val="009B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0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7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1247"/>
  </w:style>
  <w:style w:type="paragraph" w:styleId="aa">
    <w:name w:val="footer"/>
    <w:basedOn w:val="a"/>
    <w:link w:val="ab"/>
    <w:uiPriority w:val="99"/>
    <w:semiHidden/>
    <w:unhideWhenUsed/>
    <w:rsid w:val="0077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49453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40514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24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8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9927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81074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5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8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42941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53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62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0937553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2580609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7900835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66059225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5346759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73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8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922433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3890966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44868535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0349498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06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6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44838245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2554818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8627850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3884115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970205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9078270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2724347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0114710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5140979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6075</Words>
  <Characters>34628</Characters>
  <Application>Microsoft Office Word</Application>
  <DocSecurity>0</DocSecurity>
  <Lines>288</Lines>
  <Paragraphs>81</Paragraphs>
  <ScaleCrop>false</ScaleCrop>
  <Manager>Kolisto</Manager>
  <Company>http://gosstandart.info/</Company>
  <LinksUpToDate>false</LinksUpToDate>
  <CharactersWithSpaces>40622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Kolisto</cp:lastModifiedBy>
  <cp:revision>4</cp:revision>
  <dcterms:created xsi:type="dcterms:W3CDTF">2017-08-14T20:55:00Z</dcterms:created>
  <dcterms:modified xsi:type="dcterms:W3CDTF">2017-08-14T20:55:00Z</dcterms:modified>
</cp:coreProperties>
</file>