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CF" w:rsidRDefault="000248CF" w:rsidP="000248C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>ГОСТ 7875.1-94. Изделия огнеупорные. Метод определения термической стойкости на кирпичах (с Изменением N 1)</w:t>
      </w:r>
    </w:p>
    <w:bookmarkEnd w:id="0"/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7875.1-94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И29</w:t>
      </w:r>
    </w:p>
    <w:p w:rsidR="000248CF" w:rsidRDefault="000248CF" w:rsidP="000248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0248CF" w:rsidRDefault="000248CF" w:rsidP="000248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ИЗДЕЛИЯ ОГНЕУПОРНЫЕ</w:t>
      </w:r>
      <w:r>
        <w:rPr>
          <w:rStyle w:val="apple-converted-space"/>
          <w:rFonts w:ascii="Arial" w:hAnsi="Arial" w:cs="Arial"/>
          <w:color w:val="3C3C3C"/>
          <w:spacing w:val="2"/>
          <w:sz w:val="31"/>
          <w:szCs w:val="31"/>
        </w:rPr>
        <w:t> </w:t>
      </w:r>
    </w:p>
    <w:p w:rsidR="000248CF" w:rsidRDefault="000248CF" w:rsidP="000248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Метод определения термической стойкости на кирпичах</w:t>
      </w:r>
    </w:p>
    <w:p w:rsidR="000248CF" w:rsidRPr="000248CF" w:rsidRDefault="000248CF" w:rsidP="000248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 w:rsidRPr="000248CF">
        <w:rPr>
          <w:rFonts w:ascii="Arial" w:hAnsi="Arial" w:cs="Arial"/>
          <w:color w:val="3C3C3C"/>
          <w:spacing w:val="2"/>
          <w:sz w:val="31"/>
          <w:szCs w:val="31"/>
          <w:lang w:val="en-US"/>
        </w:rPr>
        <w:t>Refractory products. Procedure for determination</w:t>
      </w:r>
      <w:r w:rsidRPr="000248CF">
        <w:rPr>
          <w:rStyle w:val="apple-converted-space"/>
          <w:rFonts w:ascii="Arial" w:hAnsi="Arial" w:cs="Arial"/>
          <w:color w:val="3C3C3C"/>
          <w:spacing w:val="2"/>
          <w:sz w:val="31"/>
          <w:szCs w:val="31"/>
          <w:lang w:val="en-US"/>
        </w:rPr>
        <w:t> </w:t>
      </w:r>
      <w:r w:rsidRPr="000248CF">
        <w:rPr>
          <w:rFonts w:ascii="Arial" w:hAnsi="Arial" w:cs="Arial"/>
          <w:color w:val="3C3C3C"/>
          <w:spacing w:val="2"/>
          <w:sz w:val="31"/>
          <w:szCs w:val="31"/>
          <w:lang w:val="en-US"/>
        </w:rPr>
        <w:br/>
        <w:t>of thermal shock resistance on bricks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0C30BB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0C30BB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МКС 81.080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ОКСТУ 1509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1996-01-01</w:t>
      </w:r>
    </w:p>
    <w:p w:rsidR="000248CF" w:rsidRDefault="000248CF" w:rsidP="000248C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Предисловие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Всероссийским институтом огнеупоров (СПИО) Техническим комитетом ТК 9 "Огнеупоры"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Межгосударственным советом по стандартизации, метрологии и сертификации (отчет Технического секретариата N 4 от 21 июля 1994 г., по переписке)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5"/>
        <w:gridCol w:w="4860"/>
      </w:tblGrid>
      <w:tr w:rsidR="000248CF" w:rsidTr="000248CF">
        <w:trPr>
          <w:trHeight w:val="15"/>
        </w:trPr>
        <w:tc>
          <w:tcPr>
            <w:tcW w:w="4620" w:type="dxa"/>
            <w:hideMark/>
          </w:tcPr>
          <w:p w:rsidR="000248CF" w:rsidRDefault="000248CF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248CF" w:rsidRDefault="000248CF">
            <w:pPr>
              <w:rPr>
                <w:sz w:val="2"/>
                <w:szCs w:val="24"/>
              </w:rPr>
            </w:pPr>
          </w:p>
        </w:tc>
      </w:tr>
      <w:tr w:rsidR="000248CF" w:rsidTr="000248C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национального органа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по стандартизации</w:t>
            </w:r>
          </w:p>
        </w:tc>
      </w:tr>
      <w:tr w:rsidR="000248CF" w:rsidTr="000248CF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Азербайджан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Азгосстандарт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Армгосстандарт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Беларусь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Белстандарт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Грузия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Грузстандарт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Казгосстандарт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Молдовастандарт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России</w:t>
            </w:r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Республика Узбекистан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Узгосстандарт</w:t>
            </w:r>
            <w:proofErr w:type="spellEnd"/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Украины</w:t>
            </w:r>
          </w:p>
        </w:tc>
      </w:tr>
      <w:tr w:rsidR="000248CF" w:rsidTr="000248CF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Кыргызстан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59" w:type="dxa"/>
              <w:bottom w:w="0" w:type="dxa"/>
              <w:right w:w="259" w:type="dxa"/>
            </w:tcMar>
            <w:hideMark/>
          </w:tcPr>
          <w:p w:rsidR="000248CF" w:rsidRDefault="000248CF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Кыргызстандарт</w:t>
            </w:r>
            <w:proofErr w:type="spellEnd"/>
          </w:p>
        </w:tc>
      </w:tr>
    </w:tbl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Постановлением Комитета Российской Федерации по стандартизации, метрологии и сертификации от 9 марта 1995 г. N 114 межгосударственный стандарт ГОСТ 7875.1-94 введен в действие непосредственно в качестве государственного стандарта Российской Федерации с 1 января 1996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 ВЗАМЕН ГОСТ 7875-83 в части метода определения термической стойкости на кирпичах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 ПЕРЕИЗДАНИЕ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C30BB">
        <w:rPr>
          <w:rFonts w:ascii="Arial" w:hAnsi="Arial" w:cs="Arial"/>
          <w:spacing w:val="2"/>
          <w:sz w:val="21"/>
          <w:szCs w:val="21"/>
        </w:rPr>
        <w:t>Изменение N 1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принятое Межгосударственным советом по стандартизации, метрологии и сертификации (протокол N 31 от 08.06.2007). Государство-разработчик Россия. Приказом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Ростехрегулирования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от 10.08.2007 N 201-ст Изменение N 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введено в действие на территории РФ с 01.01.2008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Изменение N 1 внесено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изготовителем базы данных по тексту ИУС N 11, 2007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1 Область применения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устанавливает метод определения термической стойкости на кирпичах (образцах в форме прямоугольного параллелепипеда или клина).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Метод состоит в определении числа теплосмен, выдержанных испытуемым образцом до потери 20% первоначальной массы при резкой смене температур от 1300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до температуры проточной воды.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0C30BB">
        <w:rPr>
          <w:rFonts w:ascii="Arial" w:hAnsi="Arial" w:cs="Arial"/>
          <w:spacing w:val="2"/>
          <w:sz w:val="21"/>
          <w:szCs w:val="21"/>
        </w:rPr>
        <w:t>Изм</w:t>
      </w:r>
      <w:proofErr w:type="spellEnd"/>
      <w:r w:rsidRPr="000C30BB">
        <w:rPr>
          <w:rFonts w:ascii="Arial" w:hAnsi="Arial" w:cs="Arial"/>
          <w:spacing w:val="2"/>
          <w:sz w:val="21"/>
          <w:szCs w:val="21"/>
        </w:rPr>
        <w:t>.</w:t>
      </w:r>
      <w:proofErr w:type="gramEnd"/>
      <w:r w:rsidRPr="000C30BB">
        <w:rPr>
          <w:rFonts w:ascii="Arial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C30BB">
        <w:rPr>
          <w:rFonts w:ascii="Arial" w:hAnsi="Arial" w:cs="Arial"/>
          <w:spacing w:val="2"/>
          <w:sz w:val="21"/>
          <w:szCs w:val="21"/>
        </w:rPr>
        <w:t>ГОСТ 7875.0-94 Изделия огнеупорные. Общие требования к методам определения термической стойкости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0C30BB">
        <w:rPr>
          <w:rFonts w:ascii="Arial" w:hAnsi="Arial" w:cs="Arial"/>
          <w:spacing w:val="2"/>
          <w:sz w:val="21"/>
          <w:szCs w:val="21"/>
        </w:rPr>
        <w:t xml:space="preserve">ГОСТ 21436-2004 Изделия огнеупорные и высокоогнеупорные для футеровки вращающихся </w:t>
      </w:r>
      <w:r w:rsidRPr="000C30BB">
        <w:rPr>
          <w:rFonts w:ascii="Arial" w:hAnsi="Arial" w:cs="Arial"/>
          <w:spacing w:val="2"/>
          <w:sz w:val="21"/>
          <w:szCs w:val="21"/>
        </w:rPr>
        <w:lastRenderedPageBreak/>
        <w:t>печей.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замененным (измененным) стандартом.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0C30BB">
        <w:rPr>
          <w:rFonts w:ascii="Arial" w:hAnsi="Arial" w:cs="Arial"/>
          <w:spacing w:val="2"/>
          <w:sz w:val="21"/>
          <w:szCs w:val="21"/>
        </w:rPr>
        <w:t>Изм</w:t>
      </w:r>
      <w:proofErr w:type="spellEnd"/>
      <w:r w:rsidRPr="000C30BB">
        <w:rPr>
          <w:rFonts w:ascii="Arial" w:hAnsi="Arial" w:cs="Arial"/>
          <w:spacing w:val="2"/>
          <w:sz w:val="21"/>
          <w:szCs w:val="21"/>
        </w:rPr>
        <w:t>.</w:t>
      </w:r>
      <w:proofErr w:type="gramEnd"/>
      <w:r w:rsidRPr="000C30BB">
        <w:rPr>
          <w:rFonts w:ascii="Arial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Общие требования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Общие требования к проведению испытания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C30BB">
        <w:rPr>
          <w:rFonts w:ascii="Arial" w:hAnsi="Arial" w:cs="Arial"/>
          <w:spacing w:val="2"/>
          <w:sz w:val="21"/>
          <w:szCs w:val="21"/>
        </w:rPr>
        <w:t>ГОСТ 7875.0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Форма, размеры и подготовка образцов к испытанию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4.1 Испытания проводят на прямоугольных кирпичах или образцах в форме прямоугольного параллелепипеда размерами 230х114х(65-90), 230х100х(65-90) или 250х(70-124)х(30-90)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испытывать клиновые изделия или образцы в форме клина размерами 230х(70-114)х(30-90) или 250х(70-124)х(65-90) мм, а также длиной 200 мм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0C30BB">
        <w:rPr>
          <w:rFonts w:ascii="Arial" w:hAnsi="Arial" w:cs="Arial"/>
          <w:spacing w:val="2"/>
          <w:sz w:val="21"/>
          <w:szCs w:val="21"/>
        </w:rPr>
        <w:t>ГОСТ 21436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Образцы в форме прямоугольного параллелепипеда или клина вырезают из изделий, имеющих другую форму и/или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Допускаемые отклонения всех линейных размеров - не более ±4 мм.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0C30BB">
        <w:rPr>
          <w:rFonts w:ascii="Arial" w:hAnsi="Arial" w:cs="Arial"/>
          <w:spacing w:val="2"/>
          <w:sz w:val="21"/>
          <w:szCs w:val="21"/>
        </w:rPr>
        <w:t>Изм</w:t>
      </w:r>
      <w:proofErr w:type="spellEnd"/>
      <w:r w:rsidRPr="000C30BB">
        <w:rPr>
          <w:rFonts w:ascii="Arial" w:hAnsi="Arial" w:cs="Arial"/>
          <w:spacing w:val="2"/>
          <w:sz w:val="21"/>
          <w:szCs w:val="21"/>
        </w:rPr>
        <w:t>.</w:t>
      </w:r>
      <w:proofErr w:type="gramEnd"/>
      <w:r w:rsidRPr="000C30BB">
        <w:rPr>
          <w:rFonts w:ascii="Arial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4.2 Маркировку наносят на один из торцов образца контрастным красящим материалом, сохраняющим четкость маркировки после испытания.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еред испытанием определяют массу образца.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5 Проведение испытания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5.1 Электрическую печь разогревают до температуры 1300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выдерживают ее при этой температуре не менее 15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Подготовленные образцы устанавливают на ребро и вводят немаркированным концом в рабочее пространство печи на (50±5) мм от порога; клиновые изделия (образцы) вводят в печь узким концом. Положение испытуемых изделий (образцов) относительно наружного края порога печи в течение всего испытания должно оставаться постоянным.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 испытании меньшего числа образцов, чем то, на которое рассчитана печь, свободное пространство загрузочного окна закладывают изделиями того же типа, что и испытуемые образцы. Промежутки между образцами, образцами и стенками загрузочного отверстия печи, при необходимости, закладывают теплоизоляционными огнеупорами.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Снизившуюся при вводе образцов температуру в рабочем пространстве печи поднимают до 1300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при этой температуре выдерживают образцы в течение 10 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0C30BB">
        <w:rPr>
          <w:rFonts w:ascii="Arial" w:hAnsi="Arial" w:cs="Arial"/>
          <w:spacing w:val="2"/>
          <w:sz w:val="21"/>
          <w:szCs w:val="21"/>
        </w:rPr>
        <w:t>Изм</w:t>
      </w:r>
      <w:proofErr w:type="spellEnd"/>
      <w:r w:rsidRPr="000C30BB">
        <w:rPr>
          <w:rFonts w:ascii="Arial" w:hAnsi="Arial" w:cs="Arial"/>
          <w:spacing w:val="2"/>
          <w:sz w:val="21"/>
          <w:szCs w:val="21"/>
        </w:rPr>
        <w:t>.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осле выдержки образцы извлекают из печи и опускают, не допуская их механических повреждений, немаркированным концом на глубину (50±5) мм в бачок с проточной водой на 5 мин. Затем образцы выдерживают на воздухе не менее 5 мин и снова помещают в печь.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5.3 Нагрев и охлаждение повторяют до потери 20% первоначальной массы образца, после чего испытание прекращают.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proofErr w:type="spellStart"/>
      <w:r w:rsidRPr="000C30BB">
        <w:rPr>
          <w:rFonts w:ascii="Arial" w:hAnsi="Arial" w:cs="Arial"/>
          <w:spacing w:val="2"/>
          <w:sz w:val="21"/>
          <w:szCs w:val="21"/>
        </w:rPr>
        <w:t>Изм</w:t>
      </w:r>
      <w:proofErr w:type="spellEnd"/>
      <w:r w:rsidRPr="000C30BB">
        <w:rPr>
          <w:rFonts w:ascii="Arial" w:hAnsi="Arial" w:cs="Arial"/>
          <w:spacing w:val="2"/>
          <w:sz w:val="21"/>
          <w:szCs w:val="21"/>
        </w:rPr>
        <w:t>.</w:t>
      </w:r>
      <w:proofErr w:type="gramEnd"/>
      <w:r w:rsidRPr="000C30BB">
        <w:rPr>
          <w:rFonts w:ascii="Arial" w:hAnsi="Arial" w:cs="Arial"/>
          <w:spacing w:val="2"/>
          <w:sz w:val="21"/>
          <w:szCs w:val="21"/>
        </w:rPr>
        <w:t xml:space="preserve"> N 1</w:t>
      </w:r>
      <w:r>
        <w:rPr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необходимости, испытание допускается прервать после окончания теплосмены.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6 Обработка результатов</w:t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6.1 Термическую стойкость выражают в теплосменах, которые выдержал образец до потери 20% первоначальной массы. Теплосмену, в которой потеря массы превысила 20%, не учитывают.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6.2 Результаты испытания записывают в журнал испытания (протокол), в котором указывают: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номер настоящего стандарта;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дату испытания;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наименование изделия, его марку и номер;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- размер испытуемых образцов, миллиметр;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количество теплосмен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(</w:t>
      </w:r>
      <w:r w:rsidR="002F5721" w:rsidRPr="002F5721">
        <w:rPr>
          <w:rFonts w:ascii="Arial" w:hAnsi="Arial" w:cs="Arial"/>
          <w:noProof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55pt;height:17.75pt">
            <v:imagedata croptop="-65520f" cropbottom="65520f"/>
          </v:shape>
        </w:pic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вод., 1300);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фамилию исполнителя.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0248CF" w:rsidRDefault="000248CF" w:rsidP="000248C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6.3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ри оформлении результатов по приемке продукции термическую стойкость оценивают по результатам испытания каждого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Изделия огнеупорные. Методы испытаний. Часть 1: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Сборник. - М.: ИПК Издательство стандартов, 2004</w:t>
      </w:r>
    </w:p>
    <w:p w:rsidR="00F9247F" w:rsidRPr="000248CF" w:rsidRDefault="002C7628" w:rsidP="000248CF"/>
    <w:sectPr w:rsidR="00F9247F" w:rsidRPr="000248CF" w:rsidSect="009961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28" w:rsidRDefault="002C7628" w:rsidP="0034218E">
      <w:pPr>
        <w:spacing w:after="0" w:line="240" w:lineRule="auto"/>
      </w:pPr>
      <w:r>
        <w:separator/>
      </w:r>
    </w:p>
  </w:endnote>
  <w:endnote w:type="continuationSeparator" w:id="0">
    <w:p w:rsidR="002C7628" w:rsidRDefault="002C7628" w:rsidP="0034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18E" w:rsidRDefault="0034218E" w:rsidP="0034218E">
    <w:pPr>
      <w:pStyle w:val="a6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4218E" w:rsidRDefault="003421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28" w:rsidRDefault="002C7628" w:rsidP="0034218E">
      <w:pPr>
        <w:spacing w:after="0" w:line="240" w:lineRule="auto"/>
      </w:pPr>
      <w:r>
        <w:separator/>
      </w:r>
    </w:p>
  </w:footnote>
  <w:footnote w:type="continuationSeparator" w:id="0">
    <w:p w:rsidR="002C7628" w:rsidRDefault="002C7628" w:rsidP="0034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98C"/>
    <w:multiLevelType w:val="multilevel"/>
    <w:tmpl w:val="4D10B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1453D"/>
    <w:multiLevelType w:val="multilevel"/>
    <w:tmpl w:val="D7B0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4213"/>
    <w:rsid w:val="000248CF"/>
    <w:rsid w:val="000C30BB"/>
    <w:rsid w:val="002C7628"/>
    <w:rsid w:val="002F5721"/>
    <w:rsid w:val="0034218E"/>
    <w:rsid w:val="00852C58"/>
    <w:rsid w:val="0088127A"/>
    <w:rsid w:val="009961CB"/>
    <w:rsid w:val="00D22603"/>
    <w:rsid w:val="00F0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CB"/>
  </w:style>
  <w:style w:type="paragraph" w:styleId="1">
    <w:name w:val="heading 1"/>
    <w:basedOn w:val="a"/>
    <w:link w:val="10"/>
    <w:uiPriority w:val="9"/>
    <w:qFormat/>
    <w:rsid w:val="0002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4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8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8CF"/>
  </w:style>
  <w:style w:type="paragraph" w:styleId="a5">
    <w:name w:val="No Spacing"/>
    <w:uiPriority w:val="1"/>
    <w:qFormat/>
    <w:rsid w:val="000248CF"/>
    <w:pPr>
      <w:spacing w:after="0" w:line="240" w:lineRule="auto"/>
    </w:pPr>
  </w:style>
  <w:style w:type="paragraph" w:customStyle="1" w:styleId="formattext">
    <w:name w:val="formattext"/>
    <w:basedOn w:val="a"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4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218E"/>
  </w:style>
  <w:style w:type="paragraph" w:styleId="a8">
    <w:name w:val="footer"/>
    <w:basedOn w:val="a"/>
    <w:link w:val="a9"/>
    <w:uiPriority w:val="99"/>
    <w:semiHidden/>
    <w:unhideWhenUsed/>
    <w:rsid w:val="00342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2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48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8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48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48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48CF"/>
  </w:style>
  <w:style w:type="paragraph" w:styleId="a5">
    <w:name w:val="No Spacing"/>
    <w:uiPriority w:val="1"/>
    <w:qFormat/>
    <w:rsid w:val="000248CF"/>
    <w:pPr>
      <w:spacing w:after="0" w:line="240" w:lineRule="auto"/>
    </w:pPr>
  </w:style>
  <w:style w:type="paragraph" w:customStyle="1" w:styleId="formattext">
    <w:name w:val="formattext"/>
    <w:basedOn w:val="a"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02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6</cp:revision>
  <dcterms:created xsi:type="dcterms:W3CDTF">2015-09-30T10:17:00Z</dcterms:created>
  <dcterms:modified xsi:type="dcterms:W3CDTF">2017-08-15T06:12:00Z</dcterms:modified>
</cp:coreProperties>
</file>